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7788D9" w14:textId="77777777" w:rsidR="00B874F6" w:rsidRDefault="00B874F6">
      <w:pPr>
        <w:pBdr>
          <w:top w:val="single" w:sz="18" w:space="1" w:color="000000"/>
          <w:left w:val="single" w:sz="18" w:space="4" w:color="000000"/>
          <w:bottom w:val="single" w:sz="18" w:space="1" w:color="000000"/>
          <w:right w:val="single" w:sz="18" w:space="4" w:color="000000"/>
          <w:between w:val="nil"/>
        </w:pBdr>
        <w:jc w:val="center"/>
        <w:rPr>
          <w:b/>
          <w:color w:val="000000"/>
        </w:rPr>
      </w:pPr>
    </w:p>
    <w:p w14:paraId="66C9D6B4" w14:textId="77777777" w:rsidR="00B874F6" w:rsidRDefault="00B874F6">
      <w:pPr>
        <w:pBdr>
          <w:top w:val="single" w:sz="18" w:space="1" w:color="000000"/>
          <w:left w:val="single" w:sz="18" w:space="4" w:color="000000"/>
          <w:bottom w:val="single" w:sz="18" w:space="1" w:color="000000"/>
          <w:right w:val="single" w:sz="18" w:space="4" w:color="000000"/>
        </w:pBdr>
        <w:jc w:val="center"/>
        <w:rPr>
          <w:rFonts w:ascii="Century Gothic" w:eastAsia="Century Gothic" w:hAnsi="Century Gothic" w:cs="Century Gothic"/>
          <w:b/>
          <w:sz w:val="48"/>
          <w:szCs w:val="48"/>
        </w:rPr>
      </w:pPr>
    </w:p>
    <w:p w14:paraId="683EAA7A" w14:textId="77777777" w:rsidR="00B874F6" w:rsidRDefault="00B874F6">
      <w:pPr>
        <w:pBdr>
          <w:top w:val="single" w:sz="18" w:space="1" w:color="000000"/>
          <w:left w:val="single" w:sz="18" w:space="4" w:color="000000"/>
          <w:bottom w:val="single" w:sz="18" w:space="1" w:color="000000"/>
          <w:right w:val="single" w:sz="18" w:space="4" w:color="000000"/>
        </w:pBdr>
        <w:jc w:val="center"/>
        <w:rPr>
          <w:rFonts w:ascii="Century Gothic" w:eastAsia="Century Gothic" w:hAnsi="Century Gothic" w:cs="Century Gothic"/>
          <w:b/>
          <w:sz w:val="48"/>
          <w:szCs w:val="48"/>
        </w:rPr>
      </w:pPr>
    </w:p>
    <w:p w14:paraId="471F0A86" w14:textId="77777777" w:rsidR="00B874F6" w:rsidRDefault="00D003C2">
      <w:pPr>
        <w:pBdr>
          <w:top w:val="single" w:sz="18" w:space="1" w:color="000000"/>
          <w:left w:val="single" w:sz="18" w:space="4" w:color="000000"/>
          <w:bottom w:val="single" w:sz="18" w:space="1" w:color="000000"/>
          <w:right w:val="single" w:sz="18" w:space="4" w:color="000000"/>
        </w:pBdr>
        <w:jc w:val="center"/>
        <w:rPr>
          <w:rFonts w:ascii="Century Gothic" w:eastAsia="Century Gothic" w:hAnsi="Century Gothic" w:cs="Century Gothic"/>
          <w:b/>
          <w:sz w:val="48"/>
          <w:szCs w:val="48"/>
        </w:rPr>
      </w:pPr>
      <w:r>
        <w:rPr>
          <w:noProof/>
        </w:rPr>
        <w:drawing>
          <wp:inline distT="0" distB="0" distL="0" distR="0" wp14:anchorId="07F5A105" wp14:editId="752EEF51">
            <wp:extent cx="2533650" cy="2505075"/>
            <wp:effectExtent l="0" t="0" r="0" b="0"/>
            <wp:docPr id="2" name="image2.png" descr="Logo Poder Legis.jpg"/>
            <wp:cNvGraphicFramePr/>
            <a:graphic xmlns:a="http://schemas.openxmlformats.org/drawingml/2006/main">
              <a:graphicData uri="http://schemas.openxmlformats.org/drawingml/2006/picture">
                <pic:pic xmlns:pic="http://schemas.openxmlformats.org/drawingml/2006/picture">
                  <pic:nvPicPr>
                    <pic:cNvPr id="0" name="image2.png" descr="Logo Poder Legis.jpg"/>
                    <pic:cNvPicPr preferRelativeResize="0"/>
                  </pic:nvPicPr>
                  <pic:blipFill>
                    <a:blip r:embed="rId7"/>
                    <a:srcRect/>
                    <a:stretch>
                      <a:fillRect/>
                    </a:stretch>
                  </pic:blipFill>
                  <pic:spPr>
                    <a:xfrm>
                      <a:off x="0" y="0"/>
                      <a:ext cx="2533650" cy="2505075"/>
                    </a:xfrm>
                    <a:prstGeom prst="rect">
                      <a:avLst/>
                    </a:prstGeom>
                    <a:ln/>
                  </pic:spPr>
                </pic:pic>
              </a:graphicData>
            </a:graphic>
          </wp:inline>
        </w:drawing>
      </w:r>
    </w:p>
    <w:p w14:paraId="0CE3885B" w14:textId="77777777" w:rsidR="00B874F6" w:rsidRDefault="00B874F6">
      <w:pPr>
        <w:pBdr>
          <w:top w:val="single" w:sz="18" w:space="1" w:color="000000"/>
          <w:left w:val="single" w:sz="18" w:space="4" w:color="000000"/>
          <w:bottom w:val="single" w:sz="18" w:space="1" w:color="000000"/>
          <w:right w:val="single" w:sz="18" w:space="4" w:color="000000"/>
        </w:pBdr>
        <w:jc w:val="center"/>
        <w:rPr>
          <w:rFonts w:ascii="Century Gothic" w:eastAsia="Century Gothic" w:hAnsi="Century Gothic" w:cs="Century Gothic"/>
          <w:b/>
          <w:sz w:val="48"/>
          <w:szCs w:val="48"/>
        </w:rPr>
      </w:pPr>
    </w:p>
    <w:p w14:paraId="0FF2BE17" w14:textId="77777777" w:rsidR="00B874F6" w:rsidRDefault="00B874F6">
      <w:pPr>
        <w:pBdr>
          <w:top w:val="single" w:sz="18" w:space="1" w:color="000000"/>
          <w:left w:val="single" w:sz="18" w:space="4" w:color="000000"/>
          <w:bottom w:val="single" w:sz="18" w:space="1" w:color="000000"/>
          <w:right w:val="single" w:sz="18" w:space="4" w:color="000000"/>
        </w:pBdr>
        <w:jc w:val="center"/>
        <w:rPr>
          <w:rFonts w:ascii="Century Gothic" w:eastAsia="Century Gothic" w:hAnsi="Century Gothic" w:cs="Century Gothic"/>
          <w:b/>
          <w:sz w:val="24"/>
          <w:szCs w:val="24"/>
        </w:rPr>
      </w:pPr>
    </w:p>
    <w:p w14:paraId="6E732037" w14:textId="77777777" w:rsidR="00B874F6" w:rsidRDefault="00D003C2">
      <w:pPr>
        <w:pBdr>
          <w:top w:val="single" w:sz="18" w:space="1" w:color="000000"/>
          <w:left w:val="single" w:sz="18" w:space="4" w:color="000000"/>
          <w:bottom w:val="single" w:sz="18" w:space="1" w:color="000000"/>
          <w:right w:val="single" w:sz="18" w:space="4" w:color="000000"/>
        </w:pBdr>
        <w:jc w:val="center"/>
        <w:rPr>
          <w:rFonts w:ascii="Benguiat Bk BT" w:eastAsia="Benguiat Bk BT" w:hAnsi="Benguiat Bk BT" w:cs="Benguiat Bk BT"/>
          <w:b/>
          <w:sz w:val="56"/>
          <w:szCs w:val="56"/>
        </w:rPr>
      </w:pPr>
      <w:r>
        <w:rPr>
          <w:rFonts w:ascii="Benguiat Bk BT" w:eastAsia="Benguiat Bk BT" w:hAnsi="Benguiat Bk BT" w:cs="Benguiat Bk BT"/>
          <w:b/>
          <w:sz w:val="56"/>
          <w:szCs w:val="56"/>
        </w:rPr>
        <w:t>Ley Orgánica de la</w:t>
      </w:r>
    </w:p>
    <w:p w14:paraId="51A7D018" w14:textId="77777777" w:rsidR="00B874F6" w:rsidRDefault="00D003C2">
      <w:pPr>
        <w:pBdr>
          <w:top w:val="single" w:sz="18" w:space="1" w:color="000000"/>
          <w:left w:val="single" w:sz="18" w:space="4" w:color="000000"/>
          <w:bottom w:val="single" w:sz="18" w:space="1" w:color="000000"/>
          <w:right w:val="single" w:sz="18" w:space="4" w:color="000000"/>
        </w:pBdr>
        <w:jc w:val="center"/>
        <w:rPr>
          <w:rFonts w:ascii="Benguiat Bk BT" w:eastAsia="Benguiat Bk BT" w:hAnsi="Benguiat Bk BT" w:cs="Benguiat Bk BT"/>
          <w:b/>
          <w:sz w:val="56"/>
          <w:szCs w:val="56"/>
        </w:rPr>
      </w:pPr>
      <w:r>
        <w:rPr>
          <w:rFonts w:ascii="Benguiat Bk BT" w:eastAsia="Benguiat Bk BT" w:hAnsi="Benguiat Bk BT" w:cs="Benguiat Bk BT"/>
          <w:b/>
          <w:sz w:val="56"/>
          <w:szCs w:val="56"/>
        </w:rPr>
        <w:t>Administración Pública</w:t>
      </w:r>
    </w:p>
    <w:p w14:paraId="2DE71B23" w14:textId="77777777" w:rsidR="00B874F6" w:rsidRDefault="00D003C2">
      <w:pPr>
        <w:pBdr>
          <w:top w:val="single" w:sz="18" w:space="1" w:color="000000"/>
          <w:left w:val="single" w:sz="18" w:space="4" w:color="000000"/>
          <w:bottom w:val="single" w:sz="18" w:space="1" w:color="000000"/>
          <w:right w:val="single" w:sz="18" w:space="4" w:color="000000"/>
        </w:pBdr>
        <w:jc w:val="center"/>
        <w:rPr>
          <w:rFonts w:ascii="Century Gothic" w:eastAsia="Century Gothic" w:hAnsi="Century Gothic" w:cs="Century Gothic"/>
          <w:b/>
          <w:sz w:val="56"/>
          <w:szCs w:val="56"/>
        </w:rPr>
      </w:pPr>
      <w:r>
        <w:rPr>
          <w:rFonts w:ascii="Benguiat Bk BT" w:eastAsia="Benguiat Bk BT" w:hAnsi="Benguiat Bk BT" w:cs="Benguiat Bk BT"/>
          <w:b/>
          <w:sz w:val="56"/>
          <w:szCs w:val="56"/>
        </w:rPr>
        <w:t>del Estado de Tamaulipas</w:t>
      </w:r>
    </w:p>
    <w:p w14:paraId="1608CF34" w14:textId="77777777" w:rsidR="00B874F6" w:rsidRDefault="00B874F6">
      <w:pPr>
        <w:pBdr>
          <w:top w:val="single" w:sz="18" w:space="1" w:color="000000"/>
          <w:left w:val="single" w:sz="18" w:space="4" w:color="000000"/>
          <w:bottom w:val="single" w:sz="18" w:space="1" w:color="000000"/>
          <w:right w:val="single" w:sz="18" w:space="4" w:color="000000"/>
        </w:pBdr>
        <w:jc w:val="center"/>
      </w:pPr>
    </w:p>
    <w:p w14:paraId="6B01CE49" w14:textId="77777777" w:rsidR="00B874F6" w:rsidRDefault="00B874F6">
      <w:pPr>
        <w:pBdr>
          <w:top w:val="single" w:sz="18" w:space="1" w:color="000000"/>
          <w:left w:val="single" w:sz="18" w:space="4" w:color="000000"/>
          <w:bottom w:val="single" w:sz="18" w:space="1" w:color="000000"/>
          <w:right w:val="single" w:sz="18" w:space="4" w:color="000000"/>
        </w:pBdr>
        <w:jc w:val="center"/>
      </w:pPr>
    </w:p>
    <w:p w14:paraId="3F53C2E7" w14:textId="77777777" w:rsidR="00B874F6" w:rsidRDefault="00B874F6">
      <w:pPr>
        <w:pBdr>
          <w:top w:val="single" w:sz="18" w:space="1" w:color="000000"/>
          <w:left w:val="single" w:sz="18" w:space="4" w:color="000000"/>
          <w:bottom w:val="single" w:sz="18" w:space="1" w:color="000000"/>
          <w:right w:val="single" w:sz="18" w:space="4" w:color="000000"/>
        </w:pBdr>
        <w:jc w:val="center"/>
      </w:pPr>
    </w:p>
    <w:p w14:paraId="0B68DF7A" w14:textId="77777777" w:rsidR="00B874F6" w:rsidRDefault="00B874F6">
      <w:pPr>
        <w:pBdr>
          <w:top w:val="single" w:sz="18" w:space="1" w:color="000000"/>
          <w:left w:val="single" w:sz="18" w:space="4" w:color="000000"/>
          <w:bottom w:val="single" w:sz="18" w:space="1" w:color="000000"/>
          <w:right w:val="single" w:sz="18" w:space="4" w:color="000000"/>
        </w:pBdr>
        <w:jc w:val="center"/>
      </w:pPr>
    </w:p>
    <w:p w14:paraId="515210B4" w14:textId="77777777" w:rsidR="00B874F6" w:rsidRDefault="00B874F6">
      <w:pPr>
        <w:pBdr>
          <w:top w:val="single" w:sz="18" w:space="1" w:color="000000"/>
          <w:left w:val="single" w:sz="18" w:space="4" w:color="000000"/>
          <w:bottom w:val="single" w:sz="18" w:space="1" w:color="000000"/>
          <w:right w:val="single" w:sz="18" w:space="4" w:color="000000"/>
        </w:pBdr>
        <w:jc w:val="center"/>
      </w:pPr>
    </w:p>
    <w:p w14:paraId="5457AADF" w14:textId="77777777" w:rsidR="00B874F6" w:rsidRDefault="00B874F6">
      <w:pPr>
        <w:pBdr>
          <w:top w:val="single" w:sz="18" w:space="1" w:color="000000"/>
          <w:left w:val="single" w:sz="18" w:space="4" w:color="000000"/>
          <w:bottom w:val="single" w:sz="18" w:space="1" w:color="000000"/>
          <w:right w:val="single" w:sz="18" w:space="4" w:color="000000"/>
        </w:pBdr>
        <w:jc w:val="center"/>
      </w:pPr>
    </w:p>
    <w:p w14:paraId="424312EA" w14:textId="77777777" w:rsidR="00B874F6" w:rsidRDefault="00B874F6">
      <w:pPr>
        <w:pBdr>
          <w:top w:val="single" w:sz="18" w:space="1" w:color="000000"/>
          <w:left w:val="single" w:sz="18" w:space="4" w:color="000000"/>
          <w:bottom w:val="single" w:sz="18" w:space="1" w:color="000000"/>
          <w:right w:val="single" w:sz="18" w:space="4" w:color="000000"/>
        </w:pBdr>
        <w:jc w:val="center"/>
      </w:pPr>
    </w:p>
    <w:p w14:paraId="2239760C" w14:textId="77777777" w:rsidR="00B874F6" w:rsidRDefault="00B874F6">
      <w:pPr>
        <w:pBdr>
          <w:top w:val="single" w:sz="18" w:space="1" w:color="000000"/>
          <w:left w:val="single" w:sz="18" w:space="4" w:color="000000"/>
          <w:bottom w:val="single" w:sz="18" w:space="1" w:color="000000"/>
          <w:right w:val="single" w:sz="18" w:space="4" w:color="000000"/>
        </w:pBdr>
        <w:jc w:val="center"/>
      </w:pPr>
    </w:p>
    <w:p w14:paraId="11727870" w14:textId="77777777" w:rsidR="00B874F6" w:rsidRDefault="00B874F6">
      <w:pPr>
        <w:pBdr>
          <w:top w:val="single" w:sz="18" w:space="1" w:color="000000"/>
          <w:left w:val="single" w:sz="18" w:space="4" w:color="000000"/>
          <w:bottom w:val="single" w:sz="18" w:space="1" w:color="000000"/>
          <w:right w:val="single" w:sz="18" w:space="4" w:color="000000"/>
        </w:pBdr>
        <w:jc w:val="center"/>
      </w:pPr>
    </w:p>
    <w:p w14:paraId="6F831E80" w14:textId="77777777" w:rsidR="00B874F6" w:rsidRDefault="00B874F6">
      <w:pPr>
        <w:pBdr>
          <w:top w:val="single" w:sz="18" w:space="1" w:color="000000"/>
          <w:left w:val="single" w:sz="18" w:space="4" w:color="000000"/>
          <w:bottom w:val="single" w:sz="18" w:space="1" w:color="000000"/>
          <w:right w:val="single" w:sz="18" w:space="4" w:color="000000"/>
        </w:pBdr>
        <w:jc w:val="center"/>
      </w:pPr>
    </w:p>
    <w:p w14:paraId="14360F16" w14:textId="77777777" w:rsidR="00B874F6" w:rsidRDefault="00B874F6">
      <w:pPr>
        <w:pBdr>
          <w:top w:val="single" w:sz="18" w:space="1" w:color="000000"/>
          <w:left w:val="single" w:sz="18" w:space="4" w:color="000000"/>
          <w:bottom w:val="single" w:sz="18" w:space="1" w:color="000000"/>
          <w:right w:val="single" w:sz="18" w:space="4" w:color="000000"/>
        </w:pBdr>
        <w:jc w:val="center"/>
      </w:pPr>
    </w:p>
    <w:p w14:paraId="78ED78C2" w14:textId="77777777" w:rsidR="00B874F6" w:rsidRDefault="00B874F6">
      <w:pPr>
        <w:pBdr>
          <w:top w:val="single" w:sz="18" w:space="1" w:color="000000"/>
          <w:left w:val="single" w:sz="18" w:space="4" w:color="000000"/>
          <w:bottom w:val="single" w:sz="18" w:space="1" w:color="000000"/>
          <w:right w:val="single" w:sz="18" w:space="4" w:color="000000"/>
        </w:pBdr>
        <w:jc w:val="center"/>
      </w:pPr>
    </w:p>
    <w:p w14:paraId="493EAC67" w14:textId="77777777" w:rsidR="00B874F6" w:rsidRDefault="00B874F6">
      <w:pPr>
        <w:pBdr>
          <w:top w:val="single" w:sz="18" w:space="1" w:color="000000"/>
          <w:left w:val="single" w:sz="18" w:space="4" w:color="000000"/>
          <w:bottom w:val="single" w:sz="18" w:space="1" w:color="000000"/>
          <w:right w:val="single" w:sz="18" w:space="4" w:color="000000"/>
        </w:pBdr>
        <w:jc w:val="center"/>
      </w:pPr>
    </w:p>
    <w:p w14:paraId="0468C410" w14:textId="77777777" w:rsidR="00B874F6" w:rsidRDefault="00B874F6">
      <w:pPr>
        <w:pBdr>
          <w:top w:val="single" w:sz="18" w:space="1" w:color="000000"/>
          <w:left w:val="single" w:sz="18" w:space="4" w:color="000000"/>
          <w:bottom w:val="single" w:sz="18" w:space="1" w:color="000000"/>
          <w:right w:val="single" w:sz="18" w:space="4" w:color="000000"/>
        </w:pBdr>
        <w:jc w:val="center"/>
      </w:pPr>
    </w:p>
    <w:p w14:paraId="423648B8" w14:textId="77777777" w:rsidR="00B874F6" w:rsidRDefault="00B874F6">
      <w:pPr>
        <w:pBdr>
          <w:top w:val="single" w:sz="18" w:space="1" w:color="000000"/>
          <w:left w:val="single" w:sz="18" w:space="4" w:color="000000"/>
          <w:bottom w:val="single" w:sz="18" w:space="1" w:color="000000"/>
          <w:right w:val="single" w:sz="18" w:space="4" w:color="000000"/>
        </w:pBdr>
        <w:jc w:val="center"/>
      </w:pPr>
    </w:p>
    <w:p w14:paraId="37908972" w14:textId="77777777" w:rsidR="00B874F6" w:rsidRDefault="00D003C2">
      <w:pPr>
        <w:pBdr>
          <w:top w:val="single" w:sz="18" w:space="1" w:color="000000"/>
          <w:left w:val="single" w:sz="18" w:space="4" w:color="000000"/>
          <w:bottom w:val="single" w:sz="18" w:space="1" w:color="000000"/>
          <w:right w:val="single" w:sz="18" w:space="4" w:color="000000"/>
        </w:pBdr>
        <w:jc w:val="center"/>
        <w:rPr>
          <w:rFonts w:ascii="Arial" w:eastAsia="Arial" w:hAnsi="Arial" w:cs="Arial"/>
          <w:b/>
          <w:sz w:val="20"/>
          <w:szCs w:val="20"/>
        </w:rPr>
      </w:pPr>
      <w:r>
        <w:rPr>
          <w:rFonts w:ascii="Arial" w:eastAsia="Arial" w:hAnsi="Arial" w:cs="Arial"/>
          <w:b/>
          <w:sz w:val="20"/>
          <w:szCs w:val="20"/>
        </w:rPr>
        <w:t>Documento de consulta</w:t>
      </w:r>
    </w:p>
    <w:p w14:paraId="3EF5A2A5" w14:textId="77777777" w:rsidR="00B874F6" w:rsidRDefault="00D003C2">
      <w:pPr>
        <w:pBdr>
          <w:top w:val="single" w:sz="18" w:space="1" w:color="000000"/>
          <w:left w:val="single" w:sz="18" w:space="4" w:color="000000"/>
          <w:bottom w:val="single" w:sz="18" w:space="1" w:color="000000"/>
          <w:right w:val="single" w:sz="18" w:space="4" w:color="000000"/>
        </w:pBdr>
        <w:jc w:val="center"/>
        <w:rPr>
          <w:rFonts w:ascii="Arial" w:eastAsia="Arial" w:hAnsi="Arial" w:cs="Arial"/>
          <w:b/>
          <w:sz w:val="20"/>
          <w:szCs w:val="20"/>
        </w:rPr>
      </w:pPr>
      <w:r>
        <w:rPr>
          <w:rFonts w:ascii="Arial" w:eastAsia="Arial" w:hAnsi="Arial" w:cs="Arial"/>
          <w:b/>
          <w:sz w:val="20"/>
          <w:szCs w:val="20"/>
        </w:rPr>
        <w:t>Última reforma aplicada P.O. No. 83, del 10 de julio de 2025.</w:t>
      </w:r>
    </w:p>
    <w:p w14:paraId="706D71AD" w14:textId="77777777" w:rsidR="00B874F6" w:rsidRDefault="00B874F6">
      <w:pPr>
        <w:pBdr>
          <w:top w:val="single" w:sz="18" w:space="1" w:color="000000"/>
          <w:left w:val="single" w:sz="18" w:space="4" w:color="000000"/>
          <w:bottom w:val="single" w:sz="18" w:space="1" w:color="000000"/>
          <w:right w:val="single" w:sz="18" w:space="4" w:color="000000"/>
        </w:pBdr>
        <w:jc w:val="center"/>
        <w:rPr>
          <w:rFonts w:ascii="Arial" w:eastAsia="Arial" w:hAnsi="Arial" w:cs="Arial"/>
          <w:sz w:val="16"/>
          <w:szCs w:val="16"/>
        </w:rPr>
      </w:pPr>
    </w:p>
    <w:p w14:paraId="31AEDC9B" w14:textId="77777777" w:rsidR="00B874F6" w:rsidRDefault="00D003C2">
      <w:pPr>
        <w:rPr>
          <w:rFonts w:ascii="Arial" w:eastAsia="Arial" w:hAnsi="Arial" w:cs="Arial"/>
          <w:b/>
          <w:sz w:val="20"/>
          <w:szCs w:val="20"/>
        </w:rPr>
      </w:pPr>
      <w:r>
        <w:br w:type="page"/>
      </w:r>
    </w:p>
    <w:p w14:paraId="1C51E95F" w14:textId="77777777" w:rsidR="00B874F6" w:rsidRDefault="00D003C2">
      <w:pPr>
        <w:jc w:val="both"/>
        <w:rPr>
          <w:rFonts w:ascii="Arial" w:eastAsia="Arial" w:hAnsi="Arial" w:cs="Arial"/>
          <w:sz w:val="20"/>
          <w:szCs w:val="20"/>
        </w:rPr>
      </w:pPr>
      <w:r>
        <w:rPr>
          <w:rFonts w:ascii="Arial" w:eastAsia="Arial" w:hAnsi="Arial" w:cs="Arial"/>
          <w:b/>
          <w:sz w:val="20"/>
          <w:szCs w:val="20"/>
        </w:rPr>
        <w:lastRenderedPageBreak/>
        <w:t>AMÉRICO VILLARREAL ANAYA</w:t>
      </w:r>
      <w:r>
        <w:rPr>
          <w:rFonts w:ascii="Arial" w:eastAsia="Arial" w:hAnsi="Arial" w:cs="Arial"/>
          <w:sz w:val="20"/>
          <w:szCs w:val="20"/>
        </w:rPr>
        <w:t xml:space="preserve">, Gobernador Constitucional del Estado de Tamaulipas, a sus habitantes hace saber: </w:t>
      </w:r>
    </w:p>
    <w:p w14:paraId="0D72AACC" w14:textId="77777777" w:rsidR="00B874F6" w:rsidRDefault="00B874F6">
      <w:pPr>
        <w:jc w:val="both"/>
        <w:rPr>
          <w:rFonts w:ascii="Arial" w:eastAsia="Arial" w:hAnsi="Arial" w:cs="Arial"/>
          <w:sz w:val="20"/>
          <w:szCs w:val="20"/>
        </w:rPr>
      </w:pPr>
    </w:p>
    <w:p w14:paraId="030EF9F4" w14:textId="77777777" w:rsidR="00B874F6" w:rsidRDefault="00D003C2">
      <w:pPr>
        <w:jc w:val="both"/>
        <w:rPr>
          <w:rFonts w:ascii="Arial" w:eastAsia="Arial" w:hAnsi="Arial" w:cs="Arial"/>
          <w:sz w:val="20"/>
          <w:szCs w:val="20"/>
        </w:rPr>
      </w:pPr>
      <w:r>
        <w:rPr>
          <w:rFonts w:ascii="Arial" w:eastAsia="Arial" w:hAnsi="Arial" w:cs="Arial"/>
          <w:sz w:val="20"/>
          <w:szCs w:val="20"/>
        </w:rPr>
        <w:t xml:space="preserve">Que el Honorable Congreso del Estado, ha tenido a bien expedir el siguiente Decreto: </w:t>
      </w:r>
    </w:p>
    <w:p w14:paraId="7097AEB3" w14:textId="77777777" w:rsidR="00B874F6" w:rsidRDefault="00B874F6">
      <w:pPr>
        <w:jc w:val="both"/>
        <w:rPr>
          <w:rFonts w:ascii="Arial" w:eastAsia="Arial" w:hAnsi="Arial" w:cs="Arial"/>
          <w:sz w:val="20"/>
          <w:szCs w:val="20"/>
        </w:rPr>
      </w:pPr>
    </w:p>
    <w:p w14:paraId="0615F78E" w14:textId="77777777" w:rsidR="00B874F6" w:rsidRDefault="00D003C2">
      <w:pPr>
        <w:jc w:val="both"/>
        <w:rPr>
          <w:rFonts w:ascii="Arial" w:eastAsia="Arial" w:hAnsi="Arial" w:cs="Arial"/>
          <w:sz w:val="20"/>
          <w:szCs w:val="20"/>
        </w:rPr>
      </w:pPr>
      <w:r>
        <w:rPr>
          <w:rFonts w:ascii="Arial" w:eastAsia="Arial" w:hAnsi="Arial" w:cs="Arial"/>
          <w:sz w:val="20"/>
          <w:szCs w:val="20"/>
        </w:rPr>
        <w:t>Al margen un sello que dice:- “Estados Unidos Mexicanos.- Gobierno de Tamaulipas.- Poder Legislativo.</w:t>
      </w:r>
    </w:p>
    <w:p w14:paraId="13C6A3A2" w14:textId="77777777" w:rsidR="00B874F6" w:rsidRDefault="00B874F6">
      <w:pPr>
        <w:tabs>
          <w:tab w:val="left" w:pos="8931"/>
        </w:tabs>
        <w:ind w:right="49"/>
        <w:jc w:val="both"/>
        <w:rPr>
          <w:rFonts w:ascii="Arial" w:eastAsia="Arial" w:hAnsi="Arial" w:cs="Arial"/>
          <w:b/>
          <w:sz w:val="20"/>
          <w:szCs w:val="20"/>
        </w:rPr>
      </w:pPr>
    </w:p>
    <w:p w14:paraId="4680354C" w14:textId="77777777" w:rsidR="00B874F6" w:rsidRDefault="00D003C2">
      <w:pPr>
        <w:tabs>
          <w:tab w:val="left" w:pos="8931"/>
        </w:tabs>
        <w:jc w:val="both"/>
        <w:rPr>
          <w:rFonts w:ascii="Arial" w:eastAsia="Arial" w:hAnsi="Arial" w:cs="Arial"/>
          <w:b/>
          <w:sz w:val="20"/>
          <w:szCs w:val="20"/>
        </w:rPr>
      </w:pPr>
      <w:r>
        <w:rPr>
          <w:rFonts w:ascii="Arial" w:eastAsia="Arial" w:hAnsi="Arial" w:cs="Arial"/>
          <w:b/>
          <w:sz w:val="20"/>
          <w:szCs w:val="20"/>
        </w:rPr>
        <w:t>LA LEGISLATURA SESENTA Y CINCO CONSTITUCIONAL DEL CONGRESO DEL ESTADO LIBRE Y SOBERANO DE TAMAULIPAS, EN USO DE LAS FACULTADES QUE LE CONFIEREN LOS ARTÍCULOS 58, FRACCIÓN I DE LA CONSTITUCIÓN POLÍTICA LOCAL; Y 119 DE LA LEY SOBRE LA ORGANIZACIÓN Y FUNCIONAMIENTO INTERNOS DEL CONGRESO DEL ESTADO LIBRE Y SOBERANO DE TAMAULIPAS, TIENE A BIEN EXPEDIR EL SIGUIENTE:</w:t>
      </w:r>
    </w:p>
    <w:p w14:paraId="3F898E55" w14:textId="77777777" w:rsidR="00B874F6" w:rsidRDefault="00B874F6">
      <w:pPr>
        <w:tabs>
          <w:tab w:val="left" w:pos="8931"/>
        </w:tabs>
        <w:jc w:val="center"/>
        <w:rPr>
          <w:rFonts w:ascii="Arial" w:eastAsia="Arial" w:hAnsi="Arial" w:cs="Arial"/>
          <w:b/>
          <w:sz w:val="20"/>
          <w:szCs w:val="20"/>
        </w:rPr>
      </w:pPr>
    </w:p>
    <w:p w14:paraId="1B263809" w14:textId="77777777" w:rsidR="00B874F6" w:rsidRDefault="00D003C2">
      <w:pPr>
        <w:tabs>
          <w:tab w:val="left" w:pos="8931"/>
        </w:tabs>
        <w:jc w:val="center"/>
        <w:rPr>
          <w:rFonts w:ascii="Arial" w:eastAsia="Arial" w:hAnsi="Arial" w:cs="Arial"/>
          <w:b/>
          <w:sz w:val="20"/>
          <w:szCs w:val="20"/>
        </w:rPr>
      </w:pPr>
      <w:r>
        <w:rPr>
          <w:rFonts w:ascii="Arial" w:eastAsia="Arial" w:hAnsi="Arial" w:cs="Arial"/>
          <w:b/>
          <w:sz w:val="20"/>
          <w:szCs w:val="20"/>
        </w:rPr>
        <w:t>D E C R E T O  No. 65-571</w:t>
      </w:r>
    </w:p>
    <w:p w14:paraId="24406CFD" w14:textId="77777777" w:rsidR="00B874F6" w:rsidRDefault="00B874F6">
      <w:pPr>
        <w:tabs>
          <w:tab w:val="left" w:pos="8931"/>
        </w:tabs>
        <w:jc w:val="both"/>
        <w:rPr>
          <w:rFonts w:ascii="Arial" w:eastAsia="Arial" w:hAnsi="Arial" w:cs="Arial"/>
          <w:b/>
          <w:sz w:val="20"/>
          <w:szCs w:val="20"/>
        </w:rPr>
      </w:pPr>
    </w:p>
    <w:p w14:paraId="56A1F6D5" w14:textId="77777777" w:rsidR="00B874F6" w:rsidRDefault="00D003C2">
      <w:pPr>
        <w:tabs>
          <w:tab w:val="left" w:pos="8931"/>
        </w:tabs>
        <w:jc w:val="both"/>
        <w:rPr>
          <w:rFonts w:ascii="Arial" w:eastAsia="Arial" w:hAnsi="Arial" w:cs="Arial"/>
          <w:b/>
          <w:sz w:val="20"/>
          <w:szCs w:val="20"/>
        </w:rPr>
      </w:pPr>
      <w:r>
        <w:rPr>
          <w:rFonts w:ascii="Arial" w:eastAsia="Arial" w:hAnsi="Arial" w:cs="Arial"/>
          <w:b/>
          <w:sz w:val="20"/>
          <w:szCs w:val="20"/>
        </w:rPr>
        <w:t>MEDIANTE EL CUAL SE EXPIDE LA LEY ORGÁNICA DE LA ADMINISTRACIÓN PÚBLICA DEL ESTADO DE TAMAULIPAS.</w:t>
      </w:r>
    </w:p>
    <w:p w14:paraId="1E8729D0" w14:textId="77777777" w:rsidR="00B874F6" w:rsidRDefault="00B874F6">
      <w:pPr>
        <w:tabs>
          <w:tab w:val="left" w:pos="8931"/>
        </w:tabs>
        <w:jc w:val="both"/>
        <w:rPr>
          <w:rFonts w:ascii="Arial" w:eastAsia="Arial" w:hAnsi="Arial" w:cs="Arial"/>
          <w:b/>
          <w:sz w:val="20"/>
          <w:szCs w:val="20"/>
        </w:rPr>
      </w:pPr>
    </w:p>
    <w:p w14:paraId="425BE1A3" w14:textId="77777777" w:rsidR="00B874F6" w:rsidRDefault="00D003C2">
      <w:pPr>
        <w:tabs>
          <w:tab w:val="left" w:pos="8931"/>
        </w:tabs>
        <w:jc w:val="both"/>
        <w:rPr>
          <w:rFonts w:ascii="Arial" w:eastAsia="Arial" w:hAnsi="Arial" w:cs="Arial"/>
          <w:b/>
          <w:sz w:val="20"/>
          <w:szCs w:val="20"/>
        </w:rPr>
      </w:pPr>
      <w:r>
        <w:rPr>
          <w:rFonts w:ascii="Arial" w:eastAsia="Arial" w:hAnsi="Arial" w:cs="Arial"/>
          <w:b/>
          <w:sz w:val="20"/>
          <w:szCs w:val="20"/>
        </w:rPr>
        <w:t xml:space="preserve">ARTÍCULO ÚNICO. </w:t>
      </w:r>
      <w:r>
        <w:rPr>
          <w:rFonts w:ascii="Arial" w:eastAsia="Arial" w:hAnsi="Arial" w:cs="Arial"/>
          <w:sz w:val="20"/>
          <w:szCs w:val="20"/>
        </w:rPr>
        <w:t>Se expide la Ley Orgánica de la Administración Pública del Estado de Tamaulipas, para quedar como sigue:</w:t>
      </w:r>
    </w:p>
    <w:p w14:paraId="59EBF238" w14:textId="77777777" w:rsidR="00B874F6" w:rsidRDefault="00B874F6">
      <w:pPr>
        <w:tabs>
          <w:tab w:val="left" w:pos="8931"/>
        </w:tabs>
        <w:jc w:val="both"/>
        <w:rPr>
          <w:rFonts w:ascii="Arial" w:eastAsia="Arial" w:hAnsi="Arial" w:cs="Arial"/>
          <w:b/>
          <w:sz w:val="20"/>
          <w:szCs w:val="20"/>
        </w:rPr>
      </w:pPr>
    </w:p>
    <w:p w14:paraId="4BB83D89" w14:textId="77777777" w:rsidR="00B874F6" w:rsidRDefault="00B874F6">
      <w:pPr>
        <w:tabs>
          <w:tab w:val="left" w:pos="8931"/>
        </w:tabs>
        <w:jc w:val="both"/>
        <w:rPr>
          <w:rFonts w:ascii="Arial" w:eastAsia="Arial" w:hAnsi="Arial" w:cs="Arial"/>
          <w:b/>
          <w:sz w:val="20"/>
          <w:szCs w:val="20"/>
        </w:rPr>
      </w:pPr>
    </w:p>
    <w:p w14:paraId="761D9FE3" w14:textId="77777777" w:rsidR="00B874F6" w:rsidRDefault="00D003C2">
      <w:pPr>
        <w:tabs>
          <w:tab w:val="left" w:pos="8931"/>
        </w:tabs>
        <w:jc w:val="center"/>
        <w:rPr>
          <w:rFonts w:ascii="Arial" w:eastAsia="Arial" w:hAnsi="Arial" w:cs="Arial"/>
          <w:b/>
          <w:sz w:val="20"/>
          <w:szCs w:val="20"/>
        </w:rPr>
      </w:pPr>
      <w:r>
        <w:rPr>
          <w:rFonts w:ascii="Arial" w:eastAsia="Arial" w:hAnsi="Arial" w:cs="Arial"/>
          <w:b/>
          <w:sz w:val="20"/>
          <w:szCs w:val="20"/>
        </w:rPr>
        <w:t>LEY ORGÁNICA DE LA ADMINISTRACIÓN PÚBLICA DEL ESTADO DE TAMAULIPAS</w:t>
      </w:r>
    </w:p>
    <w:p w14:paraId="698BAF9D" w14:textId="77777777" w:rsidR="00B874F6" w:rsidRDefault="00B874F6">
      <w:pPr>
        <w:tabs>
          <w:tab w:val="left" w:pos="8931"/>
        </w:tabs>
        <w:jc w:val="both"/>
        <w:rPr>
          <w:rFonts w:ascii="Arial" w:eastAsia="Arial" w:hAnsi="Arial" w:cs="Arial"/>
          <w:b/>
          <w:sz w:val="20"/>
          <w:szCs w:val="20"/>
        </w:rPr>
      </w:pPr>
    </w:p>
    <w:p w14:paraId="2EDD0675" w14:textId="77777777" w:rsidR="00B874F6" w:rsidRDefault="00D003C2">
      <w:pPr>
        <w:tabs>
          <w:tab w:val="left" w:pos="8931"/>
        </w:tabs>
        <w:spacing w:line="276" w:lineRule="auto"/>
        <w:jc w:val="center"/>
        <w:rPr>
          <w:rFonts w:ascii="Arial" w:eastAsia="Arial" w:hAnsi="Arial" w:cs="Arial"/>
          <w:b/>
          <w:sz w:val="20"/>
          <w:szCs w:val="20"/>
        </w:rPr>
      </w:pPr>
      <w:r>
        <w:rPr>
          <w:rFonts w:ascii="Arial" w:eastAsia="Arial" w:hAnsi="Arial" w:cs="Arial"/>
          <w:b/>
          <w:sz w:val="20"/>
          <w:szCs w:val="20"/>
        </w:rPr>
        <w:t>CAPÍTULO PRIMERO</w:t>
      </w:r>
    </w:p>
    <w:p w14:paraId="704D89F9" w14:textId="77777777" w:rsidR="00B874F6" w:rsidRDefault="00D003C2">
      <w:pPr>
        <w:tabs>
          <w:tab w:val="left" w:pos="8931"/>
        </w:tabs>
        <w:spacing w:line="276" w:lineRule="auto"/>
        <w:jc w:val="center"/>
        <w:rPr>
          <w:rFonts w:ascii="Arial" w:eastAsia="Arial" w:hAnsi="Arial" w:cs="Arial"/>
          <w:b/>
          <w:sz w:val="20"/>
          <w:szCs w:val="20"/>
        </w:rPr>
      </w:pPr>
      <w:r>
        <w:rPr>
          <w:rFonts w:ascii="Arial" w:eastAsia="Arial" w:hAnsi="Arial" w:cs="Arial"/>
          <w:b/>
          <w:sz w:val="20"/>
          <w:szCs w:val="20"/>
        </w:rPr>
        <w:t>DE LAS DISPOSICIONES GENERALES</w:t>
      </w:r>
    </w:p>
    <w:p w14:paraId="69B2FCA2" w14:textId="77777777" w:rsidR="00B874F6" w:rsidRDefault="00B874F6">
      <w:pPr>
        <w:tabs>
          <w:tab w:val="left" w:pos="8931"/>
        </w:tabs>
        <w:spacing w:line="276" w:lineRule="auto"/>
        <w:jc w:val="both"/>
        <w:rPr>
          <w:rFonts w:ascii="Arial" w:eastAsia="Arial" w:hAnsi="Arial" w:cs="Arial"/>
          <w:b/>
          <w:sz w:val="20"/>
          <w:szCs w:val="20"/>
        </w:rPr>
      </w:pPr>
    </w:p>
    <w:p w14:paraId="1292B157" w14:textId="77777777" w:rsidR="00B874F6" w:rsidRDefault="00D003C2">
      <w:pPr>
        <w:tabs>
          <w:tab w:val="left" w:pos="8931"/>
        </w:tabs>
        <w:spacing w:line="276" w:lineRule="auto"/>
        <w:jc w:val="both"/>
        <w:rPr>
          <w:rFonts w:ascii="Arial" w:eastAsia="Arial" w:hAnsi="Arial" w:cs="Arial"/>
          <w:b/>
          <w:sz w:val="20"/>
          <w:szCs w:val="20"/>
        </w:rPr>
      </w:pPr>
      <w:r>
        <w:rPr>
          <w:rFonts w:ascii="Arial" w:eastAsia="Arial" w:hAnsi="Arial" w:cs="Arial"/>
          <w:b/>
          <w:sz w:val="20"/>
          <w:szCs w:val="20"/>
        </w:rPr>
        <w:t>ARTÍCULO 1.</w:t>
      </w:r>
    </w:p>
    <w:p w14:paraId="20AA0BF5" w14:textId="77777777" w:rsidR="00B874F6" w:rsidRDefault="00D003C2">
      <w:pPr>
        <w:tabs>
          <w:tab w:val="left" w:pos="8931"/>
        </w:tabs>
        <w:spacing w:line="276" w:lineRule="auto"/>
        <w:jc w:val="both"/>
        <w:rPr>
          <w:rFonts w:ascii="Arial" w:eastAsia="Arial" w:hAnsi="Arial" w:cs="Arial"/>
          <w:sz w:val="20"/>
          <w:szCs w:val="20"/>
        </w:rPr>
      </w:pPr>
      <w:r>
        <w:rPr>
          <w:rFonts w:ascii="Arial" w:eastAsia="Arial" w:hAnsi="Arial" w:cs="Arial"/>
          <w:sz w:val="20"/>
          <w:szCs w:val="20"/>
        </w:rPr>
        <w:t>1. Las disposiciones de esta Ley son de orden público y tienen por objeto regular la organización y funcionamiento de la Administración Pública del Estado de Tamaulipas, que se integra por la Administración Pública Central y la Paraestatal.</w:t>
      </w:r>
    </w:p>
    <w:p w14:paraId="36997612" w14:textId="77777777" w:rsidR="00B874F6" w:rsidRDefault="00B874F6">
      <w:pPr>
        <w:tabs>
          <w:tab w:val="left" w:pos="8931"/>
        </w:tabs>
        <w:spacing w:line="276" w:lineRule="auto"/>
        <w:jc w:val="both"/>
        <w:rPr>
          <w:rFonts w:ascii="Arial" w:eastAsia="Arial" w:hAnsi="Arial" w:cs="Arial"/>
          <w:sz w:val="20"/>
          <w:szCs w:val="20"/>
        </w:rPr>
      </w:pPr>
    </w:p>
    <w:p w14:paraId="38534FA1" w14:textId="77777777" w:rsidR="00B874F6" w:rsidRDefault="00D003C2">
      <w:pPr>
        <w:tabs>
          <w:tab w:val="left" w:pos="8931"/>
        </w:tabs>
        <w:spacing w:line="276" w:lineRule="auto"/>
        <w:jc w:val="both"/>
        <w:rPr>
          <w:rFonts w:ascii="Arial" w:eastAsia="Arial" w:hAnsi="Arial" w:cs="Arial"/>
          <w:sz w:val="20"/>
          <w:szCs w:val="20"/>
        </w:rPr>
      </w:pPr>
      <w:r>
        <w:rPr>
          <w:rFonts w:ascii="Arial" w:eastAsia="Arial" w:hAnsi="Arial" w:cs="Arial"/>
          <w:sz w:val="20"/>
          <w:szCs w:val="20"/>
        </w:rPr>
        <w:t>2. La Oficina del Gobernador, las secretarías del despacho y demás unidades administrativas de control, coordinación, asesoría o consulta, cualquiera que sea su denominación conforman la Administración Pública Centralizada. Se denominarán genéricamente como Dependencias.</w:t>
      </w:r>
    </w:p>
    <w:p w14:paraId="6F22AB14" w14:textId="77777777" w:rsidR="00B874F6" w:rsidRDefault="00B874F6">
      <w:pPr>
        <w:tabs>
          <w:tab w:val="left" w:pos="8931"/>
        </w:tabs>
        <w:spacing w:line="276" w:lineRule="auto"/>
        <w:jc w:val="both"/>
        <w:rPr>
          <w:rFonts w:ascii="Arial" w:eastAsia="Arial" w:hAnsi="Arial" w:cs="Arial"/>
          <w:sz w:val="20"/>
          <w:szCs w:val="20"/>
        </w:rPr>
      </w:pPr>
    </w:p>
    <w:p w14:paraId="200A0512" w14:textId="77777777" w:rsidR="00B874F6" w:rsidRDefault="00D003C2">
      <w:pPr>
        <w:spacing w:line="276" w:lineRule="auto"/>
        <w:jc w:val="both"/>
        <w:rPr>
          <w:rFonts w:ascii="Arial" w:eastAsia="Arial" w:hAnsi="Arial" w:cs="Arial"/>
          <w:sz w:val="20"/>
          <w:szCs w:val="20"/>
        </w:rPr>
      </w:pPr>
      <w:r>
        <w:rPr>
          <w:rFonts w:ascii="Arial" w:eastAsia="Arial" w:hAnsi="Arial" w:cs="Arial"/>
          <w:sz w:val="20"/>
          <w:szCs w:val="20"/>
        </w:rPr>
        <w:t>3. Los Organismos Públicos Descentralizados, las empresas de participación estatal mayoritaria, los fideicomisos públicos y demás órganos de carácter público que funcionen en el Estado, conforman la Administración Pública Paraestatal. Se denominarán genéricamente como Entidades.</w:t>
      </w:r>
    </w:p>
    <w:p w14:paraId="3B713F1C" w14:textId="77777777" w:rsidR="00B874F6" w:rsidRDefault="00B874F6">
      <w:pPr>
        <w:spacing w:line="276" w:lineRule="auto"/>
        <w:jc w:val="both"/>
        <w:rPr>
          <w:rFonts w:ascii="Arial" w:eastAsia="Arial" w:hAnsi="Arial" w:cs="Arial"/>
          <w:sz w:val="20"/>
          <w:szCs w:val="20"/>
        </w:rPr>
      </w:pPr>
    </w:p>
    <w:p w14:paraId="028ED829" w14:textId="77777777" w:rsidR="00B874F6" w:rsidRDefault="00D003C2">
      <w:pPr>
        <w:spacing w:line="276" w:lineRule="auto"/>
        <w:jc w:val="both"/>
        <w:rPr>
          <w:rFonts w:ascii="Arial" w:eastAsia="Arial" w:hAnsi="Arial" w:cs="Arial"/>
          <w:b/>
          <w:sz w:val="20"/>
          <w:szCs w:val="20"/>
        </w:rPr>
      </w:pPr>
      <w:r>
        <w:rPr>
          <w:rFonts w:ascii="Arial" w:eastAsia="Arial" w:hAnsi="Arial" w:cs="Arial"/>
          <w:b/>
          <w:sz w:val="20"/>
          <w:szCs w:val="20"/>
        </w:rPr>
        <w:t>ARTÍCULO 2.</w:t>
      </w:r>
    </w:p>
    <w:p w14:paraId="3D075F35" w14:textId="77777777" w:rsidR="00B874F6" w:rsidRDefault="00D003C2">
      <w:pPr>
        <w:spacing w:line="276" w:lineRule="auto"/>
        <w:jc w:val="both"/>
        <w:rPr>
          <w:rFonts w:ascii="Arial" w:eastAsia="Arial" w:hAnsi="Arial" w:cs="Arial"/>
          <w:sz w:val="20"/>
          <w:szCs w:val="20"/>
        </w:rPr>
      </w:pPr>
      <w:r>
        <w:rPr>
          <w:rFonts w:ascii="Arial" w:eastAsia="Arial" w:hAnsi="Arial" w:cs="Arial"/>
          <w:sz w:val="20"/>
          <w:szCs w:val="20"/>
        </w:rPr>
        <w:t xml:space="preserve">1. El ejercicio del Poder Ejecutivo corresponde al Gobernador del Estado, quien tendrá las atribuciones que le señalan la Constitución Política de los Estados Unidos Mexicanos, la Constitución Política del Estado, la presente Ley y las demás disposiciones aplicables. </w:t>
      </w:r>
    </w:p>
    <w:p w14:paraId="5EDC4494" w14:textId="77777777" w:rsidR="00B874F6" w:rsidRDefault="00B874F6">
      <w:pPr>
        <w:spacing w:line="276" w:lineRule="auto"/>
        <w:jc w:val="both"/>
        <w:rPr>
          <w:rFonts w:ascii="Arial" w:eastAsia="Arial" w:hAnsi="Arial" w:cs="Arial"/>
          <w:sz w:val="20"/>
          <w:szCs w:val="20"/>
        </w:rPr>
      </w:pPr>
    </w:p>
    <w:p w14:paraId="433FC7D1" w14:textId="77777777" w:rsidR="00B874F6" w:rsidRDefault="00D003C2">
      <w:pPr>
        <w:spacing w:line="276" w:lineRule="auto"/>
        <w:jc w:val="both"/>
        <w:rPr>
          <w:rFonts w:ascii="Arial" w:eastAsia="Arial" w:hAnsi="Arial" w:cs="Arial"/>
          <w:sz w:val="20"/>
          <w:szCs w:val="20"/>
        </w:rPr>
      </w:pPr>
      <w:r>
        <w:rPr>
          <w:rFonts w:ascii="Arial" w:eastAsia="Arial" w:hAnsi="Arial" w:cs="Arial"/>
          <w:sz w:val="20"/>
          <w:szCs w:val="20"/>
        </w:rPr>
        <w:t xml:space="preserve">2. El Ejecutivo podrá delegar su representación, mediante Acuerdo Gubernamental, a favor de los servidores públicos del Estado que estime conveniente. Asimismo, el Ejecutivo podrá otorgar su representación para asuntos que se requieran, fuera o dentro del Estado a personas que no tengan el carácter de servidores públicos estatales, con la forma más amplia que estime el Ejecutivo, mediante el instrumento jurídico correspondiente. </w:t>
      </w:r>
    </w:p>
    <w:p w14:paraId="00E185E8" w14:textId="77777777" w:rsidR="00B874F6" w:rsidRDefault="00B874F6">
      <w:pPr>
        <w:spacing w:line="276" w:lineRule="auto"/>
        <w:jc w:val="both"/>
        <w:rPr>
          <w:rFonts w:ascii="Arial" w:eastAsia="Arial" w:hAnsi="Arial" w:cs="Arial"/>
          <w:b/>
          <w:sz w:val="20"/>
          <w:szCs w:val="20"/>
        </w:rPr>
      </w:pPr>
    </w:p>
    <w:p w14:paraId="66DAB4C0" w14:textId="77777777" w:rsidR="00B874F6" w:rsidRDefault="00B874F6">
      <w:pPr>
        <w:spacing w:line="276" w:lineRule="auto"/>
        <w:jc w:val="both"/>
        <w:rPr>
          <w:rFonts w:ascii="Arial" w:eastAsia="Arial" w:hAnsi="Arial" w:cs="Arial"/>
          <w:b/>
          <w:sz w:val="20"/>
          <w:szCs w:val="20"/>
        </w:rPr>
      </w:pPr>
    </w:p>
    <w:p w14:paraId="6F550EAD" w14:textId="77777777" w:rsidR="00B874F6" w:rsidRDefault="00D003C2">
      <w:pPr>
        <w:spacing w:line="276" w:lineRule="auto"/>
        <w:jc w:val="both"/>
        <w:rPr>
          <w:rFonts w:ascii="Arial" w:eastAsia="Arial" w:hAnsi="Arial" w:cs="Arial"/>
          <w:b/>
          <w:sz w:val="20"/>
          <w:szCs w:val="20"/>
        </w:rPr>
      </w:pPr>
      <w:r>
        <w:rPr>
          <w:rFonts w:ascii="Arial" w:eastAsia="Arial" w:hAnsi="Arial" w:cs="Arial"/>
          <w:b/>
          <w:sz w:val="20"/>
          <w:szCs w:val="20"/>
        </w:rPr>
        <w:lastRenderedPageBreak/>
        <w:t>ARTÍCULO 3.</w:t>
      </w:r>
    </w:p>
    <w:p w14:paraId="2D2101DA" w14:textId="77777777" w:rsidR="00B874F6" w:rsidRDefault="00D003C2">
      <w:pPr>
        <w:spacing w:line="276" w:lineRule="auto"/>
        <w:jc w:val="both"/>
        <w:rPr>
          <w:rFonts w:ascii="Arial" w:eastAsia="Arial" w:hAnsi="Arial" w:cs="Arial"/>
          <w:sz w:val="20"/>
          <w:szCs w:val="20"/>
        </w:rPr>
      </w:pPr>
      <w:r>
        <w:rPr>
          <w:rFonts w:ascii="Arial" w:eastAsia="Arial" w:hAnsi="Arial" w:cs="Arial"/>
          <w:sz w:val="20"/>
          <w:szCs w:val="20"/>
        </w:rPr>
        <w:t>En ejercicio de sus atribuciones y para el despacho de los asuntos que le competen al Ejecutivo del Estado, contará con las Dependencias y Entidades que señale la Constitución Política del Estado, la presente Ley, los decretos respectivos y las demás disposiciones aplicables.</w:t>
      </w:r>
    </w:p>
    <w:p w14:paraId="6650DD89" w14:textId="77777777" w:rsidR="00B874F6" w:rsidRDefault="00B874F6">
      <w:pPr>
        <w:spacing w:line="276" w:lineRule="auto"/>
        <w:jc w:val="both"/>
        <w:rPr>
          <w:rFonts w:ascii="Arial" w:eastAsia="Arial" w:hAnsi="Arial" w:cs="Arial"/>
          <w:b/>
          <w:sz w:val="20"/>
          <w:szCs w:val="20"/>
        </w:rPr>
      </w:pPr>
    </w:p>
    <w:p w14:paraId="474FCCB3" w14:textId="77777777" w:rsidR="00B874F6" w:rsidRDefault="00D003C2">
      <w:pPr>
        <w:spacing w:line="276" w:lineRule="auto"/>
        <w:jc w:val="both"/>
        <w:rPr>
          <w:rFonts w:ascii="Arial" w:eastAsia="Arial" w:hAnsi="Arial" w:cs="Arial"/>
          <w:b/>
          <w:sz w:val="20"/>
          <w:szCs w:val="20"/>
        </w:rPr>
      </w:pPr>
      <w:r>
        <w:rPr>
          <w:rFonts w:ascii="Arial" w:eastAsia="Arial" w:hAnsi="Arial" w:cs="Arial"/>
          <w:b/>
          <w:sz w:val="20"/>
          <w:szCs w:val="20"/>
        </w:rPr>
        <w:t>ARTÍCULO 4.</w:t>
      </w:r>
    </w:p>
    <w:p w14:paraId="5B6CD980" w14:textId="77777777" w:rsidR="00B874F6" w:rsidRDefault="00D003C2">
      <w:pPr>
        <w:spacing w:line="276" w:lineRule="auto"/>
        <w:jc w:val="both"/>
        <w:rPr>
          <w:rFonts w:ascii="Arial" w:eastAsia="Arial" w:hAnsi="Arial" w:cs="Arial"/>
          <w:b/>
          <w:sz w:val="20"/>
          <w:szCs w:val="20"/>
        </w:rPr>
      </w:pPr>
      <w:r>
        <w:rPr>
          <w:rFonts w:ascii="Arial" w:eastAsia="Arial" w:hAnsi="Arial" w:cs="Arial"/>
          <w:sz w:val="20"/>
          <w:szCs w:val="20"/>
        </w:rPr>
        <w:t>1. El Gobernador del Estado podrá crear, agrupar, fusionar y suprimir, por decreto, las Entidades que estime necesarias para el mejor despacho de los asuntos públicos, así como nombrar y remover libremente a los servidores públicos y empleados de confianza. De igual forma, podrá coordinar y concentrar temporalmente atribuciones entre Dependencias o entre éstas y las Entidades, con el objeto de cumplir con los fines de la planeación para el desarrollo del Estado o responder a situaciones emergentes.</w:t>
      </w:r>
    </w:p>
    <w:p w14:paraId="79E0E19B" w14:textId="77777777" w:rsidR="00B874F6" w:rsidRDefault="00B874F6">
      <w:pPr>
        <w:spacing w:line="276" w:lineRule="auto"/>
        <w:jc w:val="both"/>
        <w:rPr>
          <w:rFonts w:ascii="Arial" w:eastAsia="Arial" w:hAnsi="Arial" w:cs="Arial"/>
          <w:sz w:val="20"/>
          <w:szCs w:val="20"/>
        </w:rPr>
      </w:pPr>
    </w:p>
    <w:p w14:paraId="433BFCE8" w14:textId="77777777" w:rsidR="00B874F6" w:rsidRDefault="00D003C2">
      <w:pPr>
        <w:spacing w:line="276" w:lineRule="auto"/>
        <w:jc w:val="both"/>
        <w:rPr>
          <w:rFonts w:ascii="Arial" w:eastAsia="Arial" w:hAnsi="Arial" w:cs="Arial"/>
          <w:sz w:val="20"/>
          <w:szCs w:val="20"/>
        </w:rPr>
      </w:pPr>
      <w:r>
        <w:rPr>
          <w:rFonts w:ascii="Arial" w:eastAsia="Arial" w:hAnsi="Arial" w:cs="Arial"/>
          <w:sz w:val="20"/>
          <w:szCs w:val="20"/>
        </w:rPr>
        <w:t>2. Si la creación de tales Entidades requiere asignación de recursos públicos adicionales a los contenidos en el Presupuesto de Egresos del Estado, éstos deberán ser autorizados por el Congreso del Estado.</w:t>
      </w:r>
    </w:p>
    <w:p w14:paraId="6F622506" w14:textId="77777777" w:rsidR="00B874F6" w:rsidRDefault="00B874F6">
      <w:pPr>
        <w:spacing w:line="276" w:lineRule="auto"/>
        <w:jc w:val="both"/>
        <w:rPr>
          <w:rFonts w:ascii="Arial" w:eastAsia="Arial" w:hAnsi="Arial" w:cs="Arial"/>
          <w:sz w:val="20"/>
          <w:szCs w:val="20"/>
        </w:rPr>
      </w:pPr>
    </w:p>
    <w:p w14:paraId="233341BB" w14:textId="77777777" w:rsidR="00B874F6" w:rsidRDefault="00D003C2">
      <w:pPr>
        <w:spacing w:line="276" w:lineRule="auto"/>
        <w:jc w:val="both"/>
        <w:rPr>
          <w:rFonts w:ascii="Arial" w:eastAsia="Arial" w:hAnsi="Arial" w:cs="Arial"/>
          <w:b/>
          <w:sz w:val="20"/>
          <w:szCs w:val="20"/>
        </w:rPr>
      </w:pPr>
      <w:r>
        <w:rPr>
          <w:rFonts w:ascii="Arial" w:eastAsia="Arial" w:hAnsi="Arial" w:cs="Arial"/>
          <w:b/>
          <w:sz w:val="20"/>
          <w:szCs w:val="20"/>
        </w:rPr>
        <w:t>ARTÍCULO 5.</w:t>
      </w:r>
    </w:p>
    <w:p w14:paraId="006D61CD" w14:textId="77777777" w:rsidR="00B874F6" w:rsidRDefault="00D003C2">
      <w:pPr>
        <w:spacing w:line="276" w:lineRule="auto"/>
        <w:jc w:val="both"/>
        <w:rPr>
          <w:rFonts w:ascii="Arial" w:eastAsia="Arial" w:hAnsi="Arial" w:cs="Arial"/>
          <w:sz w:val="20"/>
          <w:szCs w:val="20"/>
        </w:rPr>
      </w:pPr>
      <w:r>
        <w:rPr>
          <w:rFonts w:ascii="Arial" w:eastAsia="Arial" w:hAnsi="Arial" w:cs="Arial"/>
          <w:sz w:val="20"/>
          <w:szCs w:val="20"/>
        </w:rPr>
        <w:t>1. El Gobernador podrá disponer la creación de oficinas bajo su adscripción directa a cargo de tareas de coordinación, planeación, programación, ejercicio presupuestario y evaluación de las acciones públicas, asesoría y apoyo técnico, administrativo y jurídico de conformidad con la disponibilidad del Presupuesto de Egresos.</w:t>
      </w:r>
    </w:p>
    <w:p w14:paraId="7F4DB828" w14:textId="77777777" w:rsidR="00B874F6" w:rsidRDefault="00B874F6">
      <w:pPr>
        <w:spacing w:line="276" w:lineRule="auto"/>
        <w:jc w:val="both"/>
        <w:rPr>
          <w:rFonts w:ascii="Arial" w:eastAsia="Arial" w:hAnsi="Arial" w:cs="Arial"/>
          <w:sz w:val="20"/>
          <w:szCs w:val="20"/>
        </w:rPr>
      </w:pPr>
    </w:p>
    <w:p w14:paraId="639EC9B2" w14:textId="77777777" w:rsidR="00B874F6" w:rsidRDefault="00D003C2">
      <w:pPr>
        <w:spacing w:line="276" w:lineRule="auto"/>
        <w:jc w:val="both"/>
        <w:rPr>
          <w:rFonts w:ascii="Arial" w:eastAsia="Arial" w:hAnsi="Arial" w:cs="Arial"/>
          <w:sz w:val="20"/>
          <w:szCs w:val="20"/>
        </w:rPr>
      </w:pPr>
      <w:r>
        <w:rPr>
          <w:rFonts w:ascii="Arial" w:eastAsia="Arial" w:hAnsi="Arial" w:cs="Arial"/>
          <w:sz w:val="20"/>
          <w:szCs w:val="20"/>
        </w:rPr>
        <w:t>2. Las funciones de dichas oficinas se especificarán en el decreto o acuerdo que las establezca.</w:t>
      </w:r>
    </w:p>
    <w:p w14:paraId="5DAC9E15" w14:textId="77777777" w:rsidR="00B874F6" w:rsidRDefault="00B874F6">
      <w:pPr>
        <w:spacing w:line="276" w:lineRule="auto"/>
        <w:jc w:val="both"/>
        <w:rPr>
          <w:rFonts w:ascii="Arial" w:eastAsia="Arial" w:hAnsi="Arial" w:cs="Arial"/>
          <w:b/>
          <w:sz w:val="20"/>
          <w:szCs w:val="20"/>
        </w:rPr>
      </w:pPr>
    </w:p>
    <w:p w14:paraId="42398576" w14:textId="77777777" w:rsidR="00B874F6" w:rsidRDefault="00D003C2">
      <w:pPr>
        <w:spacing w:line="276" w:lineRule="auto"/>
        <w:jc w:val="both"/>
        <w:rPr>
          <w:rFonts w:ascii="Arial" w:eastAsia="Arial" w:hAnsi="Arial" w:cs="Arial"/>
          <w:b/>
          <w:sz w:val="20"/>
          <w:szCs w:val="20"/>
        </w:rPr>
      </w:pPr>
      <w:r>
        <w:rPr>
          <w:rFonts w:ascii="Arial" w:eastAsia="Arial" w:hAnsi="Arial" w:cs="Arial"/>
          <w:b/>
          <w:sz w:val="20"/>
          <w:szCs w:val="20"/>
        </w:rPr>
        <w:t>ARTÍCULO 6.</w:t>
      </w:r>
    </w:p>
    <w:p w14:paraId="33C1E70B" w14:textId="77777777" w:rsidR="00B874F6" w:rsidRDefault="00D003C2">
      <w:pPr>
        <w:spacing w:line="276" w:lineRule="auto"/>
        <w:jc w:val="both"/>
        <w:rPr>
          <w:rFonts w:ascii="Arial" w:eastAsia="Arial" w:hAnsi="Arial" w:cs="Arial"/>
          <w:sz w:val="20"/>
          <w:szCs w:val="20"/>
        </w:rPr>
      </w:pPr>
      <w:r>
        <w:rPr>
          <w:rFonts w:ascii="Arial" w:eastAsia="Arial" w:hAnsi="Arial" w:cs="Arial"/>
          <w:sz w:val="20"/>
          <w:szCs w:val="20"/>
        </w:rPr>
        <w:t>1. El Gobernador podrá establecer mecanismos permanentes de coordinación de las acciones públicas, con la participación de los titulares de las Dependencias o de las Entidades y demás servidores públicos que estime pertinente, a fin de definir, impulsar y evaluar las políticas del Gobierno del Estado en materias que comprendan la competencia de varias Dependencias o Entidades.</w:t>
      </w:r>
    </w:p>
    <w:p w14:paraId="30C96F68" w14:textId="77777777" w:rsidR="00B874F6" w:rsidRDefault="00B874F6">
      <w:pPr>
        <w:spacing w:line="276" w:lineRule="auto"/>
        <w:jc w:val="both"/>
        <w:rPr>
          <w:rFonts w:ascii="Arial" w:eastAsia="Arial" w:hAnsi="Arial" w:cs="Arial"/>
          <w:sz w:val="20"/>
          <w:szCs w:val="20"/>
        </w:rPr>
      </w:pPr>
    </w:p>
    <w:p w14:paraId="3AC3BD87" w14:textId="77777777" w:rsidR="00B874F6" w:rsidRDefault="00D003C2">
      <w:pPr>
        <w:spacing w:line="276" w:lineRule="auto"/>
        <w:jc w:val="both"/>
        <w:rPr>
          <w:rFonts w:ascii="Arial" w:eastAsia="Arial" w:hAnsi="Arial" w:cs="Arial"/>
          <w:sz w:val="20"/>
          <w:szCs w:val="20"/>
        </w:rPr>
      </w:pPr>
      <w:r>
        <w:rPr>
          <w:rFonts w:ascii="Arial" w:eastAsia="Arial" w:hAnsi="Arial" w:cs="Arial"/>
          <w:sz w:val="20"/>
          <w:szCs w:val="20"/>
        </w:rPr>
        <w:t>2. Esos mecanismos se referirán administrativamente como gabinetes, serán presididos por el titular del Poder Ejecutivo y tendrán un Secretario Técnico dependiente de las oficinas a cargo de la coordinación de las acciones públicas.</w:t>
      </w:r>
    </w:p>
    <w:p w14:paraId="024AA83B" w14:textId="77777777" w:rsidR="00B874F6" w:rsidRDefault="00B874F6">
      <w:pPr>
        <w:spacing w:line="276" w:lineRule="auto"/>
        <w:jc w:val="both"/>
        <w:rPr>
          <w:rFonts w:ascii="Arial" w:eastAsia="Arial" w:hAnsi="Arial" w:cs="Arial"/>
          <w:sz w:val="20"/>
          <w:szCs w:val="20"/>
        </w:rPr>
      </w:pPr>
    </w:p>
    <w:p w14:paraId="05249E27" w14:textId="77777777" w:rsidR="00B874F6" w:rsidRDefault="00D003C2">
      <w:pPr>
        <w:pBdr>
          <w:top w:val="nil"/>
          <w:left w:val="nil"/>
          <w:bottom w:val="nil"/>
          <w:right w:val="nil"/>
          <w:between w:val="nil"/>
        </w:pBdr>
        <w:spacing w:line="276" w:lineRule="auto"/>
        <w:jc w:val="both"/>
        <w:rPr>
          <w:rFonts w:ascii="Arial" w:eastAsia="Arial" w:hAnsi="Arial" w:cs="Arial"/>
          <w:color w:val="000000"/>
          <w:sz w:val="20"/>
          <w:szCs w:val="20"/>
        </w:rPr>
      </w:pPr>
      <w:r>
        <w:rPr>
          <w:rFonts w:ascii="Arial" w:eastAsia="Arial" w:hAnsi="Arial" w:cs="Arial"/>
          <w:color w:val="000000"/>
          <w:sz w:val="20"/>
          <w:szCs w:val="20"/>
        </w:rPr>
        <w:t>3. El Gobernador Constitucional del Estado contará con una Consejería Jurídica que le brindará asesoría y apoyo técnico jurídico; su constitución y organización, estará determinada en el Acuerdo Gubernamental correspondiente.</w:t>
      </w:r>
    </w:p>
    <w:p w14:paraId="68D3F2EB" w14:textId="77777777" w:rsidR="00B874F6" w:rsidRDefault="00B874F6">
      <w:pPr>
        <w:spacing w:line="276" w:lineRule="auto"/>
        <w:jc w:val="both"/>
        <w:rPr>
          <w:rFonts w:ascii="Arial" w:eastAsia="Arial" w:hAnsi="Arial" w:cs="Arial"/>
          <w:b/>
          <w:sz w:val="20"/>
          <w:szCs w:val="20"/>
        </w:rPr>
      </w:pPr>
    </w:p>
    <w:p w14:paraId="261B0D69" w14:textId="77777777" w:rsidR="00B874F6" w:rsidRDefault="00D003C2">
      <w:pPr>
        <w:spacing w:line="276" w:lineRule="auto"/>
        <w:jc w:val="both"/>
        <w:rPr>
          <w:rFonts w:ascii="Arial" w:eastAsia="Arial" w:hAnsi="Arial" w:cs="Arial"/>
          <w:b/>
          <w:sz w:val="20"/>
          <w:szCs w:val="20"/>
        </w:rPr>
      </w:pPr>
      <w:r>
        <w:rPr>
          <w:rFonts w:ascii="Arial" w:eastAsia="Arial" w:hAnsi="Arial" w:cs="Arial"/>
          <w:b/>
          <w:sz w:val="20"/>
          <w:szCs w:val="20"/>
        </w:rPr>
        <w:t>ARTÍCULO 7.</w:t>
      </w:r>
    </w:p>
    <w:p w14:paraId="76DE3CD9" w14:textId="77777777" w:rsidR="00B874F6" w:rsidRDefault="00D003C2">
      <w:pPr>
        <w:spacing w:line="276" w:lineRule="auto"/>
        <w:jc w:val="both"/>
        <w:rPr>
          <w:rFonts w:ascii="Arial" w:eastAsia="Arial" w:hAnsi="Arial" w:cs="Arial"/>
          <w:sz w:val="20"/>
          <w:szCs w:val="20"/>
        </w:rPr>
      </w:pPr>
      <w:r>
        <w:rPr>
          <w:rFonts w:ascii="Arial" w:eastAsia="Arial" w:hAnsi="Arial" w:cs="Arial"/>
          <w:sz w:val="20"/>
          <w:szCs w:val="20"/>
        </w:rPr>
        <w:t>1. El Gobernador del Estado podrá convenir con el Ejecutivo Federal, con otras Entidades Federativas y con los Ayuntamientos del Estado, así como con personas y asociaciones de los sectores social y privado, la prestación de servicios públicos, la ejecución de obras o la realización de cualquier otro propósito de beneficio colectivo.</w:t>
      </w:r>
    </w:p>
    <w:p w14:paraId="21C9D574" w14:textId="77777777" w:rsidR="00B874F6" w:rsidRDefault="00B874F6">
      <w:pPr>
        <w:spacing w:line="276" w:lineRule="auto"/>
        <w:jc w:val="both"/>
        <w:rPr>
          <w:rFonts w:ascii="Arial" w:eastAsia="Arial" w:hAnsi="Arial" w:cs="Arial"/>
          <w:sz w:val="20"/>
          <w:szCs w:val="20"/>
        </w:rPr>
      </w:pPr>
    </w:p>
    <w:p w14:paraId="570E9722" w14:textId="77777777" w:rsidR="00B874F6" w:rsidRDefault="00D003C2">
      <w:pPr>
        <w:spacing w:line="276" w:lineRule="auto"/>
        <w:jc w:val="both"/>
        <w:rPr>
          <w:rFonts w:ascii="Arial" w:eastAsia="Arial" w:hAnsi="Arial" w:cs="Arial"/>
          <w:sz w:val="20"/>
          <w:szCs w:val="20"/>
        </w:rPr>
      </w:pPr>
      <w:r>
        <w:rPr>
          <w:rFonts w:ascii="Arial" w:eastAsia="Arial" w:hAnsi="Arial" w:cs="Arial"/>
          <w:sz w:val="20"/>
          <w:szCs w:val="20"/>
        </w:rPr>
        <w:t>2. El Ejecutivo del Estado decidirá cuáles Dependencias y Entidades de la Administración Pública Estatal deberán coordinarse con las Dependencias y Entidades de la administración pública federal, así como con las autoridades municipales, para el cumplimiento de cualquiera de los propósitos a que se refiere el párrafo anterior.</w:t>
      </w:r>
    </w:p>
    <w:p w14:paraId="65C8E4F1" w14:textId="77777777" w:rsidR="00B874F6" w:rsidRDefault="00B874F6">
      <w:pPr>
        <w:spacing w:line="276" w:lineRule="auto"/>
        <w:jc w:val="both"/>
        <w:rPr>
          <w:rFonts w:ascii="Arial" w:eastAsia="Arial" w:hAnsi="Arial" w:cs="Arial"/>
          <w:b/>
          <w:sz w:val="20"/>
          <w:szCs w:val="20"/>
        </w:rPr>
      </w:pPr>
    </w:p>
    <w:p w14:paraId="6703D979" w14:textId="77777777" w:rsidR="00B874F6" w:rsidRPr="000C5B67" w:rsidRDefault="00D003C2">
      <w:pPr>
        <w:spacing w:line="276" w:lineRule="auto"/>
        <w:jc w:val="both"/>
        <w:rPr>
          <w:rFonts w:ascii="Arial" w:eastAsia="Arial" w:hAnsi="Arial" w:cs="Arial"/>
          <w:b/>
          <w:sz w:val="20"/>
          <w:szCs w:val="20"/>
        </w:rPr>
      </w:pPr>
      <w:r w:rsidRPr="000C5B67">
        <w:rPr>
          <w:rFonts w:ascii="Arial" w:eastAsia="Arial" w:hAnsi="Arial" w:cs="Arial"/>
          <w:b/>
          <w:sz w:val="20"/>
          <w:szCs w:val="20"/>
        </w:rPr>
        <w:lastRenderedPageBreak/>
        <w:t>ARTÍCULO 8.</w:t>
      </w:r>
    </w:p>
    <w:p w14:paraId="19BAF4B0" w14:textId="77777777" w:rsidR="00B874F6" w:rsidRPr="000C5B67" w:rsidRDefault="00D003C2">
      <w:pPr>
        <w:spacing w:line="276" w:lineRule="auto"/>
        <w:jc w:val="both"/>
        <w:rPr>
          <w:rFonts w:ascii="Arial" w:eastAsia="Arial" w:hAnsi="Arial" w:cs="Arial"/>
          <w:sz w:val="20"/>
          <w:szCs w:val="20"/>
        </w:rPr>
      </w:pPr>
      <w:r w:rsidRPr="000C5B67">
        <w:rPr>
          <w:rFonts w:ascii="Arial" w:eastAsia="Arial" w:hAnsi="Arial" w:cs="Arial"/>
          <w:sz w:val="20"/>
          <w:szCs w:val="20"/>
        </w:rPr>
        <w:t>Corresponderá a los titulares de las secretarías, conforme a esta Ley y demás disposiciones aplicables, establecer políticas de desarrollo para las Entidades coordinadas por su sector, en congruencia con el Plan Estatal de Desarrollo, fijando la planeación, programación y apego al ejercicio presupuestario, con el fin de conocer la operación de la política pública mediante indicadores de desempeño para evaluar su resultado.</w:t>
      </w:r>
    </w:p>
    <w:p w14:paraId="3449D5D6" w14:textId="77777777" w:rsidR="00B874F6" w:rsidRPr="000C5B67" w:rsidRDefault="00B874F6">
      <w:pPr>
        <w:spacing w:line="276" w:lineRule="auto"/>
        <w:jc w:val="both"/>
        <w:rPr>
          <w:rFonts w:ascii="Arial" w:eastAsia="Arial" w:hAnsi="Arial" w:cs="Arial"/>
          <w:sz w:val="20"/>
          <w:szCs w:val="20"/>
        </w:rPr>
      </w:pPr>
    </w:p>
    <w:p w14:paraId="0F9D3AAD" w14:textId="77777777" w:rsidR="00B874F6" w:rsidRPr="000C5B67" w:rsidRDefault="00D003C2">
      <w:pPr>
        <w:spacing w:line="276" w:lineRule="auto"/>
        <w:jc w:val="both"/>
        <w:rPr>
          <w:rFonts w:ascii="Arial" w:eastAsia="Arial" w:hAnsi="Arial" w:cs="Arial"/>
          <w:b/>
          <w:sz w:val="20"/>
          <w:szCs w:val="20"/>
        </w:rPr>
      </w:pPr>
      <w:r w:rsidRPr="000C5B67">
        <w:rPr>
          <w:rFonts w:ascii="Arial" w:eastAsia="Arial" w:hAnsi="Arial" w:cs="Arial"/>
          <w:b/>
          <w:sz w:val="20"/>
          <w:szCs w:val="20"/>
        </w:rPr>
        <w:t>ARTÍCULO 9.</w:t>
      </w:r>
    </w:p>
    <w:p w14:paraId="1DE0C0B6" w14:textId="77777777" w:rsidR="00B874F6" w:rsidRPr="000C5B67" w:rsidRDefault="00D003C2">
      <w:pPr>
        <w:spacing w:line="276" w:lineRule="auto"/>
        <w:jc w:val="both"/>
        <w:rPr>
          <w:rFonts w:ascii="Arial" w:eastAsia="Arial" w:hAnsi="Arial" w:cs="Arial"/>
          <w:sz w:val="20"/>
          <w:szCs w:val="20"/>
        </w:rPr>
      </w:pPr>
      <w:r w:rsidRPr="000C5B67">
        <w:rPr>
          <w:rFonts w:ascii="Arial" w:eastAsia="Arial" w:hAnsi="Arial" w:cs="Arial"/>
          <w:sz w:val="20"/>
          <w:szCs w:val="20"/>
        </w:rPr>
        <w:t xml:space="preserve">El Ejecutivo del Estado, para el despacho de los asuntos públicos resolverá, en caso de duda, cualquier cuestión de la competencia de las Dependencias y Entidades a que se refiere esta Ley. </w:t>
      </w:r>
    </w:p>
    <w:p w14:paraId="524DD2FE" w14:textId="77777777" w:rsidR="00B874F6" w:rsidRPr="000C5B67" w:rsidRDefault="00B874F6">
      <w:pPr>
        <w:spacing w:line="276" w:lineRule="auto"/>
        <w:jc w:val="both"/>
        <w:rPr>
          <w:rFonts w:ascii="Arial" w:eastAsia="Arial" w:hAnsi="Arial" w:cs="Arial"/>
          <w:b/>
          <w:sz w:val="20"/>
          <w:szCs w:val="20"/>
        </w:rPr>
      </w:pPr>
    </w:p>
    <w:p w14:paraId="5AF041AC" w14:textId="77777777" w:rsidR="000C5B67" w:rsidRDefault="000C5B67">
      <w:pPr>
        <w:spacing w:line="276" w:lineRule="auto"/>
        <w:jc w:val="both"/>
        <w:rPr>
          <w:rFonts w:ascii="Arial" w:eastAsia="Arial" w:hAnsi="Arial" w:cs="Arial"/>
          <w:b/>
          <w:sz w:val="20"/>
          <w:szCs w:val="20"/>
        </w:rPr>
      </w:pPr>
    </w:p>
    <w:p w14:paraId="0EA4420D" w14:textId="4A5C8893" w:rsidR="00B874F6" w:rsidRPr="000C5B67" w:rsidRDefault="00D003C2">
      <w:pPr>
        <w:spacing w:line="276" w:lineRule="auto"/>
        <w:jc w:val="both"/>
        <w:rPr>
          <w:rFonts w:ascii="Arial" w:eastAsia="Arial" w:hAnsi="Arial" w:cs="Arial"/>
          <w:b/>
          <w:sz w:val="20"/>
          <w:szCs w:val="20"/>
        </w:rPr>
      </w:pPr>
      <w:r w:rsidRPr="000C5B67">
        <w:rPr>
          <w:rFonts w:ascii="Arial" w:eastAsia="Arial" w:hAnsi="Arial" w:cs="Arial"/>
          <w:b/>
          <w:sz w:val="20"/>
          <w:szCs w:val="20"/>
        </w:rPr>
        <w:t>ARTÍCULO 10.</w:t>
      </w:r>
    </w:p>
    <w:p w14:paraId="4E86B627" w14:textId="77777777" w:rsidR="00B874F6" w:rsidRPr="000C5B67" w:rsidRDefault="00D003C2">
      <w:pPr>
        <w:spacing w:line="276" w:lineRule="auto"/>
        <w:jc w:val="both"/>
        <w:rPr>
          <w:rFonts w:ascii="Arial" w:eastAsia="Arial" w:hAnsi="Arial" w:cs="Arial"/>
          <w:sz w:val="20"/>
          <w:szCs w:val="20"/>
        </w:rPr>
      </w:pPr>
      <w:r w:rsidRPr="000C5B67">
        <w:rPr>
          <w:rFonts w:ascii="Arial" w:eastAsia="Arial" w:hAnsi="Arial" w:cs="Arial"/>
          <w:sz w:val="20"/>
          <w:szCs w:val="20"/>
        </w:rPr>
        <w:t>1. El Gobernador suscribirá los reglamentos, decretos, acuerdos, circulares, órdenes y demás disposiciones que requiera el ejercicio de sus funciones constitucionales y legales. Todas esas disposiciones deberán ser firmadas por el Secretario General de Gobierno.</w:t>
      </w:r>
    </w:p>
    <w:p w14:paraId="2106D04F" w14:textId="77777777" w:rsidR="00B874F6" w:rsidRPr="000C5B67" w:rsidRDefault="00B874F6">
      <w:pPr>
        <w:spacing w:line="276" w:lineRule="auto"/>
        <w:jc w:val="both"/>
        <w:rPr>
          <w:rFonts w:ascii="Arial" w:eastAsia="Arial" w:hAnsi="Arial" w:cs="Arial"/>
          <w:sz w:val="20"/>
          <w:szCs w:val="20"/>
        </w:rPr>
      </w:pPr>
    </w:p>
    <w:p w14:paraId="1D722DE2" w14:textId="77777777" w:rsidR="00B874F6" w:rsidRPr="000C5B67" w:rsidRDefault="00D003C2">
      <w:pPr>
        <w:spacing w:line="276" w:lineRule="auto"/>
        <w:jc w:val="both"/>
        <w:rPr>
          <w:rFonts w:ascii="Arial" w:eastAsia="Arial" w:hAnsi="Arial" w:cs="Arial"/>
          <w:sz w:val="20"/>
          <w:szCs w:val="20"/>
        </w:rPr>
      </w:pPr>
      <w:r w:rsidRPr="000C5B67">
        <w:rPr>
          <w:rFonts w:ascii="Arial" w:eastAsia="Arial" w:hAnsi="Arial" w:cs="Arial"/>
          <w:sz w:val="20"/>
          <w:szCs w:val="20"/>
        </w:rPr>
        <w:t xml:space="preserve">2. Los decretos </w:t>
      </w:r>
      <w:proofErr w:type="spellStart"/>
      <w:r w:rsidRPr="000C5B67">
        <w:rPr>
          <w:rFonts w:ascii="Arial" w:eastAsia="Arial" w:hAnsi="Arial" w:cs="Arial"/>
          <w:sz w:val="20"/>
          <w:szCs w:val="20"/>
        </w:rPr>
        <w:t>promulgatorios</w:t>
      </w:r>
      <w:proofErr w:type="spellEnd"/>
      <w:r w:rsidRPr="000C5B67">
        <w:rPr>
          <w:rFonts w:ascii="Arial" w:eastAsia="Arial" w:hAnsi="Arial" w:cs="Arial"/>
          <w:sz w:val="20"/>
          <w:szCs w:val="20"/>
        </w:rPr>
        <w:t xml:space="preserve"> de leyes, decretos o acuerdos expedidos por el Congreso del Estado requerirán el refrendo del Secretario General de Gobierno.</w:t>
      </w:r>
    </w:p>
    <w:p w14:paraId="40570002" w14:textId="77777777" w:rsidR="00B874F6" w:rsidRPr="000C5B67" w:rsidRDefault="00B874F6">
      <w:pPr>
        <w:spacing w:line="276" w:lineRule="auto"/>
        <w:jc w:val="both"/>
        <w:rPr>
          <w:rFonts w:ascii="Arial" w:eastAsia="Arial" w:hAnsi="Arial" w:cs="Arial"/>
          <w:b/>
          <w:sz w:val="20"/>
          <w:szCs w:val="20"/>
        </w:rPr>
      </w:pPr>
    </w:p>
    <w:p w14:paraId="7C0B0D98" w14:textId="77777777" w:rsidR="000C5B67" w:rsidRDefault="000C5B67">
      <w:pPr>
        <w:spacing w:line="276" w:lineRule="auto"/>
        <w:jc w:val="both"/>
        <w:rPr>
          <w:rFonts w:ascii="Arial" w:eastAsia="Arial" w:hAnsi="Arial" w:cs="Arial"/>
          <w:b/>
          <w:sz w:val="20"/>
          <w:szCs w:val="20"/>
        </w:rPr>
      </w:pPr>
    </w:p>
    <w:p w14:paraId="64A81C73" w14:textId="4E144E42" w:rsidR="00B874F6" w:rsidRPr="000C5B67" w:rsidRDefault="00D003C2">
      <w:pPr>
        <w:spacing w:line="276" w:lineRule="auto"/>
        <w:jc w:val="both"/>
        <w:rPr>
          <w:rFonts w:ascii="Arial" w:eastAsia="Arial" w:hAnsi="Arial" w:cs="Arial"/>
          <w:b/>
          <w:sz w:val="20"/>
          <w:szCs w:val="20"/>
        </w:rPr>
      </w:pPr>
      <w:r w:rsidRPr="000C5B67">
        <w:rPr>
          <w:rFonts w:ascii="Arial" w:eastAsia="Arial" w:hAnsi="Arial" w:cs="Arial"/>
          <w:b/>
          <w:sz w:val="20"/>
          <w:szCs w:val="20"/>
        </w:rPr>
        <w:t>ARTÍCULO 11.</w:t>
      </w:r>
    </w:p>
    <w:p w14:paraId="20584BCF" w14:textId="77777777" w:rsidR="00B874F6" w:rsidRPr="000C5B67" w:rsidRDefault="00D003C2">
      <w:pPr>
        <w:spacing w:line="276" w:lineRule="auto"/>
        <w:jc w:val="both"/>
        <w:rPr>
          <w:rFonts w:ascii="Arial" w:eastAsia="Arial" w:hAnsi="Arial" w:cs="Arial"/>
          <w:sz w:val="20"/>
          <w:szCs w:val="20"/>
        </w:rPr>
      </w:pPr>
      <w:r w:rsidRPr="000C5B67">
        <w:rPr>
          <w:rFonts w:ascii="Arial" w:eastAsia="Arial" w:hAnsi="Arial" w:cs="Arial"/>
          <w:sz w:val="20"/>
          <w:szCs w:val="20"/>
        </w:rPr>
        <w:t>1. El Gobernador del Estado determinará la estructura orgánica de cada Dependencia, expedirá los reglamentos internos correspondientes, acuerdos, circulares y demás disposiciones que tiendan a regular el funcionamiento de las Dependencias y Entidades de la Administración Pública Estatal.</w:t>
      </w:r>
    </w:p>
    <w:p w14:paraId="76610A7B" w14:textId="77777777" w:rsidR="00B874F6" w:rsidRPr="000C5B67" w:rsidRDefault="00B874F6">
      <w:pPr>
        <w:spacing w:line="276" w:lineRule="auto"/>
        <w:jc w:val="both"/>
        <w:rPr>
          <w:rFonts w:ascii="Arial" w:eastAsia="Arial" w:hAnsi="Arial" w:cs="Arial"/>
          <w:sz w:val="20"/>
          <w:szCs w:val="20"/>
        </w:rPr>
      </w:pPr>
    </w:p>
    <w:p w14:paraId="03DBF910" w14:textId="77777777" w:rsidR="00B874F6" w:rsidRPr="000C5B67" w:rsidRDefault="00D003C2">
      <w:pPr>
        <w:spacing w:line="276" w:lineRule="auto"/>
        <w:jc w:val="both"/>
        <w:rPr>
          <w:rFonts w:ascii="Arial" w:eastAsia="Arial" w:hAnsi="Arial" w:cs="Arial"/>
          <w:sz w:val="20"/>
          <w:szCs w:val="20"/>
        </w:rPr>
      </w:pPr>
      <w:r w:rsidRPr="000C5B67">
        <w:rPr>
          <w:rFonts w:ascii="Arial" w:eastAsia="Arial" w:hAnsi="Arial" w:cs="Arial"/>
          <w:sz w:val="20"/>
          <w:szCs w:val="20"/>
        </w:rPr>
        <w:t xml:space="preserve">2. El titular de cada Secretaría expedirá los manuales de organización, de procedimientos y de servicios al público necesarios para su funcionamiento, los que deberán contener información sobre la estructura orgánica de la Dependencia y las funciones de sus unidades administrativas, así como sobre los sistemas de comunicación y coordinación y los principales procedimientos administrativos que se establezcan. </w:t>
      </w:r>
    </w:p>
    <w:p w14:paraId="28EE8F57" w14:textId="77777777" w:rsidR="00B874F6" w:rsidRPr="000C5B67" w:rsidRDefault="00B874F6">
      <w:pPr>
        <w:spacing w:line="276" w:lineRule="auto"/>
        <w:jc w:val="both"/>
        <w:rPr>
          <w:rFonts w:ascii="Arial" w:eastAsia="Arial" w:hAnsi="Arial" w:cs="Arial"/>
          <w:sz w:val="20"/>
          <w:szCs w:val="20"/>
        </w:rPr>
      </w:pPr>
    </w:p>
    <w:p w14:paraId="62FDBCBE" w14:textId="77777777" w:rsidR="00B874F6" w:rsidRPr="000C5B67" w:rsidRDefault="00D003C2">
      <w:pPr>
        <w:spacing w:line="276" w:lineRule="auto"/>
        <w:jc w:val="both"/>
        <w:rPr>
          <w:rFonts w:ascii="Arial" w:eastAsia="Arial" w:hAnsi="Arial" w:cs="Arial"/>
          <w:sz w:val="20"/>
          <w:szCs w:val="20"/>
        </w:rPr>
      </w:pPr>
      <w:r w:rsidRPr="000C5B67">
        <w:rPr>
          <w:rFonts w:ascii="Arial" w:eastAsia="Arial" w:hAnsi="Arial" w:cs="Arial"/>
          <w:sz w:val="20"/>
          <w:szCs w:val="20"/>
        </w:rPr>
        <w:t>3. Los manuales administrativos deberán elaborarse conforme a las normas y lineamientos emitidos por la Secretaría Anticorrupción y Buen Gobierno y publicarse en el Periódico Oficial del Estado, mientras que los manuales de procedimientos y de servicios al público deberán estar disponibles para consulta de las personas usuarias y de las propias servidoras y servidores públicos, en el portal de transparencia que opera la Secretaría Anticorrupción y Buen Gobierno.</w:t>
      </w:r>
    </w:p>
    <w:p w14:paraId="3B3EB172" w14:textId="77777777" w:rsidR="00B874F6" w:rsidRPr="000C5B67" w:rsidRDefault="00D003C2">
      <w:pPr>
        <w:ind w:left="1004"/>
        <w:jc w:val="right"/>
        <w:rPr>
          <w:rFonts w:ascii="Arial" w:eastAsia="Arial" w:hAnsi="Arial" w:cs="Arial"/>
          <w:b/>
          <w:i/>
          <w:sz w:val="16"/>
          <w:szCs w:val="16"/>
        </w:rPr>
      </w:pPr>
      <w:r w:rsidRPr="000C5B67">
        <w:rPr>
          <w:rFonts w:ascii="Arial" w:eastAsia="Arial" w:hAnsi="Arial" w:cs="Arial"/>
          <w:b/>
          <w:i/>
          <w:sz w:val="16"/>
          <w:szCs w:val="16"/>
        </w:rPr>
        <w:t>Numeral reformado, P.O. No. 83, del 10 de julio de 2025</w:t>
      </w:r>
    </w:p>
    <w:p w14:paraId="6F2A35E2" w14:textId="77777777" w:rsidR="00B874F6" w:rsidRPr="000C5B67" w:rsidRDefault="00B874F6">
      <w:pPr>
        <w:jc w:val="right"/>
        <w:rPr>
          <w:rFonts w:ascii="Arial" w:eastAsia="Arial" w:hAnsi="Arial" w:cs="Arial"/>
          <w:b/>
          <w:sz w:val="20"/>
          <w:szCs w:val="20"/>
        </w:rPr>
      </w:pPr>
      <w:hyperlink r:id="rId8">
        <w:r w:rsidRPr="000C5B67">
          <w:rPr>
            <w:rFonts w:ascii="Arial" w:eastAsia="Arial" w:hAnsi="Arial" w:cs="Arial"/>
            <w:b/>
            <w:color w:val="0000FF"/>
            <w:sz w:val="16"/>
            <w:szCs w:val="16"/>
            <w:u w:val="single"/>
          </w:rPr>
          <w:t>https://po.tamaulipas.gob.mx/wp-content/uploads/2025/07/cl-83-100725.pdf</w:t>
        </w:r>
      </w:hyperlink>
    </w:p>
    <w:p w14:paraId="41620647" w14:textId="77777777" w:rsidR="00B874F6" w:rsidRPr="000C5B67" w:rsidRDefault="00B874F6">
      <w:pPr>
        <w:spacing w:line="276" w:lineRule="auto"/>
        <w:jc w:val="both"/>
        <w:rPr>
          <w:rFonts w:ascii="Arial" w:eastAsia="Arial" w:hAnsi="Arial" w:cs="Arial"/>
          <w:sz w:val="20"/>
          <w:szCs w:val="20"/>
        </w:rPr>
      </w:pPr>
    </w:p>
    <w:p w14:paraId="6897B047" w14:textId="77777777" w:rsidR="00B874F6" w:rsidRPr="000C5B67" w:rsidRDefault="00D003C2">
      <w:pPr>
        <w:spacing w:line="276" w:lineRule="auto"/>
        <w:jc w:val="both"/>
        <w:rPr>
          <w:rFonts w:ascii="Arial" w:eastAsia="Arial" w:hAnsi="Arial" w:cs="Arial"/>
          <w:sz w:val="20"/>
          <w:szCs w:val="20"/>
        </w:rPr>
      </w:pPr>
      <w:r w:rsidRPr="000C5B67">
        <w:rPr>
          <w:rFonts w:ascii="Arial" w:eastAsia="Arial" w:hAnsi="Arial" w:cs="Arial"/>
          <w:sz w:val="20"/>
          <w:szCs w:val="20"/>
        </w:rPr>
        <w:t>4. Los manuales y demás instrumentos de apoyo administrativo interno, deberán mantenerse permanentemente actualizados por parte de los titulares de cada Secretaría.</w:t>
      </w:r>
    </w:p>
    <w:p w14:paraId="1A69C4D6" w14:textId="77777777" w:rsidR="00B874F6" w:rsidRPr="000C5B67" w:rsidRDefault="00B874F6">
      <w:pPr>
        <w:spacing w:line="276" w:lineRule="auto"/>
        <w:jc w:val="both"/>
        <w:rPr>
          <w:rFonts w:ascii="Arial" w:eastAsia="Arial" w:hAnsi="Arial" w:cs="Arial"/>
          <w:b/>
          <w:sz w:val="20"/>
          <w:szCs w:val="20"/>
        </w:rPr>
      </w:pPr>
    </w:p>
    <w:p w14:paraId="31A60D64" w14:textId="77777777" w:rsidR="000C5B67" w:rsidRDefault="000C5B67">
      <w:pPr>
        <w:spacing w:line="276" w:lineRule="auto"/>
        <w:jc w:val="both"/>
        <w:rPr>
          <w:rFonts w:ascii="Arial" w:eastAsia="Arial" w:hAnsi="Arial" w:cs="Arial"/>
          <w:b/>
          <w:sz w:val="20"/>
          <w:szCs w:val="20"/>
        </w:rPr>
      </w:pPr>
    </w:p>
    <w:p w14:paraId="66B1062E" w14:textId="4A7CD28B" w:rsidR="00B874F6" w:rsidRPr="000C5B67" w:rsidRDefault="00D003C2">
      <w:pPr>
        <w:spacing w:line="276" w:lineRule="auto"/>
        <w:jc w:val="both"/>
        <w:rPr>
          <w:rFonts w:ascii="Arial" w:eastAsia="Arial" w:hAnsi="Arial" w:cs="Arial"/>
          <w:b/>
          <w:sz w:val="20"/>
          <w:szCs w:val="20"/>
        </w:rPr>
      </w:pPr>
      <w:r w:rsidRPr="000C5B67">
        <w:rPr>
          <w:rFonts w:ascii="Arial" w:eastAsia="Arial" w:hAnsi="Arial" w:cs="Arial"/>
          <w:b/>
          <w:sz w:val="20"/>
          <w:szCs w:val="20"/>
        </w:rPr>
        <w:t>ARTÍCULO 12.</w:t>
      </w:r>
    </w:p>
    <w:p w14:paraId="3046F4A5" w14:textId="77777777" w:rsidR="00B874F6" w:rsidRPr="000C5B67" w:rsidRDefault="00D003C2">
      <w:pPr>
        <w:spacing w:line="276" w:lineRule="auto"/>
        <w:jc w:val="both"/>
        <w:rPr>
          <w:rFonts w:ascii="Arial" w:eastAsia="Arial" w:hAnsi="Arial" w:cs="Arial"/>
          <w:sz w:val="20"/>
          <w:szCs w:val="20"/>
        </w:rPr>
      </w:pPr>
      <w:r w:rsidRPr="000C5B67">
        <w:rPr>
          <w:rFonts w:ascii="Arial" w:eastAsia="Arial" w:hAnsi="Arial" w:cs="Arial"/>
          <w:sz w:val="20"/>
          <w:szCs w:val="20"/>
        </w:rPr>
        <w:t xml:space="preserve">Los titulares de las Dependencias y Entidades no podrán desempeñar ningún otro empleo, cargo o comisión, de la Federación, del Estado o de los municipios, salvo los relacionados con la docencia o la beneficencia pública o privada, en tanto no interfieran con su encargo público. </w:t>
      </w:r>
    </w:p>
    <w:p w14:paraId="2D2420EE" w14:textId="77777777" w:rsidR="00B874F6" w:rsidRPr="000C5B67" w:rsidRDefault="00B874F6">
      <w:pPr>
        <w:spacing w:line="276" w:lineRule="auto"/>
        <w:jc w:val="both"/>
        <w:rPr>
          <w:rFonts w:ascii="Arial" w:eastAsia="Arial" w:hAnsi="Arial" w:cs="Arial"/>
          <w:sz w:val="20"/>
          <w:szCs w:val="20"/>
        </w:rPr>
      </w:pPr>
    </w:p>
    <w:p w14:paraId="05431420" w14:textId="77777777" w:rsidR="000C5B67" w:rsidRDefault="000C5B67">
      <w:pPr>
        <w:spacing w:line="276" w:lineRule="auto"/>
        <w:jc w:val="center"/>
        <w:rPr>
          <w:rFonts w:ascii="Arial" w:eastAsia="Arial" w:hAnsi="Arial" w:cs="Arial"/>
          <w:b/>
          <w:sz w:val="20"/>
          <w:szCs w:val="20"/>
        </w:rPr>
      </w:pPr>
    </w:p>
    <w:p w14:paraId="5E100CC5" w14:textId="4F157555" w:rsidR="00B874F6" w:rsidRPr="000C5B67" w:rsidRDefault="00D003C2">
      <w:pPr>
        <w:spacing w:line="276" w:lineRule="auto"/>
        <w:jc w:val="center"/>
        <w:rPr>
          <w:rFonts w:ascii="Arial" w:eastAsia="Arial" w:hAnsi="Arial" w:cs="Arial"/>
          <w:b/>
          <w:sz w:val="20"/>
          <w:szCs w:val="20"/>
        </w:rPr>
      </w:pPr>
      <w:r w:rsidRPr="000C5B67">
        <w:rPr>
          <w:rFonts w:ascii="Arial" w:eastAsia="Arial" w:hAnsi="Arial" w:cs="Arial"/>
          <w:b/>
          <w:sz w:val="20"/>
          <w:szCs w:val="20"/>
        </w:rPr>
        <w:lastRenderedPageBreak/>
        <w:t>CAPÍTULO SEGUNDO</w:t>
      </w:r>
    </w:p>
    <w:p w14:paraId="28C6D841" w14:textId="77777777" w:rsidR="00B874F6" w:rsidRPr="000C5B67" w:rsidRDefault="00D003C2">
      <w:pPr>
        <w:spacing w:line="276" w:lineRule="auto"/>
        <w:jc w:val="center"/>
        <w:rPr>
          <w:rFonts w:ascii="Arial" w:eastAsia="Arial" w:hAnsi="Arial" w:cs="Arial"/>
          <w:b/>
          <w:sz w:val="20"/>
          <w:szCs w:val="20"/>
        </w:rPr>
      </w:pPr>
      <w:r w:rsidRPr="000C5B67">
        <w:rPr>
          <w:rFonts w:ascii="Arial" w:eastAsia="Arial" w:hAnsi="Arial" w:cs="Arial"/>
          <w:b/>
          <w:sz w:val="20"/>
          <w:szCs w:val="20"/>
        </w:rPr>
        <w:t>DE LA ADMINISTRACIÓN PÚBLICA CENTRAL</w:t>
      </w:r>
    </w:p>
    <w:p w14:paraId="6F6304A9" w14:textId="77777777" w:rsidR="00B874F6" w:rsidRPr="000C5B67" w:rsidRDefault="00B874F6">
      <w:pPr>
        <w:spacing w:line="276" w:lineRule="auto"/>
        <w:jc w:val="both"/>
        <w:rPr>
          <w:rFonts w:ascii="Arial" w:eastAsia="Arial" w:hAnsi="Arial" w:cs="Arial"/>
          <w:sz w:val="20"/>
          <w:szCs w:val="20"/>
        </w:rPr>
      </w:pPr>
    </w:p>
    <w:p w14:paraId="44B6B96F" w14:textId="77777777" w:rsidR="00B874F6" w:rsidRPr="000C5B67" w:rsidRDefault="00D003C2">
      <w:pPr>
        <w:spacing w:line="276" w:lineRule="auto"/>
        <w:jc w:val="both"/>
        <w:rPr>
          <w:rFonts w:ascii="Arial" w:eastAsia="Arial" w:hAnsi="Arial" w:cs="Arial"/>
          <w:b/>
          <w:sz w:val="20"/>
          <w:szCs w:val="20"/>
        </w:rPr>
      </w:pPr>
      <w:r w:rsidRPr="000C5B67">
        <w:rPr>
          <w:rFonts w:ascii="Arial" w:eastAsia="Arial" w:hAnsi="Arial" w:cs="Arial"/>
          <w:b/>
          <w:sz w:val="20"/>
          <w:szCs w:val="20"/>
        </w:rPr>
        <w:t>ARTÍCULO 13.</w:t>
      </w:r>
    </w:p>
    <w:p w14:paraId="30F4C2D9" w14:textId="77777777" w:rsidR="00B874F6" w:rsidRDefault="00D003C2">
      <w:pPr>
        <w:spacing w:line="276" w:lineRule="auto"/>
        <w:jc w:val="both"/>
        <w:rPr>
          <w:rFonts w:ascii="Arial" w:eastAsia="Arial" w:hAnsi="Arial" w:cs="Arial"/>
          <w:sz w:val="20"/>
          <w:szCs w:val="20"/>
        </w:rPr>
      </w:pPr>
      <w:r>
        <w:rPr>
          <w:rFonts w:ascii="Arial" w:eastAsia="Arial" w:hAnsi="Arial" w:cs="Arial"/>
          <w:sz w:val="20"/>
          <w:szCs w:val="20"/>
        </w:rPr>
        <w:t xml:space="preserve">Al frente de cada Dependencia habrá un titular, quien ejercerá las funciones de su competencia por acuerdo del Gobernador del Estado y para el despacho de los asuntos de su competencia, se auxiliará con los servidores públicos previstos en los reglamentos, decretos y acuerdos respectivos. </w:t>
      </w:r>
    </w:p>
    <w:p w14:paraId="1D192998" w14:textId="77777777" w:rsidR="000C5B67" w:rsidRDefault="000C5B67">
      <w:pPr>
        <w:spacing w:line="276" w:lineRule="auto"/>
        <w:jc w:val="both"/>
        <w:rPr>
          <w:rFonts w:ascii="Arial" w:eastAsia="Arial" w:hAnsi="Arial" w:cs="Arial"/>
          <w:b/>
          <w:sz w:val="20"/>
          <w:szCs w:val="20"/>
        </w:rPr>
      </w:pPr>
    </w:p>
    <w:p w14:paraId="38E3CB69" w14:textId="7967C5B8" w:rsidR="00B874F6" w:rsidRDefault="00D003C2">
      <w:pPr>
        <w:spacing w:line="276" w:lineRule="auto"/>
        <w:jc w:val="both"/>
        <w:rPr>
          <w:rFonts w:ascii="Arial" w:eastAsia="Arial" w:hAnsi="Arial" w:cs="Arial"/>
          <w:b/>
          <w:sz w:val="20"/>
          <w:szCs w:val="20"/>
        </w:rPr>
      </w:pPr>
      <w:r>
        <w:rPr>
          <w:rFonts w:ascii="Arial" w:eastAsia="Arial" w:hAnsi="Arial" w:cs="Arial"/>
          <w:b/>
          <w:sz w:val="20"/>
          <w:szCs w:val="20"/>
        </w:rPr>
        <w:t>ARTÍCULO 14.</w:t>
      </w:r>
    </w:p>
    <w:p w14:paraId="15FF470D" w14:textId="77777777" w:rsidR="00B874F6" w:rsidRDefault="00D003C2">
      <w:pPr>
        <w:spacing w:line="276" w:lineRule="auto"/>
        <w:jc w:val="both"/>
        <w:rPr>
          <w:rFonts w:ascii="Arial" w:eastAsia="Arial" w:hAnsi="Arial" w:cs="Arial"/>
          <w:sz w:val="20"/>
          <w:szCs w:val="20"/>
        </w:rPr>
      </w:pPr>
      <w:r>
        <w:rPr>
          <w:rFonts w:ascii="Arial" w:eastAsia="Arial" w:hAnsi="Arial" w:cs="Arial"/>
          <w:sz w:val="20"/>
          <w:szCs w:val="20"/>
        </w:rPr>
        <w:t>1. Los titulares de las Dependencias y Entidades a que se refiere esta Ley ejercerán las atribuciones y dictarán las resoluciones que les competen, pudiendo delegar en sus subordinados cualesquiera de sus facultades, siempre que no corresponda a aquellas que no lo permitan la Constitución, leyes o reglamentos vigentes.</w:t>
      </w:r>
    </w:p>
    <w:p w14:paraId="7D557145" w14:textId="77777777" w:rsidR="00B874F6" w:rsidRDefault="00B874F6">
      <w:pPr>
        <w:spacing w:line="276" w:lineRule="auto"/>
        <w:jc w:val="both"/>
        <w:rPr>
          <w:rFonts w:ascii="Arial" w:eastAsia="Arial" w:hAnsi="Arial" w:cs="Arial"/>
          <w:sz w:val="20"/>
          <w:szCs w:val="20"/>
        </w:rPr>
      </w:pPr>
    </w:p>
    <w:p w14:paraId="51E76312" w14:textId="77777777" w:rsidR="00B874F6" w:rsidRDefault="00D003C2">
      <w:pPr>
        <w:spacing w:line="276" w:lineRule="auto"/>
        <w:jc w:val="both"/>
        <w:rPr>
          <w:rFonts w:ascii="Arial" w:eastAsia="Arial" w:hAnsi="Arial" w:cs="Arial"/>
          <w:sz w:val="20"/>
          <w:szCs w:val="20"/>
        </w:rPr>
      </w:pPr>
      <w:r>
        <w:rPr>
          <w:rFonts w:ascii="Arial" w:eastAsia="Arial" w:hAnsi="Arial" w:cs="Arial"/>
          <w:sz w:val="20"/>
          <w:szCs w:val="20"/>
        </w:rPr>
        <w:t xml:space="preserve">2. Los titulares de las Dependencias o subordinados podrán ser suplidos en sus ausencias por aquellos que se establezcan en las reglamentaciones que a cada Dependencia o Entidad corresponda. </w:t>
      </w:r>
    </w:p>
    <w:p w14:paraId="34D07EE2" w14:textId="77777777" w:rsidR="00B874F6" w:rsidRDefault="00B874F6">
      <w:pPr>
        <w:spacing w:line="276" w:lineRule="auto"/>
        <w:jc w:val="both"/>
        <w:rPr>
          <w:rFonts w:ascii="Arial" w:eastAsia="Arial" w:hAnsi="Arial" w:cs="Arial"/>
          <w:sz w:val="20"/>
          <w:szCs w:val="20"/>
        </w:rPr>
      </w:pPr>
    </w:p>
    <w:p w14:paraId="3DA079AC" w14:textId="77777777" w:rsidR="00B874F6" w:rsidRDefault="00D003C2">
      <w:pPr>
        <w:spacing w:line="276" w:lineRule="auto"/>
        <w:jc w:val="both"/>
        <w:rPr>
          <w:rFonts w:ascii="Arial" w:eastAsia="Arial" w:hAnsi="Arial" w:cs="Arial"/>
          <w:b/>
          <w:sz w:val="20"/>
          <w:szCs w:val="20"/>
        </w:rPr>
      </w:pPr>
      <w:r>
        <w:rPr>
          <w:rFonts w:ascii="Arial" w:eastAsia="Arial" w:hAnsi="Arial" w:cs="Arial"/>
          <w:b/>
          <w:sz w:val="20"/>
          <w:szCs w:val="20"/>
        </w:rPr>
        <w:t xml:space="preserve">ARTÍCULO 15. </w:t>
      </w:r>
    </w:p>
    <w:p w14:paraId="50687F98" w14:textId="77777777" w:rsidR="00B874F6" w:rsidRDefault="00D003C2">
      <w:pPr>
        <w:spacing w:line="276" w:lineRule="auto"/>
        <w:jc w:val="both"/>
        <w:rPr>
          <w:rFonts w:ascii="Arial" w:eastAsia="Arial" w:hAnsi="Arial" w:cs="Arial"/>
          <w:sz w:val="20"/>
          <w:szCs w:val="20"/>
        </w:rPr>
      </w:pPr>
      <w:r>
        <w:rPr>
          <w:rFonts w:ascii="Arial" w:eastAsia="Arial" w:hAnsi="Arial" w:cs="Arial"/>
          <w:sz w:val="20"/>
          <w:szCs w:val="20"/>
        </w:rPr>
        <w:t xml:space="preserve">La designación de los responsables de las áreas administrativas y jurídicas de las Dependencias y Entidades de la Administración Pública Estatal, se realizará por el Ejecutivo del Estado o el órgano competente, a propuesta de los titulares de la Secretaría de Administración y Consejería Jurídica, respectivamente. </w:t>
      </w:r>
    </w:p>
    <w:p w14:paraId="53F3C854" w14:textId="77777777" w:rsidR="00B874F6" w:rsidRDefault="00B874F6">
      <w:pPr>
        <w:spacing w:line="276" w:lineRule="auto"/>
        <w:jc w:val="both"/>
        <w:rPr>
          <w:rFonts w:ascii="Arial" w:eastAsia="Arial" w:hAnsi="Arial" w:cs="Arial"/>
          <w:sz w:val="20"/>
          <w:szCs w:val="20"/>
        </w:rPr>
      </w:pPr>
    </w:p>
    <w:p w14:paraId="4A591DC0" w14:textId="77777777" w:rsidR="00B874F6" w:rsidRDefault="00D003C2">
      <w:pPr>
        <w:spacing w:line="276" w:lineRule="auto"/>
        <w:jc w:val="both"/>
        <w:rPr>
          <w:rFonts w:ascii="Arial" w:eastAsia="Arial" w:hAnsi="Arial" w:cs="Arial"/>
          <w:b/>
          <w:sz w:val="20"/>
          <w:szCs w:val="20"/>
        </w:rPr>
      </w:pPr>
      <w:r>
        <w:rPr>
          <w:rFonts w:ascii="Arial" w:eastAsia="Arial" w:hAnsi="Arial" w:cs="Arial"/>
          <w:b/>
          <w:sz w:val="20"/>
          <w:szCs w:val="20"/>
        </w:rPr>
        <w:t>ARTÍCULO 16.</w:t>
      </w:r>
    </w:p>
    <w:p w14:paraId="57D7236B" w14:textId="77777777" w:rsidR="00B874F6" w:rsidRDefault="00D003C2">
      <w:pPr>
        <w:spacing w:line="276" w:lineRule="auto"/>
        <w:jc w:val="both"/>
        <w:rPr>
          <w:rFonts w:ascii="Arial" w:eastAsia="Arial" w:hAnsi="Arial" w:cs="Arial"/>
          <w:sz w:val="20"/>
          <w:szCs w:val="20"/>
        </w:rPr>
      </w:pPr>
      <w:r>
        <w:rPr>
          <w:rFonts w:ascii="Arial" w:eastAsia="Arial" w:hAnsi="Arial" w:cs="Arial"/>
          <w:sz w:val="20"/>
          <w:szCs w:val="20"/>
        </w:rPr>
        <w:t>1. Los titulares de las Dependencias formularán los anteproyectos de leyes, reglamentos, decretos y acuerdos, cuyas materias correspondan al ramo a su cargo y los remitirán al Ejecutivo para su consideración, a través de la Secretaría General de Gobierno.</w:t>
      </w:r>
    </w:p>
    <w:p w14:paraId="7376A373" w14:textId="77777777" w:rsidR="00B874F6" w:rsidRDefault="00B874F6">
      <w:pPr>
        <w:spacing w:line="276" w:lineRule="auto"/>
        <w:rPr>
          <w:rFonts w:ascii="Arial" w:eastAsia="Arial" w:hAnsi="Arial" w:cs="Arial"/>
          <w:sz w:val="20"/>
          <w:szCs w:val="20"/>
        </w:rPr>
      </w:pPr>
    </w:p>
    <w:p w14:paraId="29695BFA" w14:textId="77777777" w:rsidR="00B874F6" w:rsidRDefault="00D003C2">
      <w:pPr>
        <w:spacing w:line="276" w:lineRule="auto"/>
        <w:jc w:val="both"/>
        <w:rPr>
          <w:rFonts w:ascii="Arial" w:eastAsia="Arial" w:hAnsi="Arial" w:cs="Arial"/>
          <w:sz w:val="20"/>
          <w:szCs w:val="20"/>
        </w:rPr>
      </w:pPr>
      <w:r>
        <w:rPr>
          <w:rFonts w:ascii="Arial" w:eastAsia="Arial" w:hAnsi="Arial" w:cs="Arial"/>
          <w:sz w:val="20"/>
          <w:szCs w:val="20"/>
        </w:rPr>
        <w:t>2. Las leyes, decretos, acuerdos y demás resoluciones que el Congreso del Estado envíe al Ejecutivo serán turnados a la Secretaría General de Gobierno, para su análisis y opinión sobre la facultad del Ejecutivo de emitir las observaciones conducentes.</w:t>
      </w:r>
    </w:p>
    <w:p w14:paraId="49FA608F" w14:textId="77777777" w:rsidR="00B874F6" w:rsidRDefault="00B874F6">
      <w:pPr>
        <w:spacing w:line="276" w:lineRule="auto"/>
        <w:jc w:val="both"/>
        <w:rPr>
          <w:rFonts w:ascii="Arial" w:eastAsia="Arial" w:hAnsi="Arial" w:cs="Arial"/>
          <w:sz w:val="20"/>
          <w:szCs w:val="20"/>
        </w:rPr>
      </w:pPr>
    </w:p>
    <w:p w14:paraId="25572684" w14:textId="77777777" w:rsidR="00B874F6" w:rsidRDefault="00D003C2">
      <w:pPr>
        <w:spacing w:line="276" w:lineRule="auto"/>
        <w:jc w:val="both"/>
        <w:rPr>
          <w:rFonts w:ascii="Arial" w:eastAsia="Arial" w:hAnsi="Arial" w:cs="Arial"/>
          <w:sz w:val="20"/>
          <w:szCs w:val="20"/>
        </w:rPr>
      </w:pPr>
      <w:r>
        <w:rPr>
          <w:rFonts w:ascii="Arial" w:eastAsia="Arial" w:hAnsi="Arial" w:cs="Arial"/>
          <w:sz w:val="20"/>
          <w:szCs w:val="20"/>
        </w:rPr>
        <w:t>3. Una vez realizado el estudio correspondiente de las leyes, decretos, acuerdos y demás resoluciones referidas en el párrafo anterior, y en caso de no haber observaciones al respecto, serán publicadas en el Periódico Oficial del Estado.</w:t>
      </w:r>
    </w:p>
    <w:p w14:paraId="1B6D6441" w14:textId="77777777" w:rsidR="00B874F6" w:rsidRDefault="00B874F6">
      <w:pPr>
        <w:spacing w:line="276" w:lineRule="auto"/>
        <w:jc w:val="both"/>
        <w:rPr>
          <w:rFonts w:ascii="Arial" w:eastAsia="Arial" w:hAnsi="Arial" w:cs="Arial"/>
          <w:b/>
          <w:sz w:val="20"/>
          <w:szCs w:val="20"/>
        </w:rPr>
      </w:pPr>
    </w:p>
    <w:p w14:paraId="4EABE455" w14:textId="77777777" w:rsidR="00B874F6" w:rsidRDefault="00D003C2">
      <w:pPr>
        <w:spacing w:line="276" w:lineRule="auto"/>
        <w:jc w:val="both"/>
        <w:rPr>
          <w:rFonts w:ascii="Arial" w:eastAsia="Arial" w:hAnsi="Arial" w:cs="Arial"/>
          <w:b/>
          <w:sz w:val="20"/>
          <w:szCs w:val="20"/>
        </w:rPr>
      </w:pPr>
      <w:r>
        <w:rPr>
          <w:rFonts w:ascii="Arial" w:eastAsia="Arial" w:hAnsi="Arial" w:cs="Arial"/>
          <w:b/>
          <w:sz w:val="20"/>
          <w:szCs w:val="20"/>
        </w:rPr>
        <w:t>ARTÍCULO 17.</w:t>
      </w:r>
    </w:p>
    <w:p w14:paraId="33637F19" w14:textId="77777777" w:rsidR="00B874F6" w:rsidRDefault="00D003C2">
      <w:pPr>
        <w:spacing w:line="276" w:lineRule="auto"/>
        <w:jc w:val="both"/>
        <w:rPr>
          <w:rFonts w:ascii="Arial" w:eastAsia="Arial" w:hAnsi="Arial" w:cs="Arial"/>
          <w:sz w:val="20"/>
          <w:szCs w:val="20"/>
        </w:rPr>
      </w:pPr>
      <w:r>
        <w:rPr>
          <w:rFonts w:ascii="Arial" w:eastAsia="Arial" w:hAnsi="Arial" w:cs="Arial"/>
          <w:sz w:val="20"/>
          <w:szCs w:val="20"/>
        </w:rPr>
        <w:t xml:space="preserve">1. Para la eficaz atención y eficiente despacho de los asuntos de su competencia, las Dependencias del Ejecutivo podrán contar con órganos administrativos desconcentrados, que les estarán jerárquicamente subordinados y tendrán facultades específicas para resolver sobre la materia o dentro del ámbito territorial que se determine en cada caso. </w:t>
      </w:r>
    </w:p>
    <w:p w14:paraId="0B0FC358" w14:textId="77777777" w:rsidR="00B874F6" w:rsidRDefault="00B874F6">
      <w:pPr>
        <w:spacing w:line="276" w:lineRule="auto"/>
        <w:jc w:val="both"/>
        <w:rPr>
          <w:rFonts w:ascii="Arial" w:eastAsia="Arial" w:hAnsi="Arial" w:cs="Arial"/>
          <w:sz w:val="20"/>
          <w:szCs w:val="20"/>
        </w:rPr>
      </w:pPr>
    </w:p>
    <w:p w14:paraId="76C5B19A" w14:textId="77777777" w:rsidR="00B874F6" w:rsidRDefault="00D003C2">
      <w:pPr>
        <w:spacing w:line="276" w:lineRule="auto"/>
        <w:jc w:val="both"/>
        <w:rPr>
          <w:rFonts w:ascii="Arial" w:eastAsia="Arial" w:hAnsi="Arial" w:cs="Arial"/>
          <w:sz w:val="20"/>
          <w:szCs w:val="20"/>
        </w:rPr>
      </w:pPr>
      <w:r>
        <w:rPr>
          <w:rFonts w:ascii="Arial" w:eastAsia="Arial" w:hAnsi="Arial" w:cs="Arial"/>
          <w:sz w:val="20"/>
          <w:szCs w:val="20"/>
        </w:rPr>
        <w:t>2. La estructura orgánica interna de los Organismos Desconcentrados en cada una de las Dependencias y Entidades, deberá someterse a la consideración y acuerdo del titular del Ejecutivo.</w:t>
      </w:r>
    </w:p>
    <w:p w14:paraId="193B4859" w14:textId="77777777" w:rsidR="00B874F6" w:rsidRDefault="00B874F6">
      <w:pPr>
        <w:spacing w:line="276" w:lineRule="auto"/>
        <w:jc w:val="both"/>
        <w:rPr>
          <w:rFonts w:ascii="Arial" w:eastAsia="Arial" w:hAnsi="Arial" w:cs="Arial"/>
          <w:b/>
          <w:sz w:val="20"/>
          <w:szCs w:val="20"/>
        </w:rPr>
      </w:pPr>
    </w:p>
    <w:p w14:paraId="12534B49" w14:textId="77777777" w:rsidR="00B874F6" w:rsidRDefault="00D003C2">
      <w:pPr>
        <w:spacing w:line="276" w:lineRule="auto"/>
        <w:jc w:val="both"/>
        <w:rPr>
          <w:rFonts w:ascii="Arial" w:eastAsia="Arial" w:hAnsi="Arial" w:cs="Arial"/>
          <w:b/>
          <w:sz w:val="20"/>
          <w:szCs w:val="20"/>
        </w:rPr>
      </w:pPr>
      <w:r>
        <w:rPr>
          <w:rFonts w:ascii="Arial" w:eastAsia="Arial" w:hAnsi="Arial" w:cs="Arial"/>
          <w:b/>
          <w:sz w:val="20"/>
          <w:szCs w:val="20"/>
        </w:rPr>
        <w:t>ARTÍCULO 18.</w:t>
      </w:r>
    </w:p>
    <w:p w14:paraId="207BF7E7" w14:textId="77777777" w:rsidR="00B874F6" w:rsidRDefault="00D003C2">
      <w:pPr>
        <w:spacing w:line="276" w:lineRule="auto"/>
        <w:jc w:val="both"/>
        <w:rPr>
          <w:rFonts w:ascii="Arial" w:eastAsia="Arial" w:hAnsi="Arial" w:cs="Arial"/>
          <w:sz w:val="20"/>
          <w:szCs w:val="20"/>
        </w:rPr>
      </w:pPr>
      <w:r>
        <w:rPr>
          <w:rFonts w:ascii="Arial" w:eastAsia="Arial" w:hAnsi="Arial" w:cs="Arial"/>
          <w:sz w:val="20"/>
          <w:szCs w:val="20"/>
        </w:rPr>
        <w:t xml:space="preserve">Los titulares de las Dependencias y Entidades de la Administración Pública formularán el anteproyecto de presupuesto de egresos correspondiente, de acuerdo al Plan Estatal de Desarrollo, a sus programas y a los lineamientos que al efecto señale el área correspondiente. </w:t>
      </w:r>
    </w:p>
    <w:p w14:paraId="3F803213" w14:textId="77777777" w:rsidR="000C5B67" w:rsidRDefault="000C5B67">
      <w:pPr>
        <w:spacing w:line="276" w:lineRule="auto"/>
        <w:jc w:val="both"/>
        <w:rPr>
          <w:rFonts w:ascii="Arial" w:eastAsia="Arial" w:hAnsi="Arial" w:cs="Arial"/>
          <w:b/>
          <w:sz w:val="20"/>
          <w:szCs w:val="20"/>
        </w:rPr>
      </w:pPr>
    </w:p>
    <w:p w14:paraId="53AE7195" w14:textId="695D6889" w:rsidR="00B874F6" w:rsidRDefault="00D003C2">
      <w:pPr>
        <w:spacing w:line="276" w:lineRule="auto"/>
        <w:jc w:val="both"/>
        <w:rPr>
          <w:rFonts w:ascii="Arial" w:eastAsia="Arial" w:hAnsi="Arial" w:cs="Arial"/>
          <w:b/>
          <w:sz w:val="20"/>
          <w:szCs w:val="20"/>
        </w:rPr>
      </w:pPr>
      <w:r>
        <w:rPr>
          <w:rFonts w:ascii="Arial" w:eastAsia="Arial" w:hAnsi="Arial" w:cs="Arial"/>
          <w:b/>
          <w:sz w:val="20"/>
          <w:szCs w:val="20"/>
        </w:rPr>
        <w:t>ARTÍCULO 19.</w:t>
      </w:r>
    </w:p>
    <w:p w14:paraId="66484B27" w14:textId="77777777" w:rsidR="00B874F6" w:rsidRDefault="00D003C2">
      <w:pPr>
        <w:spacing w:line="276" w:lineRule="auto"/>
        <w:jc w:val="both"/>
        <w:rPr>
          <w:rFonts w:ascii="Arial" w:eastAsia="Arial" w:hAnsi="Arial" w:cs="Arial"/>
          <w:sz w:val="20"/>
          <w:szCs w:val="20"/>
        </w:rPr>
      </w:pPr>
      <w:r>
        <w:rPr>
          <w:rFonts w:ascii="Arial" w:eastAsia="Arial" w:hAnsi="Arial" w:cs="Arial"/>
          <w:sz w:val="20"/>
          <w:szCs w:val="20"/>
        </w:rPr>
        <w:t>Las Dependencias del Ejecutivo se coordinarán para el mejor cumplimiento de sus funciones; cuando una de ellas necesite informes, datos o la cooperación técnica de cualquier otra, ésta tendrá la obligación de proporcionarlos.</w:t>
      </w:r>
    </w:p>
    <w:p w14:paraId="7E77F1D4" w14:textId="77777777" w:rsidR="00B874F6" w:rsidRDefault="00B874F6">
      <w:pPr>
        <w:spacing w:line="276" w:lineRule="auto"/>
        <w:jc w:val="both"/>
        <w:rPr>
          <w:rFonts w:ascii="Arial" w:eastAsia="Arial" w:hAnsi="Arial" w:cs="Arial"/>
          <w:b/>
          <w:sz w:val="20"/>
          <w:szCs w:val="20"/>
        </w:rPr>
      </w:pPr>
    </w:p>
    <w:p w14:paraId="5A8549F9" w14:textId="77777777" w:rsidR="00B874F6" w:rsidRDefault="00D003C2">
      <w:pPr>
        <w:spacing w:line="276" w:lineRule="auto"/>
        <w:jc w:val="both"/>
        <w:rPr>
          <w:rFonts w:ascii="Arial" w:eastAsia="Arial" w:hAnsi="Arial" w:cs="Arial"/>
          <w:b/>
          <w:sz w:val="20"/>
          <w:szCs w:val="20"/>
        </w:rPr>
      </w:pPr>
      <w:r>
        <w:rPr>
          <w:rFonts w:ascii="Arial" w:eastAsia="Arial" w:hAnsi="Arial" w:cs="Arial"/>
          <w:b/>
          <w:sz w:val="20"/>
          <w:szCs w:val="20"/>
        </w:rPr>
        <w:t>ARTÍCULO 20.</w:t>
      </w:r>
    </w:p>
    <w:p w14:paraId="4673CE51" w14:textId="77777777" w:rsidR="00B874F6" w:rsidRDefault="00D003C2">
      <w:pPr>
        <w:spacing w:line="276" w:lineRule="auto"/>
        <w:jc w:val="both"/>
        <w:rPr>
          <w:rFonts w:ascii="Arial" w:eastAsia="Arial" w:hAnsi="Arial" w:cs="Arial"/>
          <w:sz w:val="20"/>
          <w:szCs w:val="20"/>
        </w:rPr>
      </w:pPr>
      <w:r>
        <w:rPr>
          <w:rFonts w:ascii="Arial" w:eastAsia="Arial" w:hAnsi="Arial" w:cs="Arial"/>
          <w:sz w:val="20"/>
          <w:szCs w:val="20"/>
        </w:rPr>
        <w:t>1. El Gobernador podrá establecer comisiones intersecretariales para el despacho de los asuntos en que deban intervenir varias Dependencias. A esas comisiones podrán integrarse las Entidades de la Administración Pública cuando se trate de asuntos relacionados con su objeto.</w:t>
      </w:r>
    </w:p>
    <w:p w14:paraId="63BED2BD" w14:textId="77777777" w:rsidR="00B874F6" w:rsidRDefault="00B874F6">
      <w:pPr>
        <w:spacing w:line="276" w:lineRule="auto"/>
        <w:jc w:val="both"/>
        <w:rPr>
          <w:rFonts w:ascii="Arial" w:eastAsia="Arial" w:hAnsi="Arial" w:cs="Arial"/>
          <w:b/>
          <w:sz w:val="20"/>
          <w:szCs w:val="20"/>
        </w:rPr>
      </w:pPr>
    </w:p>
    <w:p w14:paraId="2AA78A48" w14:textId="77777777" w:rsidR="00B874F6" w:rsidRDefault="00D003C2">
      <w:pPr>
        <w:spacing w:line="276" w:lineRule="auto"/>
        <w:jc w:val="both"/>
        <w:rPr>
          <w:rFonts w:ascii="Arial" w:eastAsia="Arial" w:hAnsi="Arial" w:cs="Arial"/>
          <w:sz w:val="20"/>
          <w:szCs w:val="20"/>
        </w:rPr>
      </w:pPr>
      <w:r>
        <w:rPr>
          <w:rFonts w:ascii="Arial" w:eastAsia="Arial" w:hAnsi="Arial" w:cs="Arial"/>
          <w:sz w:val="20"/>
          <w:szCs w:val="20"/>
        </w:rPr>
        <w:t xml:space="preserve">2. Estas comisiones serán presididas por quien determine el Gobernador del Estado y tendrán un carácter permanente o transitorio. </w:t>
      </w:r>
    </w:p>
    <w:p w14:paraId="7870BC07" w14:textId="77777777" w:rsidR="00B874F6" w:rsidRDefault="00B874F6">
      <w:pPr>
        <w:spacing w:line="276" w:lineRule="auto"/>
        <w:jc w:val="both"/>
        <w:rPr>
          <w:rFonts w:ascii="Arial" w:eastAsia="Arial" w:hAnsi="Arial" w:cs="Arial"/>
          <w:sz w:val="20"/>
          <w:szCs w:val="20"/>
        </w:rPr>
      </w:pPr>
    </w:p>
    <w:p w14:paraId="17EA4A83" w14:textId="77777777" w:rsidR="00B874F6" w:rsidRDefault="00D003C2">
      <w:pPr>
        <w:spacing w:line="276" w:lineRule="auto"/>
        <w:jc w:val="both"/>
        <w:rPr>
          <w:rFonts w:ascii="Arial" w:eastAsia="Arial" w:hAnsi="Arial" w:cs="Arial"/>
          <w:sz w:val="20"/>
          <w:szCs w:val="20"/>
        </w:rPr>
      </w:pPr>
      <w:r>
        <w:rPr>
          <w:rFonts w:ascii="Arial" w:eastAsia="Arial" w:hAnsi="Arial" w:cs="Arial"/>
          <w:sz w:val="20"/>
          <w:szCs w:val="20"/>
        </w:rPr>
        <w:t xml:space="preserve">3. Los acuerdos para la conformación de comisiones intersecretariales señalarán su objeto, integrantes ordinarios y extraordinarios, en su caso, y la naturaleza permanente o transitoria de su encargo. </w:t>
      </w:r>
    </w:p>
    <w:p w14:paraId="123941B5" w14:textId="77777777" w:rsidR="00B874F6" w:rsidRDefault="00B874F6">
      <w:pPr>
        <w:spacing w:line="276" w:lineRule="auto"/>
        <w:jc w:val="both"/>
        <w:rPr>
          <w:rFonts w:ascii="Arial" w:eastAsia="Arial" w:hAnsi="Arial" w:cs="Arial"/>
          <w:sz w:val="20"/>
          <w:szCs w:val="20"/>
        </w:rPr>
      </w:pPr>
    </w:p>
    <w:p w14:paraId="399A867C" w14:textId="77777777" w:rsidR="00B874F6" w:rsidRDefault="00D003C2">
      <w:pPr>
        <w:spacing w:line="276" w:lineRule="auto"/>
        <w:jc w:val="both"/>
        <w:rPr>
          <w:rFonts w:ascii="Arial" w:eastAsia="Arial" w:hAnsi="Arial" w:cs="Arial"/>
          <w:sz w:val="20"/>
          <w:szCs w:val="20"/>
        </w:rPr>
      </w:pPr>
      <w:r>
        <w:rPr>
          <w:rFonts w:ascii="Arial" w:eastAsia="Arial" w:hAnsi="Arial" w:cs="Arial"/>
          <w:sz w:val="20"/>
          <w:szCs w:val="20"/>
        </w:rPr>
        <w:t>4. Las comisiones intersecretariales podrán invitar a participar en sus reuniones a representantes de los sectores sociales y privado, cuando así lo amerite la materia del asunto a tratar.</w:t>
      </w:r>
    </w:p>
    <w:p w14:paraId="782612B1" w14:textId="77777777" w:rsidR="00B874F6" w:rsidRDefault="00B874F6">
      <w:pPr>
        <w:spacing w:line="276" w:lineRule="auto"/>
        <w:jc w:val="both"/>
        <w:rPr>
          <w:rFonts w:ascii="Arial" w:eastAsia="Arial" w:hAnsi="Arial" w:cs="Arial"/>
          <w:b/>
          <w:sz w:val="20"/>
          <w:szCs w:val="20"/>
        </w:rPr>
      </w:pPr>
    </w:p>
    <w:p w14:paraId="67A813B9" w14:textId="77777777" w:rsidR="00B874F6" w:rsidRDefault="00D003C2">
      <w:pPr>
        <w:spacing w:line="276" w:lineRule="auto"/>
        <w:jc w:val="both"/>
        <w:rPr>
          <w:rFonts w:ascii="Arial" w:eastAsia="Arial" w:hAnsi="Arial" w:cs="Arial"/>
          <w:b/>
          <w:sz w:val="20"/>
          <w:szCs w:val="20"/>
        </w:rPr>
      </w:pPr>
      <w:r>
        <w:rPr>
          <w:rFonts w:ascii="Arial" w:eastAsia="Arial" w:hAnsi="Arial" w:cs="Arial"/>
          <w:b/>
          <w:sz w:val="20"/>
          <w:szCs w:val="20"/>
        </w:rPr>
        <w:t>ARTÍCULO 21.</w:t>
      </w:r>
    </w:p>
    <w:p w14:paraId="36099120" w14:textId="77777777" w:rsidR="00B874F6" w:rsidRDefault="00D003C2">
      <w:pPr>
        <w:spacing w:line="276" w:lineRule="auto"/>
        <w:jc w:val="both"/>
        <w:rPr>
          <w:rFonts w:ascii="Arial" w:eastAsia="Arial" w:hAnsi="Arial" w:cs="Arial"/>
          <w:sz w:val="20"/>
          <w:szCs w:val="20"/>
        </w:rPr>
      </w:pPr>
      <w:r>
        <w:rPr>
          <w:rFonts w:ascii="Arial" w:eastAsia="Arial" w:hAnsi="Arial" w:cs="Arial"/>
          <w:sz w:val="20"/>
          <w:szCs w:val="20"/>
        </w:rPr>
        <w:t>Los titulares de las Dependencias a que se refieren los artículos 24 al 41 de esta Ley, acordarán directamente con el titular del Ejecutivo; los titulares de las Entidades lo harán a través del Secretario del ramo a que correspondan, salvo disposición en contrario del Gobernador del Estado, sin perjuicio de las facultades que a la Secretaría General de Gobierno le confieren los artículos 87 y 95 de la Constitución Política del Estado.</w:t>
      </w:r>
    </w:p>
    <w:p w14:paraId="28114833" w14:textId="77777777" w:rsidR="00B874F6" w:rsidRDefault="00B874F6">
      <w:pPr>
        <w:spacing w:line="276" w:lineRule="auto"/>
        <w:jc w:val="both"/>
        <w:rPr>
          <w:rFonts w:ascii="Arial" w:eastAsia="Arial" w:hAnsi="Arial" w:cs="Arial"/>
          <w:sz w:val="20"/>
          <w:szCs w:val="20"/>
        </w:rPr>
      </w:pPr>
    </w:p>
    <w:p w14:paraId="3A0BA29F" w14:textId="77777777" w:rsidR="00B874F6" w:rsidRDefault="00D003C2">
      <w:pPr>
        <w:spacing w:line="276" w:lineRule="auto"/>
        <w:jc w:val="both"/>
        <w:rPr>
          <w:rFonts w:ascii="Arial" w:eastAsia="Arial" w:hAnsi="Arial" w:cs="Arial"/>
          <w:b/>
          <w:sz w:val="20"/>
          <w:szCs w:val="20"/>
        </w:rPr>
      </w:pPr>
      <w:r>
        <w:rPr>
          <w:rFonts w:ascii="Arial" w:eastAsia="Arial" w:hAnsi="Arial" w:cs="Arial"/>
          <w:b/>
          <w:sz w:val="20"/>
          <w:szCs w:val="20"/>
        </w:rPr>
        <w:t>ARTÍCULO 22.</w:t>
      </w:r>
    </w:p>
    <w:p w14:paraId="6B6A7C49" w14:textId="77777777" w:rsidR="00B874F6" w:rsidRDefault="00D003C2">
      <w:pPr>
        <w:spacing w:line="276" w:lineRule="auto"/>
        <w:jc w:val="both"/>
        <w:rPr>
          <w:rFonts w:ascii="Arial" w:eastAsia="Arial" w:hAnsi="Arial" w:cs="Arial"/>
          <w:sz w:val="20"/>
          <w:szCs w:val="20"/>
        </w:rPr>
      </w:pPr>
      <w:r>
        <w:rPr>
          <w:rFonts w:ascii="Arial" w:eastAsia="Arial" w:hAnsi="Arial" w:cs="Arial"/>
          <w:sz w:val="20"/>
          <w:szCs w:val="20"/>
        </w:rPr>
        <w:t xml:space="preserve">1. Los titulares de las Dependencias estarán plenamente facultados para representar al Ejecutivo local en el despacho de los asuntos que conforme a esta Ley les correspondan. </w:t>
      </w:r>
    </w:p>
    <w:p w14:paraId="6F2EE425" w14:textId="77777777" w:rsidR="00B874F6" w:rsidRDefault="00B874F6">
      <w:pPr>
        <w:spacing w:line="276" w:lineRule="auto"/>
        <w:jc w:val="both"/>
        <w:rPr>
          <w:rFonts w:ascii="Arial" w:eastAsia="Arial" w:hAnsi="Arial" w:cs="Arial"/>
          <w:sz w:val="20"/>
          <w:szCs w:val="20"/>
        </w:rPr>
      </w:pPr>
    </w:p>
    <w:p w14:paraId="74F3415F" w14:textId="77777777" w:rsidR="00B874F6" w:rsidRDefault="00D003C2">
      <w:pPr>
        <w:spacing w:line="276" w:lineRule="auto"/>
        <w:jc w:val="both"/>
        <w:rPr>
          <w:rFonts w:ascii="Arial" w:eastAsia="Arial" w:hAnsi="Arial" w:cs="Arial"/>
          <w:sz w:val="20"/>
          <w:szCs w:val="20"/>
        </w:rPr>
      </w:pPr>
      <w:r>
        <w:rPr>
          <w:rFonts w:ascii="Arial" w:eastAsia="Arial" w:hAnsi="Arial" w:cs="Arial"/>
          <w:sz w:val="20"/>
          <w:szCs w:val="20"/>
        </w:rPr>
        <w:t xml:space="preserve">2. También podrán certificar copias de documentos en que intervengan o que se encuentren en los archivos de la Dependencia y se relacionen con el ejercicio de sus atribuciones. </w:t>
      </w:r>
    </w:p>
    <w:p w14:paraId="331FC2F0" w14:textId="77777777" w:rsidR="00B874F6" w:rsidRDefault="00B874F6">
      <w:pPr>
        <w:spacing w:line="276" w:lineRule="auto"/>
        <w:rPr>
          <w:rFonts w:ascii="Arial" w:eastAsia="Arial" w:hAnsi="Arial" w:cs="Arial"/>
          <w:sz w:val="20"/>
          <w:szCs w:val="20"/>
        </w:rPr>
      </w:pPr>
    </w:p>
    <w:p w14:paraId="64863A8A" w14:textId="77777777" w:rsidR="00B874F6" w:rsidRDefault="00D003C2">
      <w:pPr>
        <w:spacing w:line="276" w:lineRule="auto"/>
        <w:jc w:val="both"/>
        <w:rPr>
          <w:rFonts w:ascii="Arial" w:eastAsia="Arial" w:hAnsi="Arial" w:cs="Arial"/>
          <w:b/>
          <w:sz w:val="20"/>
          <w:szCs w:val="20"/>
        </w:rPr>
      </w:pPr>
      <w:r>
        <w:rPr>
          <w:rFonts w:ascii="Arial" w:eastAsia="Arial" w:hAnsi="Arial" w:cs="Arial"/>
          <w:b/>
          <w:sz w:val="20"/>
          <w:szCs w:val="20"/>
        </w:rPr>
        <w:t>ARTÍCULO 23.</w:t>
      </w:r>
    </w:p>
    <w:p w14:paraId="0C80B9AC" w14:textId="77777777" w:rsidR="00B874F6" w:rsidRDefault="00D003C2">
      <w:pPr>
        <w:spacing w:line="276" w:lineRule="auto"/>
        <w:jc w:val="both"/>
        <w:rPr>
          <w:rFonts w:ascii="Arial" w:eastAsia="Arial" w:hAnsi="Arial" w:cs="Arial"/>
          <w:sz w:val="20"/>
          <w:szCs w:val="20"/>
        </w:rPr>
      </w:pPr>
      <w:r>
        <w:rPr>
          <w:rFonts w:ascii="Arial" w:eastAsia="Arial" w:hAnsi="Arial" w:cs="Arial"/>
          <w:sz w:val="20"/>
          <w:szCs w:val="20"/>
        </w:rPr>
        <w:t>1. Las Dependencias y Entidades de la Administración Pública Estatal normarán su actuación con base en los principios de legalidad, imparcialidad, igualdad, objetividad, eficiencia y transparencia. Al desempeñar sus funciones promoverán la participación ciudadana, la concertación social y el desarrollo regional.</w:t>
      </w:r>
    </w:p>
    <w:p w14:paraId="415FA06D" w14:textId="77777777" w:rsidR="00B874F6" w:rsidRDefault="00B874F6">
      <w:pPr>
        <w:spacing w:line="276" w:lineRule="auto"/>
        <w:jc w:val="both"/>
        <w:rPr>
          <w:rFonts w:ascii="Arial" w:eastAsia="Arial" w:hAnsi="Arial" w:cs="Arial"/>
          <w:sz w:val="20"/>
          <w:szCs w:val="20"/>
        </w:rPr>
      </w:pPr>
    </w:p>
    <w:p w14:paraId="0C9A3E22" w14:textId="77777777" w:rsidR="00B874F6" w:rsidRDefault="00D003C2">
      <w:pPr>
        <w:spacing w:line="276" w:lineRule="auto"/>
        <w:jc w:val="both"/>
        <w:rPr>
          <w:rFonts w:ascii="Arial" w:eastAsia="Arial" w:hAnsi="Arial" w:cs="Arial"/>
          <w:color w:val="000000"/>
          <w:sz w:val="20"/>
          <w:szCs w:val="20"/>
        </w:rPr>
      </w:pPr>
      <w:r>
        <w:rPr>
          <w:rFonts w:ascii="Arial" w:eastAsia="Arial" w:hAnsi="Arial" w:cs="Arial"/>
          <w:sz w:val="20"/>
          <w:szCs w:val="20"/>
        </w:rPr>
        <w:t xml:space="preserve">2. Los titulares de las Dependencias informarán permanentemente al Gobernador del Estado sobre el despacho de los asuntos a su cargo; a su vez, los titulares de las Entidades darán cuenta regular al propio Ejecutivo del ejercicio de sus atribuciones, en forma directa o a través del coordinador del sector al </w:t>
      </w:r>
      <w:r>
        <w:rPr>
          <w:rFonts w:ascii="Arial" w:eastAsia="Arial" w:hAnsi="Arial" w:cs="Arial"/>
          <w:color w:val="000000"/>
          <w:sz w:val="20"/>
          <w:szCs w:val="20"/>
        </w:rPr>
        <w:t>cual se encuentren adscritos.</w:t>
      </w:r>
    </w:p>
    <w:p w14:paraId="144E4B3D" w14:textId="77777777" w:rsidR="00B874F6" w:rsidRDefault="00B874F6">
      <w:pPr>
        <w:spacing w:line="276" w:lineRule="auto"/>
        <w:jc w:val="both"/>
        <w:rPr>
          <w:rFonts w:ascii="Arial" w:eastAsia="Arial" w:hAnsi="Arial" w:cs="Arial"/>
          <w:color w:val="000000"/>
          <w:sz w:val="20"/>
          <w:szCs w:val="20"/>
        </w:rPr>
      </w:pPr>
    </w:p>
    <w:p w14:paraId="14A62202" w14:textId="77777777" w:rsidR="000C5B67" w:rsidRDefault="000C5B67">
      <w:pPr>
        <w:spacing w:line="276" w:lineRule="auto"/>
        <w:jc w:val="center"/>
        <w:rPr>
          <w:rFonts w:ascii="Arial" w:eastAsia="Arial" w:hAnsi="Arial" w:cs="Arial"/>
          <w:b/>
          <w:sz w:val="20"/>
          <w:szCs w:val="20"/>
        </w:rPr>
      </w:pPr>
    </w:p>
    <w:p w14:paraId="17331BC2" w14:textId="77777777" w:rsidR="000C5B67" w:rsidRDefault="000C5B67">
      <w:pPr>
        <w:spacing w:line="276" w:lineRule="auto"/>
        <w:jc w:val="center"/>
        <w:rPr>
          <w:rFonts w:ascii="Arial" w:eastAsia="Arial" w:hAnsi="Arial" w:cs="Arial"/>
          <w:b/>
          <w:sz w:val="20"/>
          <w:szCs w:val="20"/>
        </w:rPr>
      </w:pPr>
    </w:p>
    <w:p w14:paraId="435AA9EF" w14:textId="77777777" w:rsidR="000C5B67" w:rsidRDefault="000C5B67">
      <w:pPr>
        <w:spacing w:line="276" w:lineRule="auto"/>
        <w:jc w:val="center"/>
        <w:rPr>
          <w:rFonts w:ascii="Arial" w:eastAsia="Arial" w:hAnsi="Arial" w:cs="Arial"/>
          <w:b/>
          <w:sz w:val="20"/>
          <w:szCs w:val="20"/>
        </w:rPr>
      </w:pPr>
    </w:p>
    <w:p w14:paraId="1CFDFEB1" w14:textId="77777777" w:rsidR="000C5B67" w:rsidRDefault="000C5B67">
      <w:pPr>
        <w:spacing w:line="276" w:lineRule="auto"/>
        <w:jc w:val="center"/>
        <w:rPr>
          <w:rFonts w:ascii="Arial" w:eastAsia="Arial" w:hAnsi="Arial" w:cs="Arial"/>
          <w:b/>
          <w:sz w:val="20"/>
          <w:szCs w:val="20"/>
        </w:rPr>
      </w:pPr>
    </w:p>
    <w:p w14:paraId="1AA90F12" w14:textId="08360F84" w:rsidR="00B874F6" w:rsidRDefault="00D003C2">
      <w:pPr>
        <w:spacing w:line="276" w:lineRule="auto"/>
        <w:jc w:val="center"/>
        <w:rPr>
          <w:rFonts w:ascii="Arial" w:eastAsia="Arial" w:hAnsi="Arial" w:cs="Arial"/>
          <w:b/>
          <w:sz w:val="20"/>
          <w:szCs w:val="20"/>
        </w:rPr>
      </w:pPr>
      <w:r>
        <w:rPr>
          <w:rFonts w:ascii="Arial" w:eastAsia="Arial" w:hAnsi="Arial" w:cs="Arial"/>
          <w:b/>
          <w:sz w:val="20"/>
          <w:szCs w:val="20"/>
        </w:rPr>
        <w:lastRenderedPageBreak/>
        <w:t>CAPÍTULO TERCERO</w:t>
      </w:r>
    </w:p>
    <w:p w14:paraId="62B3E9F2" w14:textId="77777777" w:rsidR="00B874F6" w:rsidRDefault="00D003C2">
      <w:pPr>
        <w:spacing w:line="276" w:lineRule="auto"/>
        <w:jc w:val="center"/>
        <w:rPr>
          <w:rFonts w:ascii="Arial" w:eastAsia="Arial" w:hAnsi="Arial" w:cs="Arial"/>
          <w:b/>
          <w:sz w:val="20"/>
          <w:szCs w:val="20"/>
        </w:rPr>
      </w:pPr>
      <w:r>
        <w:rPr>
          <w:rFonts w:ascii="Arial" w:eastAsia="Arial" w:hAnsi="Arial" w:cs="Arial"/>
          <w:b/>
          <w:sz w:val="20"/>
          <w:szCs w:val="20"/>
        </w:rPr>
        <w:t>DE LA COMPETENCIA DE LAS DEPENDENCIAS DEL EJECUTIVO</w:t>
      </w:r>
    </w:p>
    <w:p w14:paraId="2B22E2E6" w14:textId="77777777" w:rsidR="00B874F6" w:rsidRDefault="00B874F6">
      <w:pPr>
        <w:spacing w:line="276" w:lineRule="auto"/>
        <w:jc w:val="both"/>
        <w:rPr>
          <w:rFonts w:ascii="Arial" w:eastAsia="Arial" w:hAnsi="Arial" w:cs="Arial"/>
          <w:b/>
          <w:sz w:val="20"/>
          <w:szCs w:val="20"/>
        </w:rPr>
      </w:pPr>
    </w:p>
    <w:p w14:paraId="7467604D" w14:textId="77777777" w:rsidR="00B874F6" w:rsidRDefault="00D003C2">
      <w:pPr>
        <w:spacing w:line="276" w:lineRule="auto"/>
        <w:jc w:val="both"/>
        <w:rPr>
          <w:rFonts w:ascii="Arial" w:eastAsia="Arial" w:hAnsi="Arial" w:cs="Arial"/>
          <w:b/>
          <w:sz w:val="20"/>
          <w:szCs w:val="20"/>
        </w:rPr>
      </w:pPr>
      <w:r>
        <w:rPr>
          <w:rFonts w:ascii="Arial" w:eastAsia="Arial" w:hAnsi="Arial" w:cs="Arial"/>
          <w:b/>
          <w:sz w:val="20"/>
          <w:szCs w:val="20"/>
        </w:rPr>
        <w:t>ARTÍCULO 24.</w:t>
      </w:r>
    </w:p>
    <w:p w14:paraId="3CE66681" w14:textId="77777777" w:rsidR="00B874F6" w:rsidRDefault="00D003C2">
      <w:pPr>
        <w:spacing w:line="276" w:lineRule="auto"/>
        <w:jc w:val="both"/>
        <w:rPr>
          <w:rFonts w:ascii="Arial" w:eastAsia="Arial" w:hAnsi="Arial" w:cs="Arial"/>
          <w:sz w:val="20"/>
          <w:szCs w:val="20"/>
        </w:rPr>
      </w:pPr>
      <w:r>
        <w:rPr>
          <w:rFonts w:ascii="Arial" w:eastAsia="Arial" w:hAnsi="Arial" w:cs="Arial"/>
          <w:sz w:val="20"/>
          <w:szCs w:val="20"/>
        </w:rPr>
        <w:t>1. Para el estudio, planeación y despacho de los asuntos de los diversos ramos de la Administración Pública Estatal, el Gobernador del Estado contará con las siguientes Dependencias:</w:t>
      </w:r>
    </w:p>
    <w:p w14:paraId="6DF73881" w14:textId="77777777" w:rsidR="00B874F6" w:rsidRDefault="00B874F6">
      <w:pPr>
        <w:spacing w:line="276" w:lineRule="auto"/>
        <w:rPr>
          <w:rFonts w:ascii="Arial" w:eastAsia="Arial" w:hAnsi="Arial" w:cs="Arial"/>
          <w:sz w:val="20"/>
          <w:szCs w:val="20"/>
        </w:rPr>
      </w:pPr>
    </w:p>
    <w:p w14:paraId="403F9E4E" w14:textId="77777777" w:rsidR="00B874F6" w:rsidRDefault="00D003C2">
      <w:pPr>
        <w:numPr>
          <w:ilvl w:val="0"/>
          <w:numId w:val="20"/>
        </w:numPr>
        <w:pBdr>
          <w:top w:val="nil"/>
          <w:left w:val="nil"/>
          <w:bottom w:val="nil"/>
          <w:right w:val="nil"/>
          <w:between w:val="nil"/>
        </w:pBdr>
        <w:spacing w:after="240" w:line="276" w:lineRule="auto"/>
        <w:ind w:left="709" w:hanging="709"/>
        <w:jc w:val="both"/>
        <w:rPr>
          <w:rFonts w:ascii="Arial" w:eastAsia="Arial" w:hAnsi="Arial" w:cs="Arial"/>
          <w:color w:val="000000"/>
          <w:sz w:val="20"/>
          <w:szCs w:val="20"/>
        </w:rPr>
      </w:pPr>
      <w:r>
        <w:rPr>
          <w:rFonts w:ascii="Arial" w:eastAsia="Arial" w:hAnsi="Arial" w:cs="Arial"/>
          <w:color w:val="000000"/>
          <w:sz w:val="20"/>
          <w:szCs w:val="20"/>
        </w:rPr>
        <w:t>Oficina del Gobernador;</w:t>
      </w:r>
    </w:p>
    <w:p w14:paraId="63A8F079" w14:textId="77777777" w:rsidR="00B874F6" w:rsidRDefault="00D003C2">
      <w:pPr>
        <w:numPr>
          <w:ilvl w:val="0"/>
          <w:numId w:val="20"/>
        </w:numPr>
        <w:pBdr>
          <w:top w:val="nil"/>
          <w:left w:val="nil"/>
          <w:bottom w:val="nil"/>
          <w:right w:val="nil"/>
          <w:between w:val="nil"/>
        </w:pBdr>
        <w:spacing w:after="240" w:line="276" w:lineRule="auto"/>
        <w:ind w:left="709" w:hanging="709"/>
        <w:jc w:val="both"/>
        <w:rPr>
          <w:rFonts w:ascii="Arial" w:eastAsia="Arial" w:hAnsi="Arial" w:cs="Arial"/>
          <w:color w:val="000000"/>
          <w:sz w:val="20"/>
          <w:szCs w:val="20"/>
        </w:rPr>
      </w:pPr>
      <w:r>
        <w:rPr>
          <w:rFonts w:ascii="Arial" w:eastAsia="Arial" w:hAnsi="Arial" w:cs="Arial"/>
          <w:color w:val="000000"/>
          <w:sz w:val="20"/>
          <w:szCs w:val="20"/>
        </w:rPr>
        <w:t>Secretaría General de Gobierno;</w:t>
      </w:r>
    </w:p>
    <w:p w14:paraId="631E3F80" w14:textId="77777777" w:rsidR="00B874F6" w:rsidRDefault="00D003C2">
      <w:pPr>
        <w:numPr>
          <w:ilvl w:val="0"/>
          <w:numId w:val="20"/>
        </w:numPr>
        <w:pBdr>
          <w:top w:val="nil"/>
          <w:left w:val="nil"/>
          <w:bottom w:val="nil"/>
          <w:right w:val="nil"/>
          <w:between w:val="nil"/>
        </w:pBdr>
        <w:spacing w:after="240" w:line="276" w:lineRule="auto"/>
        <w:ind w:left="709" w:hanging="709"/>
        <w:jc w:val="both"/>
        <w:rPr>
          <w:rFonts w:ascii="Arial" w:eastAsia="Arial" w:hAnsi="Arial" w:cs="Arial"/>
          <w:color w:val="000000"/>
          <w:sz w:val="20"/>
          <w:szCs w:val="20"/>
        </w:rPr>
      </w:pPr>
      <w:r>
        <w:rPr>
          <w:rFonts w:ascii="Arial" w:eastAsia="Arial" w:hAnsi="Arial" w:cs="Arial"/>
          <w:color w:val="000000"/>
          <w:sz w:val="20"/>
          <w:szCs w:val="20"/>
        </w:rPr>
        <w:t>Secretaría de Finanzas;</w:t>
      </w:r>
    </w:p>
    <w:p w14:paraId="1A7700C5" w14:textId="77777777" w:rsidR="00B874F6" w:rsidRDefault="00D003C2">
      <w:pPr>
        <w:numPr>
          <w:ilvl w:val="0"/>
          <w:numId w:val="20"/>
        </w:numPr>
        <w:pBdr>
          <w:top w:val="nil"/>
          <w:left w:val="nil"/>
          <w:bottom w:val="nil"/>
          <w:right w:val="nil"/>
          <w:between w:val="nil"/>
        </w:pBdr>
        <w:spacing w:after="240" w:line="276" w:lineRule="auto"/>
        <w:ind w:left="709" w:hanging="709"/>
        <w:jc w:val="both"/>
        <w:rPr>
          <w:rFonts w:ascii="Arial" w:eastAsia="Arial" w:hAnsi="Arial" w:cs="Arial"/>
          <w:color w:val="000000"/>
          <w:sz w:val="20"/>
          <w:szCs w:val="20"/>
        </w:rPr>
      </w:pPr>
      <w:r>
        <w:rPr>
          <w:rFonts w:ascii="Arial" w:eastAsia="Arial" w:hAnsi="Arial" w:cs="Arial"/>
          <w:color w:val="000000"/>
          <w:sz w:val="20"/>
          <w:szCs w:val="20"/>
        </w:rPr>
        <w:t>Secretaría de Administración;</w:t>
      </w:r>
    </w:p>
    <w:p w14:paraId="6265554A" w14:textId="77777777" w:rsidR="00B874F6" w:rsidRDefault="00D003C2">
      <w:pPr>
        <w:numPr>
          <w:ilvl w:val="0"/>
          <w:numId w:val="20"/>
        </w:numPr>
        <w:pBdr>
          <w:top w:val="nil"/>
          <w:left w:val="nil"/>
          <w:bottom w:val="nil"/>
          <w:right w:val="nil"/>
          <w:between w:val="nil"/>
        </w:pBdr>
        <w:spacing w:after="240" w:line="276" w:lineRule="auto"/>
        <w:ind w:left="709" w:hanging="709"/>
        <w:jc w:val="both"/>
        <w:rPr>
          <w:rFonts w:ascii="Arial" w:eastAsia="Arial" w:hAnsi="Arial" w:cs="Arial"/>
          <w:color w:val="000000"/>
          <w:sz w:val="20"/>
          <w:szCs w:val="20"/>
        </w:rPr>
      </w:pPr>
      <w:r>
        <w:rPr>
          <w:rFonts w:ascii="Arial" w:eastAsia="Arial" w:hAnsi="Arial" w:cs="Arial"/>
          <w:color w:val="000000"/>
          <w:sz w:val="20"/>
          <w:szCs w:val="20"/>
        </w:rPr>
        <w:t>Secretaría de Economía;</w:t>
      </w:r>
    </w:p>
    <w:p w14:paraId="6485DBE9" w14:textId="77777777" w:rsidR="00B874F6" w:rsidRDefault="00D003C2">
      <w:pPr>
        <w:numPr>
          <w:ilvl w:val="0"/>
          <w:numId w:val="20"/>
        </w:numPr>
        <w:pBdr>
          <w:top w:val="nil"/>
          <w:left w:val="nil"/>
          <w:bottom w:val="nil"/>
          <w:right w:val="nil"/>
          <w:between w:val="nil"/>
        </w:pBdr>
        <w:spacing w:after="240" w:line="276" w:lineRule="auto"/>
        <w:ind w:left="709" w:hanging="709"/>
        <w:jc w:val="both"/>
        <w:rPr>
          <w:rFonts w:ascii="Arial" w:eastAsia="Arial" w:hAnsi="Arial" w:cs="Arial"/>
          <w:color w:val="000000"/>
          <w:sz w:val="20"/>
          <w:szCs w:val="20"/>
        </w:rPr>
      </w:pPr>
      <w:r>
        <w:rPr>
          <w:rFonts w:ascii="Arial" w:eastAsia="Arial" w:hAnsi="Arial" w:cs="Arial"/>
          <w:color w:val="000000"/>
          <w:sz w:val="20"/>
          <w:szCs w:val="20"/>
        </w:rPr>
        <w:t>Secretaría de Turismo;</w:t>
      </w:r>
    </w:p>
    <w:p w14:paraId="7E526649" w14:textId="77777777" w:rsidR="00B874F6" w:rsidRDefault="00D003C2">
      <w:pPr>
        <w:numPr>
          <w:ilvl w:val="0"/>
          <w:numId w:val="20"/>
        </w:numPr>
        <w:pBdr>
          <w:top w:val="nil"/>
          <w:left w:val="nil"/>
          <w:bottom w:val="nil"/>
          <w:right w:val="nil"/>
          <w:between w:val="nil"/>
        </w:pBdr>
        <w:spacing w:after="240" w:line="276" w:lineRule="auto"/>
        <w:ind w:left="709" w:hanging="709"/>
        <w:jc w:val="both"/>
        <w:rPr>
          <w:rFonts w:ascii="Arial" w:eastAsia="Arial" w:hAnsi="Arial" w:cs="Arial"/>
          <w:color w:val="000000"/>
          <w:sz w:val="20"/>
          <w:szCs w:val="20"/>
        </w:rPr>
      </w:pPr>
      <w:r>
        <w:rPr>
          <w:rFonts w:ascii="Arial" w:eastAsia="Arial" w:hAnsi="Arial" w:cs="Arial"/>
          <w:color w:val="000000"/>
          <w:sz w:val="20"/>
          <w:szCs w:val="20"/>
        </w:rPr>
        <w:t>Secretaría de Recursos Hidráulicos para el Desarrollo Social;</w:t>
      </w:r>
    </w:p>
    <w:p w14:paraId="3A2B0D42" w14:textId="77777777" w:rsidR="00B874F6" w:rsidRDefault="00D003C2">
      <w:pPr>
        <w:numPr>
          <w:ilvl w:val="0"/>
          <w:numId w:val="20"/>
        </w:numPr>
        <w:pBdr>
          <w:top w:val="nil"/>
          <w:left w:val="nil"/>
          <w:bottom w:val="nil"/>
          <w:right w:val="nil"/>
          <w:between w:val="nil"/>
        </w:pBdr>
        <w:spacing w:after="240" w:line="276" w:lineRule="auto"/>
        <w:ind w:left="709" w:hanging="709"/>
        <w:jc w:val="both"/>
        <w:rPr>
          <w:rFonts w:ascii="Arial" w:eastAsia="Arial" w:hAnsi="Arial" w:cs="Arial"/>
          <w:color w:val="000000"/>
          <w:sz w:val="20"/>
          <w:szCs w:val="20"/>
        </w:rPr>
      </w:pPr>
      <w:r>
        <w:rPr>
          <w:rFonts w:ascii="Arial" w:eastAsia="Arial" w:hAnsi="Arial" w:cs="Arial"/>
          <w:color w:val="000000"/>
          <w:sz w:val="20"/>
          <w:szCs w:val="20"/>
        </w:rPr>
        <w:t>Secretaría del Trabajo y Previsión Social;</w:t>
      </w:r>
    </w:p>
    <w:p w14:paraId="20A877DE" w14:textId="77777777" w:rsidR="00B874F6" w:rsidRDefault="00D003C2">
      <w:pPr>
        <w:numPr>
          <w:ilvl w:val="0"/>
          <w:numId w:val="20"/>
        </w:numPr>
        <w:pBdr>
          <w:top w:val="nil"/>
          <w:left w:val="nil"/>
          <w:bottom w:val="nil"/>
          <w:right w:val="nil"/>
          <w:between w:val="nil"/>
        </w:pBdr>
        <w:spacing w:after="240" w:line="276" w:lineRule="auto"/>
        <w:ind w:left="709" w:hanging="709"/>
        <w:jc w:val="both"/>
        <w:rPr>
          <w:rFonts w:ascii="Arial" w:eastAsia="Arial" w:hAnsi="Arial" w:cs="Arial"/>
          <w:color w:val="000000"/>
          <w:sz w:val="20"/>
          <w:szCs w:val="20"/>
        </w:rPr>
      </w:pPr>
      <w:r>
        <w:rPr>
          <w:rFonts w:ascii="Arial" w:eastAsia="Arial" w:hAnsi="Arial" w:cs="Arial"/>
          <w:color w:val="000000"/>
          <w:sz w:val="20"/>
          <w:szCs w:val="20"/>
        </w:rPr>
        <w:t>Secretaría de Desarrollo Rural, Pesca y Acuacultura;</w:t>
      </w:r>
    </w:p>
    <w:p w14:paraId="7A0B3FC9" w14:textId="77777777" w:rsidR="00B874F6" w:rsidRDefault="00D003C2">
      <w:pPr>
        <w:numPr>
          <w:ilvl w:val="0"/>
          <w:numId w:val="20"/>
        </w:numPr>
        <w:pBdr>
          <w:top w:val="nil"/>
          <w:left w:val="nil"/>
          <w:bottom w:val="nil"/>
          <w:right w:val="nil"/>
          <w:between w:val="nil"/>
        </w:pBdr>
        <w:spacing w:after="240" w:line="276" w:lineRule="auto"/>
        <w:ind w:left="709" w:hanging="709"/>
        <w:jc w:val="both"/>
        <w:rPr>
          <w:rFonts w:ascii="Arial" w:eastAsia="Arial" w:hAnsi="Arial" w:cs="Arial"/>
          <w:color w:val="000000"/>
          <w:sz w:val="20"/>
          <w:szCs w:val="20"/>
        </w:rPr>
      </w:pPr>
      <w:r>
        <w:rPr>
          <w:rFonts w:ascii="Arial" w:eastAsia="Arial" w:hAnsi="Arial" w:cs="Arial"/>
          <w:color w:val="000000"/>
          <w:sz w:val="20"/>
          <w:szCs w:val="20"/>
        </w:rPr>
        <w:t xml:space="preserve">Secretaría de Desarrollo Energético; </w:t>
      </w:r>
    </w:p>
    <w:p w14:paraId="1C9AEE71" w14:textId="77777777" w:rsidR="00B874F6" w:rsidRDefault="00D003C2">
      <w:pPr>
        <w:numPr>
          <w:ilvl w:val="0"/>
          <w:numId w:val="20"/>
        </w:numPr>
        <w:pBdr>
          <w:top w:val="nil"/>
          <w:left w:val="nil"/>
          <w:bottom w:val="nil"/>
          <w:right w:val="nil"/>
          <w:between w:val="nil"/>
        </w:pBdr>
        <w:spacing w:after="240" w:line="276" w:lineRule="auto"/>
        <w:ind w:left="709" w:hanging="709"/>
        <w:jc w:val="both"/>
        <w:rPr>
          <w:rFonts w:ascii="Arial" w:eastAsia="Arial" w:hAnsi="Arial" w:cs="Arial"/>
          <w:color w:val="000000"/>
          <w:sz w:val="20"/>
          <w:szCs w:val="20"/>
        </w:rPr>
      </w:pPr>
      <w:r>
        <w:rPr>
          <w:rFonts w:ascii="Arial" w:eastAsia="Arial" w:hAnsi="Arial" w:cs="Arial"/>
          <w:color w:val="000000"/>
          <w:sz w:val="20"/>
          <w:szCs w:val="20"/>
        </w:rPr>
        <w:t>Secretaría de Bienestar Social;</w:t>
      </w:r>
    </w:p>
    <w:p w14:paraId="7EBA3898" w14:textId="77777777" w:rsidR="00B874F6" w:rsidRDefault="00D003C2">
      <w:pPr>
        <w:numPr>
          <w:ilvl w:val="0"/>
          <w:numId w:val="20"/>
        </w:numPr>
        <w:pBdr>
          <w:top w:val="nil"/>
          <w:left w:val="nil"/>
          <w:bottom w:val="nil"/>
          <w:right w:val="nil"/>
          <w:between w:val="nil"/>
        </w:pBdr>
        <w:spacing w:after="240" w:line="276" w:lineRule="auto"/>
        <w:ind w:left="709" w:hanging="709"/>
        <w:jc w:val="both"/>
        <w:rPr>
          <w:rFonts w:ascii="Arial" w:eastAsia="Arial" w:hAnsi="Arial" w:cs="Arial"/>
          <w:color w:val="000000"/>
          <w:sz w:val="20"/>
          <w:szCs w:val="20"/>
        </w:rPr>
      </w:pPr>
      <w:r>
        <w:rPr>
          <w:rFonts w:ascii="Arial" w:eastAsia="Arial" w:hAnsi="Arial" w:cs="Arial"/>
          <w:color w:val="000000"/>
          <w:sz w:val="20"/>
          <w:szCs w:val="20"/>
        </w:rPr>
        <w:t>Secretaría de Educación;</w:t>
      </w:r>
    </w:p>
    <w:p w14:paraId="491A0D5D" w14:textId="77777777" w:rsidR="00B874F6" w:rsidRDefault="00D003C2">
      <w:pPr>
        <w:numPr>
          <w:ilvl w:val="0"/>
          <w:numId w:val="20"/>
        </w:numPr>
        <w:pBdr>
          <w:top w:val="nil"/>
          <w:left w:val="nil"/>
          <w:bottom w:val="nil"/>
          <w:right w:val="nil"/>
          <w:between w:val="nil"/>
        </w:pBdr>
        <w:spacing w:after="240" w:line="276" w:lineRule="auto"/>
        <w:ind w:left="709" w:hanging="709"/>
        <w:jc w:val="both"/>
        <w:rPr>
          <w:rFonts w:ascii="Arial" w:eastAsia="Arial" w:hAnsi="Arial" w:cs="Arial"/>
          <w:color w:val="000000"/>
          <w:sz w:val="20"/>
          <w:szCs w:val="20"/>
        </w:rPr>
      </w:pPr>
      <w:r>
        <w:rPr>
          <w:rFonts w:ascii="Arial" w:eastAsia="Arial" w:hAnsi="Arial" w:cs="Arial"/>
          <w:color w:val="000000"/>
          <w:sz w:val="20"/>
          <w:szCs w:val="20"/>
        </w:rPr>
        <w:t xml:space="preserve">Secretaría de Salud; </w:t>
      </w:r>
    </w:p>
    <w:p w14:paraId="077F833A" w14:textId="77777777" w:rsidR="00B874F6" w:rsidRDefault="00D003C2">
      <w:pPr>
        <w:numPr>
          <w:ilvl w:val="0"/>
          <w:numId w:val="20"/>
        </w:numPr>
        <w:pBdr>
          <w:top w:val="nil"/>
          <w:left w:val="nil"/>
          <w:bottom w:val="nil"/>
          <w:right w:val="nil"/>
          <w:between w:val="nil"/>
        </w:pBdr>
        <w:spacing w:after="240" w:line="276" w:lineRule="auto"/>
        <w:ind w:left="709" w:hanging="709"/>
        <w:jc w:val="both"/>
        <w:rPr>
          <w:rFonts w:ascii="Arial" w:eastAsia="Arial" w:hAnsi="Arial" w:cs="Arial"/>
          <w:color w:val="000000"/>
          <w:sz w:val="20"/>
          <w:szCs w:val="20"/>
        </w:rPr>
      </w:pPr>
      <w:r>
        <w:rPr>
          <w:rFonts w:ascii="Arial" w:eastAsia="Arial" w:hAnsi="Arial" w:cs="Arial"/>
          <w:color w:val="000000"/>
          <w:sz w:val="20"/>
          <w:szCs w:val="20"/>
        </w:rPr>
        <w:t xml:space="preserve">Secretaría de Desarrollo Urbano y Medio Ambiente; </w:t>
      </w:r>
    </w:p>
    <w:p w14:paraId="41DA04C3" w14:textId="77777777" w:rsidR="00B874F6" w:rsidRDefault="00D003C2">
      <w:pPr>
        <w:numPr>
          <w:ilvl w:val="0"/>
          <w:numId w:val="20"/>
        </w:numPr>
        <w:pBdr>
          <w:top w:val="nil"/>
          <w:left w:val="nil"/>
          <w:bottom w:val="nil"/>
          <w:right w:val="nil"/>
          <w:between w:val="nil"/>
        </w:pBdr>
        <w:spacing w:after="240" w:line="276" w:lineRule="auto"/>
        <w:ind w:left="709" w:hanging="709"/>
        <w:jc w:val="both"/>
        <w:rPr>
          <w:rFonts w:ascii="Arial" w:eastAsia="Arial" w:hAnsi="Arial" w:cs="Arial"/>
          <w:color w:val="000000"/>
          <w:sz w:val="20"/>
          <w:szCs w:val="20"/>
        </w:rPr>
      </w:pPr>
      <w:r>
        <w:rPr>
          <w:rFonts w:ascii="Arial" w:eastAsia="Arial" w:hAnsi="Arial" w:cs="Arial"/>
          <w:color w:val="000000"/>
          <w:sz w:val="20"/>
          <w:szCs w:val="20"/>
        </w:rPr>
        <w:t xml:space="preserve">Secretaría de Obras Públicas; </w:t>
      </w:r>
    </w:p>
    <w:p w14:paraId="63F58B9F" w14:textId="77777777" w:rsidR="00B874F6" w:rsidRDefault="00D003C2">
      <w:pPr>
        <w:numPr>
          <w:ilvl w:val="0"/>
          <w:numId w:val="20"/>
        </w:numPr>
        <w:pBdr>
          <w:top w:val="nil"/>
          <w:left w:val="nil"/>
          <w:bottom w:val="nil"/>
          <w:right w:val="nil"/>
          <w:between w:val="nil"/>
        </w:pBdr>
        <w:spacing w:after="240" w:line="276" w:lineRule="auto"/>
        <w:ind w:left="709" w:hanging="709"/>
        <w:jc w:val="both"/>
        <w:rPr>
          <w:rFonts w:ascii="Arial" w:eastAsia="Arial" w:hAnsi="Arial" w:cs="Arial"/>
          <w:color w:val="000000"/>
          <w:sz w:val="20"/>
          <w:szCs w:val="20"/>
        </w:rPr>
      </w:pPr>
      <w:r>
        <w:rPr>
          <w:rFonts w:ascii="Arial" w:eastAsia="Arial" w:hAnsi="Arial" w:cs="Arial"/>
          <w:color w:val="000000"/>
          <w:sz w:val="20"/>
          <w:szCs w:val="20"/>
        </w:rPr>
        <w:t>Secretaría de Seguridad Pública; y</w:t>
      </w:r>
    </w:p>
    <w:p w14:paraId="5DFA4A59" w14:textId="77777777" w:rsidR="00B874F6" w:rsidRDefault="00D003C2">
      <w:pPr>
        <w:pBdr>
          <w:top w:val="nil"/>
          <w:left w:val="nil"/>
          <w:bottom w:val="nil"/>
          <w:right w:val="nil"/>
          <w:between w:val="nil"/>
        </w:pBdr>
        <w:spacing w:line="276" w:lineRule="auto"/>
        <w:jc w:val="both"/>
        <w:rPr>
          <w:rFonts w:ascii="Arial" w:eastAsia="Arial" w:hAnsi="Arial" w:cs="Arial"/>
          <w:color w:val="000000"/>
          <w:sz w:val="20"/>
          <w:szCs w:val="20"/>
        </w:rPr>
      </w:pPr>
      <w:r>
        <w:rPr>
          <w:rFonts w:ascii="Arial" w:eastAsia="Arial" w:hAnsi="Arial" w:cs="Arial"/>
          <w:color w:val="000000"/>
          <w:sz w:val="20"/>
          <w:szCs w:val="20"/>
        </w:rPr>
        <w:t>XVII.     Secretaría Anticorrupción y Buen Gobierno.</w:t>
      </w:r>
    </w:p>
    <w:p w14:paraId="66030E46" w14:textId="77777777" w:rsidR="00B874F6" w:rsidRDefault="00D003C2">
      <w:pPr>
        <w:ind w:left="1004"/>
        <w:jc w:val="right"/>
        <w:rPr>
          <w:rFonts w:ascii="Arial" w:eastAsia="Arial" w:hAnsi="Arial" w:cs="Arial"/>
          <w:b/>
          <w:i/>
          <w:sz w:val="16"/>
          <w:szCs w:val="16"/>
        </w:rPr>
      </w:pPr>
      <w:r>
        <w:rPr>
          <w:rFonts w:ascii="Arial" w:eastAsia="Arial" w:hAnsi="Arial" w:cs="Arial"/>
          <w:b/>
          <w:i/>
          <w:sz w:val="16"/>
          <w:szCs w:val="16"/>
        </w:rPr>
        <w:t>Fracción reformada, P.O. No. 83, del 10 de julio de 2025</w:t>
      </w:r>
    </w:p>
    <w:p w14:paraId="1E477A62" w14:textId="77777777" w:rsidR="00B874F6" w:rsidRDefault="00B874F6">
      <w:pPr>
        <w:jc w:val="right"/>
        <w:rPr>
          <w:rFonts w:ascii="Arial" w:eastAsia="Arial" w:hAnsi="Arial" w:cs="Arial"/>
          <w:sz w:val="16"/>
          <w:szCs w:val="16"/>
        </w:rPr>
      </w:pPr>
      <w:hyperlink r:id="rId9">
        <w:r>
          <w:rPr>
            <w:rFonts w:ascii="Arial" w:eastAsia="Arial" w:hAnsi="Arial" w:cs="Arial"/>
            <w:b/>
            <w:color w:val="0000FF"/>
            <w:sz w:val="16"/>
            <w:szCs w:val="16"/>
            <w:u w:val="single"/>
          </w:rPr>
          <w:t>https://po.tamaulipas.gob.mx/wp-content/uploads/2025/07/cl-83-100725.pdf</w:t>
        </w:r>
      </w:hyperlink>
    </w:p>
    <w:p w14:paraId="372ECB1B" w14:textId="77777777" w:rsidR="00B874F6" w:rsidRDefault="00B874F6">
      <w:pPr>
        <w:pBdr>
          <w:top w:val="nil"/>
          <w:left w:val="nil"/>
          <w:bottom w:val="nil"/>
          <w:right w:val="nil"/>
          <w:between w:val="nil"/>
        </w:pBdr>
        <w:spacing w:line="276" w:lineRule="auto"/>
        <w:jc w:val="right"/>
        <w:rPr>
          <w:rFonts w:ascii="Arial" w:eastAsia="Arial" w:hAnsi="Arial" w:cs="Arial"/>
          <w:color w:val="000000"/>
          <w:sz w:val="20"/>
          <w:szCs w:val="20"/>
        </w:rPr>
      </w:pPr>
    </w:p>
    <w:p w14:paraId="1932ABEB" w14:textId="77777777" w:rsidR="00B874F6" w:rsidRDefault="00B874F6">
      <w:pPr>
        <w:pBdr>
          <w:top w:val="nil"/>
          <w:left w:val="nil"/>
          <w:bottom w:val="nil"/>
          <w:right w:val="nil"/>
          <w:between w:val="nil"/>
        </w:pBdr>
        <w:spacing w:line="276" w:lineRule="auto"/>
        <w:ind w:left="709"/>
        <w:jc w:val="both"/>
        <w:rPr>
          <w:rFonts w:ascii="Arial" w:eastAsia="Arial" w:hAnsi="Arial" w:cs="Arial"/>
          <w:color w:val="000000"/>
          <w:sz w:val="20"/>
          <w:szCs w:val="20"/>
        </w:rPr>
      </w:pPr>
    </w:p>
    <w:p w14:paraId="47FA196F" w14:textId="77777777" w:rsidR="00B874F6" w:rsidRDefault="00D003C2">
      <w:pPr>
        <w:spacing w:line="276" w:lineRule="auto"/>
        <w:jc w:val="center"/>
        <w:rPr>
          <w:rFonts w:ascii="Arial" w:eastAsia="Arial" w:hAnsi="Arial" w:cs="Arial"/>
          <w:b/>
          <w:color w:val="000000"/>
          <w:sz w:val="20"/>
          <w:szCs w:val="20"/>
        </w:rPr>
      </w:pPr>
      <w:r>
        <w:rPr>
          <w:rFonts w:ascii="Arial" w:eastAsia="Arial" w:hAnsi="Arial" w:cs="Arial"/>
          <w:b/>
          <w:color w:val="000000"/>
          <w:sz w:val="20"/>
          <w:szCs w:val="20"/>
        </w:rPr>
        <w:t>Sección I</w:t>
      </w:r>
    </w:p>
    <w:p w14:paraId="60AE809A" w14:textId="77777777" w:rsidR="00B874F6" w:rsidRDefault="00D003C2">
      <w:pPr>
        <w:spacing w:line="276" w:lineRule="auto"/>
        <w:jc w:val="center"/>
        <w:rPr>
          <w:rFonts w:ascii="Arial" w:eastAsia="Arial" w:hAnsi="Arial" w:cs="Arial"/>
          <w:b/>
          <w:color w:val="000000"/>
          <w:sz w:val="20"/>
          <w:szCs w:val="20"/>
        </w:rPr>
      </w:pPr>
      <w:r>
        <w:rPr>
          <w:rFonts w:ascii="Arial" w:eastAsia="Arial" w:hAnsi="Arial" w:cs="Arial"/>
          <w:b/>
          <w:color w:val="000000"/>
          <w:sz w:val="20"/>
          <w:szCs w:val="20"/>
        </w:rPr>
        <w:t>De la Oficina del Gobernador</w:t>
      </w:r>
    </w:p>
    <w:p w14:paraId="21888683" w14:textId="77777777" w:rsidR="00B874F6" w:rsidRDefault="00B874F6">
      <w:pPr>
        <w:spacing w:line="276" w:lineRule="auto"/>
        <w:jc w:val="both"/>
        <w:rPr>
          <w:rFonts w:ascii="Arial" w:eastAsia="Arial" w:hAnsi="Arial" w:cs="Arial"/>
          <w:b/>
          <w:color w:val="000000"/>
          <w:sz w:val="20"/>
          <w:szCs w:val="20"/>
        </w:rPr>
      </w:pPr>
    </w:p>
    <w:p w14:paraId="0D9D1F04" w14:textId="77777777" w:rsidR="00B874F6" w:rsidRDefault="00D003C2">
      <w:pPr>
        <w:spacing w:line="276" w:lineRule="auto"/>
        <w:jc w:val="both"/>
        <w:rPr>
          <w:rFonts w:ascii="Arial" w:eastAsia="Arial" w:hAnsi="Arial" w:cs="Arial"/>
          <w:b/>
          <w:color w:val="000000"/>
          <w:sz w:val="20"/>
          <w:szCs w:val="20"/>
        </w:rPr>
      </w:pPr>
      <w:r>
        <w:rPr>
          <w:rFonts w:ascii="Arial" w:eastAsia="Arial" w:hAnsi="Arial" w:cs="Arial"/>
          <w:b/>
          <w:color w:val="000000"/>
          <w:sz w:val="20"/>
          <w:szCs w:val="20"/>
        </w:rPr>
        <w:t>ARTÍCULO 25.</w:t>
      </w:r>
    </w:p>
    <w:p w14:paraId="5FBBA49C" w14:textId="77777777" w:rsidR="00B874F6" w:rsidRDefault="00D003C2">
      <w:pPr>
        <w:spacing w:line="276" w:lineRule="auto"/>
        <w:jc w:val="both"/>
        <w:rPr>
          <w:rFonts w:ascii="Arial" w:eastAsia="Arial" w:hAnsi="Arial" w:cs="Arial"/>
          <w:color w:val="000000"/>
          <w:sz w:val="20"/>
          <w:szCs w:val="20"/>
        </w:rPr>
      </w:pPr>
      <w:r>
        <w:rPr>
          <w:rFonts w:ascii="Arial" w:eastAsia="Arial" w:hAnsi="Arial" w:cs="Arial"/>
          <w:color w:val="000000"/>
          <w:sz w:val="20"/>
          <w:szCs w:val="20"/>
        </w:rPr>
        <w:t>Al titular de la Oficina del Gobernador, además de las atribuciones que le asignan las disposiciones legales vigentes, le corresponde el despacho de los siguientes asuntos:</w:t>
      </w:r>
    </w:p>
    <w:p w14:paraId="3CA6CB70" w14:textId="77777777" w:rsidR="00B874F6" w:rsidRDefault="00B874F6">
      <w:pPr>
        <w:spacing w:line="276" w:lineRule="auto"/>
        <w:jc w:val="both"/>
        <w:rPr>
          <w:rFonts w:ascii="Arial" w:eastAsia="Arial" w:hAnsi="Arial" w:cs="Arial"/>
          <w:color w:val="000000"/>
          <w:sz w:val="20"/>
          <w:szCs w:val="20"/>
        </w:rPr>
      </w:pPr>
    </w:p>
    <w:p w14:paraId="65D76E90" w14:textId="77777777" w:rsidR="00B874F6" w:rsidRDefault="00D003C2">
      <w:pPr>
        <w:numPr>
          <w:ilvl w:val="0"/>
          <w:numId w:val="22"/>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lastRenderedPageBreak/>
        <w:t>Dirigir las Oficinas del Gobernador y coadyuvar en la organización administrativa de la Consejería Jurídica y de las coordinaciones de Asesores y de Comunicación Social;</w:t>
      </w:r>
    </w:p>
    <w:p w14:paraId="14B97337" w14:textId="77777777" w:rsidR="00B874F6" w:rsidRDefault="00B874F6">
      <w:pPr>
        <w:pBdr>
          <w:top w:val="nil"/>
          <w:left w:val="nil"/>
          <w:bottom w:val="nil"/>
          <w:right w:val="nil"/>
          <w:between w:val="nil"/>
        </w:pBdr>
        <w:spacing w:line="276" w:lineRule="auto"/>
        <w:ind w:left="720"/>
        <w:jc w:val="both"/>
        <w:rPr>
          <w:rFonts w:ascii="Arial" w:eastAsia="Arial" w:hAnsi="Arial" w:cs="Arial"/>
          <w:color w:val="000000"/>
          <w:sz w:val="20"/>
          <w:szCs w:val="20"/>
        </w:rPr>
      </w:pPr>
    </w:p>
    <w:p w14:paraId="2985C3D9" w14:textId="77777777" w:rsidR="00B874F6" w:rsidRDefault="00D003C2">
      <w:pPr>
        <w:numPr>
          <w:ilvl w:val="0"/>
          <w:numId w:val="22"/>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Comunicar a los titulares de las Dependencias y Entidades de la </w:t>
      </w:r>
      <w:proofErr w:type="spellStart"/>
      <w:r>
        <w:rPr>
          <w:rFonts w:ascii="Arial" w:eastAsia="Arial" w:hAnsi="Arial" w:cs="Arial"/>
          <w:color w:val="000000"/>
          <w:sz w:val="20"/>
          <w:szCs w:val="20"/>
        </w:rPr>
        <w:t>Administración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Pública</w:t>
      </w:r>
      <w:proofErr w:type="spellEnd"/>
      <w:r>
        <w:rPr>
          <w:rFonts w:ascii="Arial" w:eastAsia="Arial" w:hAnsi="Arial" w:cs="Arial"/>
          <w:color w:val="000000"/>
          <w:sz w:val="20"/>
          <w:szCs w:val="20"/>
        </w:rPr>
        <w:t xml:space="preserve"> del Estado, la </w:t>
      </w:r>
      <w:proofErr w:type="spellStart"/>
      <w:r>
        <w:rPr>
          <w:rFonts w:ascii="Arial" w:eastAsia="Arial" w:hAnsi="Arial" w:cs="Arial"/>
          <w:color w:val="000000"/>
          <w:sz w:val="20"/>
          <w:szCs w:val="20"/>
        </w:rPr>
        <w:t>designación</w:t>
      </w:r>
      <w:proofErr w:type="spellEnd"/>
      <w:r>
        <w:rPr>
          <w:rFonts w:ascii="Arial" w:eastAsia="Arial" w:hAnsi="Arial" w:cs="Arial"/>
          <w:color w:val="000000"/>
          <w:sz w:val="20"/>
          <w:szCs w:val="20"/>
        </w:rPr>
        <w:t xml:space="preserve"> que el titular del Ejecutivo instruya para que le representen en actos </w:t>
      </w:r>
      <w:proofErr w:type="spellStart"/>
      <w:r>
        <w:rPr>
          <w:rFonts w:ascii="Arial" w:eastAsia="Arial" w:hAnsi="Arial" w:cs="Arial"/>
          <w:color w:val="000000"/>
          <w:sz w:val="20"/>
          <w:szCs w:val="20"/>
        </w:rPr>
        <w:t>públicos</w:t>
      </w:r>
      <w:proofErr w:type="spellEnd"/>
      <w:r>
        <w:rPr>
          <w:rFonts w:ascii="Arial" w:eastAsia="Arial" w:hAnsi="Arial" w:cs="Arial"/>
          <w:color w:val="000000"/>
          <w:sz w:val="20"/>
          <w:szCs w:val="20"/>
        </w:rPr>
        <w:t>;</w:t>
      </w:r>
    </w:p>
    <w:p w14:paraId="0BB71E86" w14:textId="77777777" w:rsidR="00B874F6" w:rsidRDefault="00B874F6">
      <w:pPr>
        <w:pBdr>
          <w:top w:val="nil"/>
          <w:left w:val="nil"/>
          <w:bottom w:val="nil"/>
          <w:right w:val="nil"/>
          <w:between w:val="nil"/>
        </w:pBdr>
        <w:spacing w:line="276" w:lineRule="auto"/>
        <w:ind w:left="720"/>
        <w:jc w:val="both"/>
        <w:rPr>
          <w:rFonts w:ascii="Arial" w:eastAsia="Arial" w:hAnsi="Arial" w:cs="Arial"/>
          <w:color w:val="000000"/>
          <w:sz w:val="20"/>
          <w:szCs w:val="20"/>
        </w:rPr>
      </w:pPr>
    </w:p>
    <w:p w14:paraId="0B1AA11F" w14:textId="77777777" w:rsidR="00B874F6" w:rsidRDefault="00D003C2">
      <w:pPr>
        <w:numPr>
          <w:ilvl w:val="0"/>
          <w:numId w:val="22"/>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Dar seguimiento a la instrumentación y desarrollo del Servicio Estatal de Información Geoestadística y el Sistema de Información Geográfica y Estadística del Estado de Tamaulipas, a cargo de la Secretaría de Bienestar Social de acuerdo con la Ley de Información Geográfica y Estadística del Estado de Tamaulipas;</w:t>
      </w:r>
    </w:p>
    <w:p w14:paraId="17A3DCB5" w14:textId="77777777" w:rsidR="00B874F6" w:rsidRDefault="00B874F6">
      <w:pPr>
        <w:pBdr>
          <w:top w:val="nil"/>
          <w:left w:val="nil"/>
          <w:bottom w:val="nil"/>
          <w:right w:val="nil"/>
          <w:between w:val="nil"/>
        </w:pBdr>
        <w:spacing w:line="276" w:lineRule="auto"/>
        <w:jc w:val="both"/>
        <w:rPr>
          <w:rFonts w:ascii="Arial" w:eastAsia="Arial" w:hAnsi="Arial" w:cs="Arial"/>
          <w:color w:val="000000"/>
          <w:sz w:val="20"/>
          <w:szCs w:val="20"/>
        </w:rPr>
      </w:pPr>
    </w:p>
    <w:p w14:paraId="0456D94F" w14:textId="77777777" w:rsidR="00B874F6" w:rsidRDefault="00D003C2">
      <w:pPr>
        <w:numPr>
          <w:ilvl w:val="0"/>
          <w:numId w:val="22"/>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Establecer la coordinación necesaria con los demás servidores públicos de la Administración Pública Estatal para garantizar el cumplimiento de las </w:t>
      </w:r>
      <w:proofErr w:type="spellStart"/>
      <w:r>
        <w:rPr>
          <w:rFonts w:ascii="Arial" w:eastAsia="Arial" w:hAnsi="Arial" w:cs="Arial"/>
          <w:color w:val="000000"/>
          <w:sz w:val="20"/>
          <w:szCs w:val="20"/>
        </w:rPr>
        <w:t>órdenes</w:t>
      </w:r>
      <w:proofErr w:type="spellEnd"/>
      <w:r>
        <w:rPr>
          <w:rFonts w:ascii="Arial" w:eastAsia="Arial" w:hAnsi="Arial" w:cs="Arial"/>
          <w:color w:val="000000"/>
          <w:sz w:val="20"/>
          <w:szCs w:val="20"/>
        </w:rPr>
        <w:t xml:space="preserve"> y acuerdos del Ejecutivo. Para tal efecto, convocará por acuerdo del Ejecutivo del Estado a las reuniones de gabinete, acordará con los titulares de las Dependencias y Entidades de la </w:t>
      </w:r>
      <w:proofErr w:type="spellStart"/>
      <w:r>
        <w:rPr>
          <w:rFonts w:ascii="Arial" w:eastAsia="Arial" w:hAnsi="Arial" w:cs="Arial"/>
          <w:color w:val="000000"/>
          <w:sz w:val="20"/>
          <w:szCs w:val="20"/>
        </w:rPr>
        <w:t>Administración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Pública</w:t>
      </w:r>
      <w:proofErr w:type="spellEnd"/>
      <w:r>
        <w:rPr>
          <w:rFonts w:ascii="Arial" w:eastAsia="Arial" w:hAnsi="Arial" w:cs="Arial"/>
          <w:color w:val="000000"/>
          <w:sz w:val="20"/>
          <w:szCs w:val="20"/>
        </w:rPr>
        <w:t xml:space="preserve"> Estatal las acciones necesarias para dicho cumplimiento, y </w:t>
      </w:r>
      <w:proofErr w:type="spellStart"/>
      <w:r>
        <w:rPr>
          <w:rFonts w:ascii="Arial" w:eastAsia="Arial" w:hAnsi="Arial" w:cs="Arial"/>
          <w:color w:val="000000"/>
          <w:sz w:val="20"/>
          <w:szCs w:val="20"/>
        </w:rPr>
        <w:t>requerira</w:t>
      </w:r>
      <w:proofErr w:type="spellEnd"/>
      <w:r>
        <w:rPr>
          <w:rFonts w:ascii="Arial" w:eastAsia="Arial" w:hAnsi="Arial" w:cs="Arial"/>
          <w:color w:val="000000"/>
          <w:sz w:val="20"/>
          <w:szCs w:val="20"/>
        </w:rPr>
        <w:t xml:space="preserve">́ a los mismos los informes correspondientes; </w:t>
      </w:r>
    </w:p>
    <w:p w14:paraId="12DB5F1A" w14:textId="77777777" w:rsidR="00B874F6" w:rsidRDefault="00B874F6">
      <w:pPr>
        <w:pBdr>
          <w:top w:val="nil"/>
          <w:left w:val="nil"/>
          <w:bottom w:val="nil"/>
          <w:right w:val="nil"/>
          <w:between w:val="nil"/>
        </w:pBdr>
        <w:spacing w:line="276" w:lineRule="auto"/>
        <w:ind w:left="720"/>
        <w:jc w:val="both"/>
        <w:rPr>
          <w:rFonts w:ascii="Arial" w:eastAsia="Arial" w:hAnsi="Arial" w:cs="Arial"/>
          <w:color w:val="000000"/>
          <w:sz w:val="20"/>
          <w:szCs w:val="20"/>
        </w:rPr>
      </w:pPr>
    </w:p>
    <w:p w14:paraId="04DC3327" w14:textId="77777777" w:rsidR="00B874F6" w:rsidRDefault="00D003C2">
      <w:pPr>
        <w:numPr>
          <w:ilvl w:val="0"/>
          <w:numId w:val="22"/>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Dar </w:t>
      </w:r>
      <w:proofErr w:type="spellStart"/>
      <w:r>
        <w:rPr>
          <w:rFonts w:ascii="Arial" w:eastAsia="Arial" w:hAnsi="Arial" w:cs="Arial"/>
          <w:color w:val="000000"/>
          <w:sz w:val="20"/>
          <w:szCs w:val="20"/>
        </w:rPr>
        <w:t>trámite</w:t>
      </w:r>
      <w:proofErr w:type="spellEnd"/>
      <w:r>
        <w:rPr>
          <w:rFonts w:ascii="Arial" w:eastAsia="Arial" w:hAnsi="Arial" w:cs="Arial"/>
          <w:color w:val="000000"/>
          <w:sz w:val="20"/>
          <w:szCs w:val="20"/>
        </w:rPr>
        <w:t xml:space="preserve"> a los nombramientos, licencias, remociones y renuncias de los titulares de las Dependencias y Entidades de la </w:t>
      </w:r>
      <w:proofErr w:type="spellStart"/>
      <w:r>
        <w:rPr>
          <w:rFonts w:ascii="Arial" w:eastAsia="Arial" w:hAnsi="Arial" w:cs="Arial"/>
          <w:color w:val="000000"/>
          <w:sz w:val="20"/>
          <w:szCs w:val="20"/>
        </w:rPr>
        <w:t>Administración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Pública</w:t>
      </w:r>
      <w:proofErr w:type="spellEnd"/>
      <w:r>
        <w:rPr>
          <w:rFonts w:ascii="Arial" w:eastAsia="Arial" w:hAnsi="Arial" w:cs="Arial"/>
          <w:color w:val="000000"/>
          <w:sz w:val="20"/>
          <w:szCs w:val="20"/>
        </w:rPr>
        <w:t xml:space="preserve"> Estatal; </w:t>
      </w:r>
    </w:p>
    <w:p w14:paraId="0EA31652" w14:textId="77777777" w:rsidR="00B874F6" w:rsidRDefault="00B874F6">
      <w:pPr>
        <w:pBdr>
          <w:top w:val="nil"/>
          <w:left w:val="nil"/>
          <w:bottom w:val="nil"/>
          <w:right w:val="nil"/>
          <w:between w:val="nil"/>
        </w:pBdr>
        <w:spacing w:line="276" w:lineRule="auto"/>
        <w:ind w:left="720" w:hanging="720"/>
        <w:jc w:val="both"/>
        <w:rPr>
          <w:rFonts w:ascii="Arial" w:eastAsia="Arial" w:hAnsi="Arial" w:cs="Arial"/>
          <w:color w:val="000000"/>
          <w:sz w:val="20"/>
          <w:szCs w:val="20"/>
        </w:rPr>
      </w:pPr>
    </w:p>
    <w:p w14:paraId="219BEF47" w14:textId="77777777" w:rsidR="00B874F6" w:rsidRDefault="00D003C2">
      <w:pPr>
        <w:numPr>
          <w:ilvl w:val="0"/>
          <w:numId w:val="22"/>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Coordinar la </w:t>
      </w:r>
      <w:proofErr w:type="spellStart"/>
      <w:r>
        <w:rPr>
          <w:rFonts w:ascii="Arial" w:eastAsia="Arial" w:hAnsi="Arial" w:cs="Arial"/>
          <w:color w:val="000000"/>
          <w:sz w:val="20"/>
          <w:szCs w:val="20"/>
        </w:rPr>
        <w:t>elaboración</w:t>
      </w:r>
      <w:proofErr w:type="spellEnd"/>
      <w:r>
        <w:rPr>
          <w:rFonts w:ascii="Arial" w:eastAsia="Arial" w:hAnsi="Arial" w:cs="Arial"/>
          <w:color w:val="000000"/>
          <w:sz w:val="20"/>
          <w:szCs w:val="20"/>
        </w:rPr>
        <w:t xml:space="preserve"> del Plan Estatal de Desarrollo, para la cual </w:t>
      </w:r>
      <w:proofErr w:type="spellStart"/>
      <w:r>
        <w:rPr>
          <w:rFonts w:ascii="Arial" w:eastAsia="Arial" w:hAnsi="Arial" w:cs="Arial"/>
          <w:color w:val="000000"/>
          <w:sz w:val="20"/>
          <w:szCs w:val="20"/>
        </w:rPr>
        <w:t>requerira</w:t>
      </w:r>
      <w:proofErr w:type="spellEnd"/>
      <w:r>
        <w:rPr>
          <w:rFonts w:ascii="Arial" w:eastAsia="Arial" w:hAnsi="Arial" w:cs="Arial"/>
          <w:color w:val="000000"/>
          <w:sz w:val="20"/>
          <w:szCs w:val="20"/>
        </w:rPr>
        <w:t xml:space="preserve">́ de los titulares de las Dependencias y Entidades de la </w:t>
      </w:r>
      <w:proofErr w:type="spellStart"/>
      <w:r>
        <w:rPr>
          <w:rFonts w:ascii="Arial" w:eastAsia="Arial" w:hAnsi="Arial" w:cs="Arial"/>
          <w:color w:val="000000"/>
          <w:sz w:val="20"/>
          <w:szCs w:val="20"/>
        </w:rPr>
        <w:t>Administración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Pública</w:t>
      </w:r>
      <w:proofErr w:type="spellEnd"/>
      <w:r>
        <w:rPr>
          <w:rFonts w:ascii="Arial" w:eastAsia="Arial" w:hAnsi="Arial" w:cs="Arial"/>
          <w:color w:val="000000"/>
          <w:sz w:val="20"/>
          <w:szCs w:val="20"/>
        </w:rPr>
        <w:t xml:space="preserve"> Estatal la </w:t>
      </w:r>
      <w:proofErr w:type="spellStart"/>
      <w:r>
        <w:rPr>
          <w:rFonts w:ascii="Arial" w:eastAsia="Arial" w:hAnsi="Arial" w:cs="Arial"/>
          <w:color w:val="000000"/>
          <w:sz w:val="20"/>
          <w:szCs w:val="20"/>
        </w:rPr>
        <w:t>información</w:t>
      </w:r>
      <w:proofErr w:type="spellEnd"/>
      <w:r>
        <w:rPr>
          <w:rFonts w:ascii="Arial" w:eastAsia="Arial" w:hAnsi="Arial" w:cs="Arial"/>
          <w:color w:val="000000"/>
          <w:sz w:val="20"/>
          <w:szCs w:val="20"/>
        </w:rPr>
        <w:t xml:space="preserve"> necesaria para su </w:t>
      </w:r>
      <w:proofErr w:type="spellStart"/>
      <w:r>
        <w:rPr>
          <w:rFonts w:ascii="Arial" w:eastAsia="Arial" w:hAnsi="Arial" w:cs="Arial"/>
          <w:color w:val="000000"/>
          <w:sz w:val="20"/>
          <w:szCs w:val="20"/>
        </w:rPr>
        <w:t>elaboración</w:t>
      </w:r>
      <w:proofErr w:type="spellEnd"/>
      <w:r>
        <w:rPr>
          <w:rFonts w:ascii="Arial" w:eastAsia="Arial" w:hAnsi="Arial" w:cs="Arial"/>
          <w:color w:val="000000"/>
          <w:sz w:val="20"/>
          <w:szCs w:val="20"/>
        </w:rPr>
        <w:t xml:space="preserve">; </w:t>
      </w:r>
    </w:p>
    <w:p w14:paraId="76374610" w14:textId="77777777" w:rsidR="00B874F6" w:rsidRDefault="00B874F6">
      <w:pPr>
        <w:pBdr>
          <w:top w:val="nil"/>
          <w:left w:val="nil"/>
          <w:bottom w:val="nil"/>
          <w:right w:val="nil"/>
          <w:between w:val="nil"/>
        </w:pBdr>
        <w:spacing w:line="276" w:lineRule="auto"/>
        <w:ind w:left="311" w:hanging="720"/>
        <w:jc w:val="both"/>
        <w:rPr>
          <w:rFonts w:ascii="Arial" w:eastAsia="Arial" w:hAnsi="Arial" w:cs="Arial"/>
          <w:color w:val="000000"/>
          <w:sz w:val="20"/>
          <w:szCs w:val="20"/>
        </w:rPr>
      </w:pPr>
    </w:p>
    <w:p w14:paraId="4187DAC2" w14:textId="77777777" w:rsidR="00B874F6" w:rsidRDefault="00D003C2">
      <w:pPr>
        <w:numPr>
          <w:ilvl w:val="0"/>
          <w:numId w:val="22"/>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Verificar que las Dependencias y Entidades de la </w:t>
      </w:r>
      <w:proofErr w:type="spellStart"/>
      <w:r>
        <w:rPr>
          <w:rFonts w:ascii="Arial" w:eastAsia="Arial" w:hAnsi="Arial" w:cs="Arial"/>
          <w:color w:val="000000"/>
          <w:sz w:val="20"/>
          <w:szCs w:val="20"/>
        </w:rPr>
        <w:t>Administración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Pública</w:t>
      </w:r>
      <w:proofErr w:type="spellEnd"/>
      <w:r>
        <w:rPr>
          <w:rFonts w:ascii="Arial" w:eastAsia="Arial" w:hAnsi="Arial" w:cs="Arial"/>
          <w:color w:val="000000"/>
          <w:sz w:val="20"/>
          <w:szCs w:val="20"/>
        </w:rPr>
        <w:t xml:space="preserve"> Estatal desarrollen programas y acciones que se encuentren alineadas a lo establecido por el Plan Estatal de Desarrollo; </w:t>
      </w:r>
    </w:p>
    <w:p w14:paraId="13E02390" w14:textId="77777777" w:rsidR="00B874F6" w:rsidRDefault="00B874F6">
      <w:pPr>
        <w:pBdr>
          <w:top w:val="nil"/>
          <w:left w:val="nil"/>
          <w:bottom w:val="nil"/>
          <w:right w:val="nil"/>
          <w:between w:val="nil"/>
        </w:pBdr>
        <w:spacing w:line="276" w:lineRule="auto"/>
        <w:ind w:left="311" w:hanging="720"/>
        <w:jc w:val="both"/>
        <w:rPr>
          <w:rFonts w:ascii="Arial" w:eastAsia="Arial" w:hAnsi="Arial" w:cs="Arial"/>
          <w:color w:val="000000"/>
          <w:sz w:val="20"/>
          <w:szCs w:val="20"/>
        </w:rPr>
      </w:pPr>
    </w:p>
    <w:p w14:paraId="18C1120C" w14:textId="77777777" w:rsidR="00B874F6" w:rsidRDefault="00D003C2">
      <w:pPr>
        <w:numPr>
          <w:ilvl w:val="0"/>
          <w:numId w:val="22"/>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Coordinar los programas y proyectos que integren a distintas Dependencias y Entidades </w:t>
      </w:r>
      <w:proofErr w:type="spellStart"/>
      <w:r>
        <w:rPr>
          <w:rFonts w:ascii="Arial" w:eastAsia="Arial" w:hAnsi="Arial" w:cs="Arial"/>
          <w:color w:val="000000"/>
          <w:sz w:val="20"/>
          <w:szCs w:val="20"/>
        </w:rPr>
        <w:t>públicas</w:t>
      </w:r>
      <w:proofErr w:type="spellEnd"/>
      <w:r>
        <w:rPr>
          <w:rFonts w:ascii="Arial" w:eastAsia="Arial" w:hAnsi="Arial" w:cs="Arial"/>
          <w:color w:val="000000"/>
          <w:sz w:val="20"/>
          <w:szCs w:val="20"/>
        </w:rPr>
        <w:t xml:space="preserve"> estatales, excepto aquellos que por </w:t>
      </w:r>
      <w:proofErr w:type="spellStart"/>
      <w:r>
        <w:rPr>
          <w:rFonts w:ascii="Arial" w:eastAsia="Arial" w:hAnsi="Arial" w:cs="Arial"/>
          <w:color w:val="000000"/>
          <w:sz w:val="20"/>
          <w:szCs w:val="20"/>
        </w:rPr>
        <w:t>disposición</w:t>
      </w:r>
      <w:proofErr w:type="spellEnd"/>
      <w:r>
        <w:rPr>
          <w:rFonts w:ascii="Arial" w:eastAsia="Arial" w:hAnsi="Arial" w:cs="Arial"/>
          <w:color w:val="000000"/>
          <w:sz w:val="20"/>
          <w:szCs w:val="20"/>
        </w:rPr>
        <w:t xml:space="preserve"> de </w:t>
      </w:r>
      <w:proofErr w:type="spellStart"/>
      <w:r>
        <w:rPr>
          <w:rFonts w:ascii="Arial" w:eastAsia="Arial" w:hAnsi="Arial" w:cs="Arial"/>
          <w:color w:val="000000"/>
          <w:sz w:val="20"/>
          <w:szCs w:val="20"/>
        </w:rPr>
        <w:t>algún</w:t>
      </w:r>
      <w:proofErr w:type="spellEnd"/>
      <w:r>
        <w:rPr>
          <w:rFonts w:ascii="Arial" w:eastAsia="Arial" w:hAnsi="Arial" w:cs="Arial"/>
          <w:color w:val="000000"/>
          <w:sz w:val="20"/>
          <w:szCs w:val="20"/>
        </w:rPr>
        <w:t xml:space="preserve"> ordenamiento </w:t>
      </w:r>
      <w:proofErr w:type="spellStart"/>
      <w:r>
        <w:rPr>
          <w:rFonts w:ascii="Arial" w:eastAsia="Arial" w:hAnsi="Arial" w:cs="Arial"/>
          <w:color w:val="000000"/>
          <w:sz w:val="20"/>
          <w:szCs w:val="20"/>
        </w:rPr>
        <w:t>jurídico</w:t>
      </w:r>
      <w:proofErr w:type="spellEnd"/>
      <w:r>
        <w:rPr>
          <w:rFonts w:ascii="Arial" w:eastAsia="Arial" w:hAnsi="Arial" w:cs="Arial"/>
          <w:color w:val="000000"/>
          <w:sz w:val="20"/>
          <w:szCs w:val="20"/>
        </w:rPr>
        <w:t>, se encuentren designados al titular de otra Dependencia o Entidad;</w:t>
      </w:r>
    </w:p>
    <w:p w14:paraId="41DE1BD1" w14:textId="77777777" w:rsidR="00B874F6" w:rsidRDefault="00B874F6">
      <w:pPr>
        <w:pBdr>
          <w:top w:val="nil"/>
          <w:left w:val="nil"/>
          <w:bottom w:val="nil"/>
          <w:right w:val="nil"/>
          <w:between w:val="nil"/>
        </w:pBdr>
        <w:spacing w:line="276" w:lineRule="auto"/>
        <w:ind w:left="311" w:hanging="720"/>
        <w:jc w:val="both"/>
        <w:rPr>
          <w:rFonts w:ascii="Arial" w:eastAsia="Arial" w:hAnsi="Arial" w:cs="Arial"/>
          <w:color w:val="000000"/>
          <w:sz w:val="16"/>
          <w:szCs w:val="16"/>
        </w:rPr>
      </w:pPr>
    </w:p>
    <w:p w14:paraId="00DE0961" w14:textId="77777777" w:rsidR="00B874F6" w:rsidRDefault="00D003C2">
      <w:pPr>
        <w:numPr>
          <w:ilvl w:val="0"/>
          <w:numId w:val="22"/>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Promover, regular y establecer los instrumentos que incentiven la </w:t>
      </w:r>
      <w:proofErr w:type="spellStart"/>
      <w:r>
        <w:rPr>
          <w:rFonts w:ascii="Arial" w:eastAsia="Arial" w:hAnsi="Arial" w:cs="Arial"/>
          <w:color w:val="000000"/>
          <w:sz w:val="20"/>
          <w:szCs w:val="20"/>
        </w:rPr>
        <w:t>participación</w:t>
      </w:r>
      <w:proofErr w:type="spellEnd"/>
      <w:r>
        <w:rPr>
          <w:rFonts w:ascii="Arial" w:eastAsia="Arial" w:hAnsi="Arial" w:cs="Arial"/>
          <w:color w:val="000000"/>
          <w:sz w:val="20"/>
          <w:szCs w:val="20"/>
        </w:rPr>
        <w:t xml:space="preserve"> ciudadana en las acciones de gobierno; </w:t>
      </w:r>
    </w:p>
    <w:p w14:paraId="611A89A8" w14:textId="77777777" w:rsidR="00B874F6" w:rsidRDefault="00B874F6">
      <w:pPr>
        <w:pBdr>
          <w:top w:val="nil"/>
          <w:left w:val="nil"/>
          <w:bottom w:val="nil"/>
          <w:right w:val="nil"/>
          <w:between w:val="nil"/>
        </w:pBdr>
        <w:spacing w:line="276" w:lineRule="auto"/>
        <w:ind w:left="311" w:hanging="720"/>
        <w:jc w:val="both"/>
        <w:rPr>
          <w:rFonts w:ascii="Arial" w:eastAsia="Arial" w:hAnsi="Arial" w:cs="Arial"/>
          <w:color w:val="000000"/>
          <w:sz w:val="16"/>
          <w:szCs w:val="16"/>
        </w:rPr>
      </w:pPr>
    </w:p>
    <w:p w14:paraId="521FCD72" w14:textId="77777777" w:rsidR="00B874F6" w:rsidRDefault="00D003C2">
      <w:pPr>
        <w:numPr>
          <w:ilvl w:val="0"/>
          <w:numId w:val="22"/>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Integrar el contenido de los informes de gobierno, con base en la </w:t>
      </w:r>
      <w:proofErr w:type="spellStart"/>
      <w:r>
        <w:rPr>
          <w:rFonts w:ascii="Arial" w:eastAsia="Arial" w:hAnsi="Arial" w:cs="Arial"/>
          <w:color w:val="000000"/>
          <w:sz w:val="20"/>
          <w:szCs w:val="20"/>
        </w:rPr>
        <w:t>información</w:t>
      </w:r>
      <w:proofErr w:type="spellEnd"/>
      <w:r>
        <w:rPr>
          <w:rFonts w:ascii="Arial" w:eastAsia="Arial" w:hAnsi="Arial" w:cs="Arial"/>
          <w:color w:val="000000"/>
          <w:sz w:val="20"/>
          <w:szCs w:val="20"/>
        </w:rPr>
        <w:t xml:space="preserve"> que le sea suministrada por el resto de las Dependencias y Entidades de la </w:t>
      </w:r>
      <w:proofErr w:type="spellStart"/>
      <w:r>
        <w:rPr>
          <w:rFonts w:ascii="Arial" w:eastAsia="Arial" w:hAnsi="Arial" w:cs="Arial"/>
          <w:color w:val="000000"/>
          <w:sz w:val="20"/>
          <w:szCs w:val="20"/>
        </w:rPr>
        <w:t>Administración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Pública</w:t>
      </w:r>
      <w:proofErr w:type="spellEnd"/>
      <w:r>
        <w:rPr>
          <w:rFonts w:ascii="Arial" w:eastAsia="Arial" w:hAnsi="Arial" w:cs="Arial"/>
          <w:color w:val="000000"/>
          <w:sz w:val="20"/>
          <w:szCs w:val="20"/>
        </w:rPr>
        <w:t xml:space="preserve"> Estatal;</w:t>
      </w:r>
    </w:p>
    <w:p w14:paraId="2919646F" w14:textId="77777777" w:rsidR="00B874F6" w:rsidRDefault="00B874F6">
      <w:pPr>
        <w:pBdr>
          <w:top w:val="nil"/>
          <w:left w:val="nil"/>
          <w:bottom w:val="nil"/>
          <w:right w:val="nil"/>
          <w:between w:val="nil"/>
        </w:pBdr>
        <w:spacing w:line="276" w:lineRule="auto"/>
        <w:ind w:hanging="720"/>
        <w:jc w:val="both"/>
        <w:rPr>
          <w:rFonts w:ascii="Arial" w:eastAsia="Arial" w:hAnsi="Arial" w:cs="Arial"/>
          <w:color w:val="000000"/>
          <w:sz w:val="16"/>
          <w:szCs w:val="16"/>
        </w:rPr>
      </w:pPr>
    </w:p>
    <w:p w14:paraId="4E2EBDE1" w14:textId="77777777" w:rsidR="00B874F6" w:rsidRDefault="00D003C2">
      <w:pPr>
        <w:numPr>
          <w:ilvl w:val="0"/>
          <w:numId w:val="22"/>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Establecer los criterios para la </w:t>
      </w:r>
      <w:proofErr w:type="spellStart"/>
      <w:r>
        <w:rPr>
          <w:rFonts w:ascii="Arial" w:eastAsia="Arial" w:hAnsi="Arial" w:cs="Arial"/>
          <w:color w:val="000000"/>
          <w:sz w:val="20"/>
          <w:szCs w:val="20"/>
        </w:rPr>
        <w:t>evaluación</w:t>
      </w:r>
      <w:proofErr w:type="spellEnd"/>
      <w:r>
        <w:rPr>
          <w:rFonts w:ascii="Arial" w:eastAsia="Arial" w:hAnsi="Arial" w:cs="Arial"/>
          <w:color w:val="000000"/>
          <w:sz w:val="20"/>
          <w:szCs w:val="20"/>
        </w:rPr>
        <w:t xml:space="preserve"> parcial y anual en el cumplimiento del Plan Estatal de Desarrollo por parte de las Dependencias y Entidades de la </w:t>
      </w:r>
      <w:proofErr w:type="spellStart"/>
      <w:r>
        <w:rPr>
          <w:rFonts w:ascii="Arial" w:eastAsia="Arial" w:hAnsi="Arial" w:cs="Arial"/>
          <w:color w:val="000000"/>
          <w:sz w:val="20"/>
          <w:szCs w:val="20"/>
        </w:rPr>
        <w:t>Administración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Pública</w:t>
      </w:r>
      <w:proofErr w:type="spellEnd"/>
      <w:r>
        <w:rPr>
          <w:rFonts w:ascii="Arial" w:eastAsia="Arial" w:hAnsi="Arial" w:cs="Arial"/>
          <w:color w:val="000000"/>
          <w:sz w:val="20"/>
          <w:szCs w:val="20"/>
        </w:rPr>
        <w:t xml:space="preserve"> Estatal, emitiendo las recomendaciones que estime pertinentes a las mismas para la </w:t>
      </w:r>
      <w:proofErr w:type="spellStart"/>
      <w:r>
        <w:rPr>
          <w:rFonts w:ascii="Arial" w:eastAsia="Arial" w:hAnsi="Arial" w:cs="Arial"/>
          <w:color w:val="000000"/>
          <w:sz w:val="20"/>
          <w:szCs w:val="20"/>
        </w:rPr>
        <w:t>consecución</w:t>
      </w:r>
      <w:proofErr w:type="spellEnd"/>
      <w:r>
        <w:rPr>
          <w:rFonts w:ascii="Arial" w:eastAsia="Arial" w:hAnsi="Arial" w:cs="Arial"/>
          <w:color w:val="000000"/>
          <w:sz w:val="20"/>
          <w:szCs w:val="20"/>
        </w:rPr>
        <w:t xml:space="preserve"> de las metas trazadas por el Ejecutivo del Estado; </w:t>
      </w:r>
    </w:p>
    <w:p w14:paraId="72374C7C" w14:textId="77777777" w:rsidR="00B874F6" w:rsidRDefault="00B874F6">
      <w:pPr>
        <w:pBdr>
          <w:top w:val="nil"/>
          <w:left w:val="nil"/>
          <w:bottom w:val="nil"/>
          <w:right w:val="nil"/>
          <w:between w:val="nil"/>
        </w:pBdr>
        <w:spacing w:line="276" w:lineRule="auto"/>
        <w:jc w:val="both"/>
        <w:rPr>
          <w:rFonts w:ascii="Arial" w:eastAsia="Arial" w:hAnsi="Arial" w:cs="Arial"/>
          <w:color w:val="000000"/>
          <w:sz w:val="16"/>
          <w:szCs w:val="16"/>
        </w:rPr>
      </w:pPr>
    </w:p>
    <w:p w14:paraId="4E7E1287" w14:textId="77777777" w:rsidR="00B874F6" w:rsidRDefault="00D003C2">
      <w:pPr>
        <w:numPr>
          <w:ilvl w:val="0"/>
          <w:numId w:val="22"/>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Integrar un Registro Estatal de Programas, Obras e Inversiones realizadas en el Estado, recabando de manera </w:t>
      </w:r>
      <w:proofErr w:type="spellStart"/>
      <w:r>
        <w:rPr>
          <w:rFonts w:ascii="Arial" w:eastAsia="Arial" w:hAnsi="Arial" w:cs="Arial"/>
          <w:color w:val="000000"/>
          <w:sz w:val="20"/>
          <w:szCs w:val="20"/>
        </w:rPr>
        <w:t>periódica</w:t>
      </w:r>
      <w:proofErr w:type="spellEnd"/>
      <w:r>
        <w:rPr>
          <w:rFonts w:ascii="Arial" w:eastAsia="Arial" w:hAnsi="Arial" w:cs="Arial"/>
          <w:color w:val="000000"/>
          <w:sz w:val="20"/>
          <w:szCs w:val="20"/>
        </w:rPr>
        <w:t xml:space="preserve"> la </w:t>
      </w:r>
      <w:proofErr w:type="spellStart"/>
      <w:r>
        <w:rPr>
          <w:rFonts w:ascii="Arial" w:eastAsia="Arial" w:hAnsi="Arial" w:cs="Arial"/>
          <w:color w:val="000000"/>
          <w:sz w:val="20"/>
          <w:szCs w:val="20"/>
        </w:rPr>
        <w:t>información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estadística</w:t>
      </w:r>
      <w:proofErr w:type="spellEnd"/>
      <w:r>
        <w:rPr>
          <w:rFonts w:ascii="Arial" w:eastAsia="Arial" w:hAnsi="Arial" w:cs="Arial"/>
          <w:color w:val="000000"/>
          <w:sz w:val="20"/>
          <w:szCs w:val="20"/>
        </w:rPr>
        <w:t xml:space="preserve"> y financiera de las Dependencias y Entidades de la </w:t>
      </w:r>
      <w:proofErr w:type="spellStart"/>
      <w:r>
        <w:rPr>
          <w:rFonts w:ascii="Arial" w:eastAsia="Arial" w:hAnsi="Arial" w:cs="Arial"/>
          <w:color w:val="000000"/>
          <w:sz w:val="20"/>
          <w:szCs w:val="20"/>
        </w:rPr>
        <w:t>Administración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Pública</w:t>
      </w:r>
      <w:proofErr w:type="spellEnd"/>
      <w:r>
        <w:rPr>
          <w:rFonts w:ascii="Arial" w:eastAsia="Arial" w:hAnsi="Arial" w:cs="Arial"/>
          <w:color w:val="000000"/>
          <w:sz w:val="20"/>
          <w:szCs w:val="20"/>
        </w:rPr>
        <w:t xml:space="preserve"> Estatal; </w:t>
      </w:r>
    </w:p>
    <w:p w14:paraId="5599AB05" w14:textId="77777777" w:rsidR="00B874F6" w:rsidRDefault="00B874F6">
      <w:pPr>
        <w:pBdr>
          <w:top w:val="nil"/>
          <w:left w:val="nil"/>
          <w:bottom w:val="nil"/>
          <w:right w:val="nil"/>
          <w:between w:val="nil"/>
        </w:pBdr>
        <w:spacing w:line="276" w:lineRule="auto"/>
        <w:ind w:left="311" w:hanging="720"/>
        <w:jc w:val="both"/>
        <w:rPr>
          <w:rFonts w:ascii="Arial" w:eastAsia="Arial" w:hAnsi="Arial" w:cs="Arial"/>
          <w:color w:val="000000"/>
          <w:sz w:val="16"/>
          <w:szCs w:val="16"/>
        </w:rPr>
      </w:pPr>
    </w:p>
    <w:p w14:paraId="0342C0D4" w14:textId="77777777" w:rsidR="00B874F6" w:rsidRDefault="00D003C2">
      <w:pPr>
        <w:numPr>
          <w:ilvl w:val="0"/>
          <w:numId w:val="22"/>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lastRenderedPageBreak/>
        <w:t xml:space="preserve">Coadyuvar con la </w:t>
      </w:r>
      <w:proofErr w:type="spellStart"/>
      <w:r>
        <w:rPr>
          <w:rFonts w:ascii="Arial" w:eastAsia="Arial" w:hAnsi="Arial" w:cs="Arial"/>
          <w:color w:val="000000"/>
          <w:sz w:val="20"/>
          <w:szCs w:val="20"/>
        </w:rPr>
        <w:t>Secretaría</w:t>
      </w:r>
      <w:proofErr w:type="spellEnd"/>
      <w:r>
        <w:rPr>
          <w:rFonts w:ascii="Arial" w:eastAsia="Arial" w:hAnsi="Arial" w:cs="Arial"/>
          <w:color w:val="000000"/>
          <w:sz w:val="20"/>
          <w:szCs w:val="20"/>
        </w:rPr>
        <w:t xml:space="preserve"> de Finanzas, en la </w:t>
      </w:r>
      <w:proofErr w:type="spellStart"/>
      <w:r>
        <w:rPr>
          <w:rFonts w:ascii="Arial" w:eastAsia="Arial" w:hAnsi="Arial" w:cs="Arial"/>
          <w:color w:val="000000"/>
          <w:sz w:val="20"/>
          <w:szCs w:val="20"/>
        </w:rPr>
        <w:t>formulación</w:t>
      </w:r>
      <w:proofErr w:type="spellEnd"/>
      <w:r>
        <w:rPr>
          <w:rFonts w:ascii="Arial" w:eastAsia="Arial" w:hAnsi="Arial" w:cs="Arial"/>
          <w:color w:val="000000"/>
          <w:sz w:val="20"/>
          <w:szCs w:val="20"/>
        </w:rPr>
        <w:t xml:space="preserve"> de los proyectos de Ley de Ingresos y de Decreto del Presupuesto de Egresos; </w:t>
      </w:r>
    </w:p>
    <w:p w14:paraId="32EC289C" w14:textId="77777777" w:rsidR="00B874F6" w:rsidRDefault="00B874F6">
      <w:pPr>
        <w:pBdr>
          <w:top w:val="nil"/>
          <w:left w:val="nil"/>
          <w:bottom w:val="nil"/>
          <w:right w:val="nil"/>
          <w:between w:val="nil"/>
        </w:pBdr>
        <w:spacing w:line="276" w:lineRule="auto"/>
        <w:ind w:left="311" w:hanging="720"/>
        <w:jc w:val="both"/>
        <w:rPr>
          <w:rFonts w:ascii="Arial" w:eastAsia="Arial" w:hAnsi="Arial" w:cs="Arial"/>
          <w:color w:val="000000"/>
          <w:sz w:val="20"/>
          <w:szCs w:val="20"/>
        </w:rPr>
      </w:pPr>
    </w:p>
    <w:p w14:paraId="28DEA6DE" w14:textId="77777777" w:rsidR="00B874F6" w:rsidRDefault="00D003C2">
      <w:pPr>
        <w:numPr>
          <w:ilvl w:val="0"/>
          <w:numId w:val="22"/>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Recabar </w:t>
      </w:r>
      <w:proofErr w:type="spellStart"/>
      <w:r>
        <w:rPr>
          <w:rFonts w:ascii="Arial" w:eastAsia="Arial" w:hAnsi="Arial" w:cs="Arial"/>
          <w:color w:val="000000"/>
          <w:sz w:val="20"/>
          <w:szCs w:val="20"/>
        </w:rPr>
        <w:t>periódicamente</w:t>
      </w:r>
      <w:proofErr w:type="spellEnd"/>
      <w:r>
        <w:rPr>
          <w:rFonts w:ascii="Arial" w:eastAsia="Arial" w:hAnsi="Arial" w:cs="Arial"/>
          <w:color w:val="000000"/>
          <w:sz w:val="20"/>
          <w:szCs w:val="20"/>
        </w:rPr>
        <w:t xml:space="preserve"> el informe de los </w:t>
      </w:r>
      <w:proofErr w:type="spellStart"/>
      <w:r>
        <w:rPr>
          <w:rFonts w:ascii="Arial" w:eastAsia="Arial" w:hAnsi="Arial" w:cs="Arial"/>
          <w:color w:val="000000"/>
          <w:sz w:val="20"/>
          <w:szCs w:val="20"/>
        </w:rPr>
        <w:t>órganos</w:t>
      </w:r>
      <w:proofErr w:type="spellEnd"/>
      <w:r>
        <w:rPr>
          <w:rFonts w:ascii="Arial" w:eastAsia="Arial" w:hAnsi="Arial" w:cs="Arial"/>
          <w:color w:val="000000"/>
          <w:sz w:val="20"/>
          <w:szCs w:val="20"/>
        </w:rPr>
        <w:t xml:space="preserve"> de </w:t>
      </w:r>
      <w:proofErr w:type="spellStart"/>
      <w:r>
        <w:rPr>
          <w:rFonts w:ascii="Arial" w:eastAsia="Arial" w:hAnsi="Arial" w:cs="Arial"/>
          <w:color w:val="000000"/>
          <w:sz w:val="20"/>
          <w:szCs w:val="20"/>
        </w:rPr>
        <w:t>administración</w:t>
      </w:r>
      <w:proofErr w:type="spellEnd"/>
      <w:r>
        <w:rPr>
          <w:rFonts w:ascii="Arial" w:eastAsia="Arial" w:hAnsi="Arial" w:cs="Arial"/>
          <w:color w:val="000000"/>
          <w:sz w:val="20"/>
          <w:szCs w:val="20"/>
        </w:rPr>
        <w:t xml:space="preserve"> o </w:t>
      </w:r>
      <w:proofErr w:type="spellStart"/>
      <w:r>
        <w:rPr>
          <w:rFonts w:ascii="Arial" w:eastAsia="Arial" w:hAnsi="Arial" w:cs="Arial"/>
          <w:color w:val="000000"/>
          <w:sz w:val="20"/>
          <w:szCs w:val="20"/>
        </w:rPr>
        <w:t>decisión</w:t>
      </w:r>
      <w:proofErr w:type="spellEnd"/>
      <w:r>
        <w:rPr>
          <w:rFonts w:ascii="Arial" w:eastAsia="Arial" w:hAnsi="Arial" w:cs="Arial"/>
          <w:color w:val="000000"/>
          <w:sz w:val="20"/>
          <w:szCs w:val="20"/>
        </w:rPr>
        <w:t xml:space="preserve"> de los fondos y fideicomisos en que participa el Estado, dando cuenta de ello al titular del Ejecutivo;</w:t>
      </w:r>
    </w:p>
    <w:p w14:paraId="00B453FD" w14:textId="77777777" w:rsidR="00B874F6" w:rsidRDefault="00B874F6">
      <w:pPr>
        <w:pBdr>
          <w:top w:val="nil"/>
          <w:left w:val="nil"/>
          <w:bottom w:val="nil"/>
          <w:right w:val="nil"/>
          <w:between w:val="nil"/>
        </w:pBdr>
        <w:spacing w:line="276" w:lineRule="auto"/>
        <w:ind w:left="311" w:hanging="720"/>
        <w:jc w:val="both"/>
        <w:rPr>
          <w:rFonts w:ascii="Arial" w:eastAsia="Arial" w:hAnsi="Arial" w:cs="Arial"/>
          <w:color w:val="000000"/>
          <w:sz w:val="20"/>
          <w:szCs w:val="20"/>
        </w:rPr>
      </w:pPr>
    </w:p>
    <w:p w14:paraId="2106D360" w14:textId="77777777" w:rsidR="00B874F6" w:rsidRDefault="00D003C2">
      <w:pPr>
        <w:numPr>
          <w:ilvl w:val="0"/>
          <w:numId w:val="22"/>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Contribuir al cumplimiento y aplicación de la Ley de Responsabilidades Administrativas del Estado de Tamaulipas, en coordinación con la Secretaría Anticorrupción y Buen Gobierno;</w:t>
      </w:r>
    </w:p>
    <w:p w14:paraId="1DE7C1C6" w14:textId="77777777" w:rsidR="00B874F6" w:rsidRDefault="00D003C2">
      <w:pPr>
        <w:pBdr>
          <w:top w:val="nil"/>
          <w:left w:val="nil"/>
          <w:bottom w:val="nil"/>
          <w:right w:val="nil"/>
          <w:between w:val="nil"/>
        </w:pBdr>
        <w:spacing w:line="276" w:lineRule="auto"/>
        <w:ind w:left="720"/>
        <w:jc w:val="right"/>
        <w:rPr>
          <w:rFonts w:ascii="Arial" w:eastAsia="Arial" w:hAnsi="Arial" w:cs="Arial"/>
          <w:b/>
          <w:color w:val="000000"/>
          <w:sz w:val="16"/>
          <w:szCs w:val="16"/>
        </w:rPr>
      </w:pPr>
      <w:r>
        <w:rPr>
          <w:rFonts w:ascii="Arial" w:eastAsia="Arial" w:hAnsi="Arial" w:cs="Arial"/>
          <w:b/>
          <w:color w:val="000000"/>
          <w:sz w:val="16"/>
          <w:szCs w:val="16"/>
        </w:rPr>
        <w:t>Fracción reformada, P.O. No. 83, del 10 de julio de 2025</w:t>
      </w:r>
    </w:p>
    <w:p w14:paraId="5F019B3D" w14:textId="77777777" w:rsidR="00B874F6" w:rsidRDefault="00B874F6">
      <w:pPr>
        <w:pBdr>
          <w:top w:val="nil"/>
          <w:left w:val="nil"/>
          <w:bottom w:val="nil"/>
          <w:right w:val="nil"/>
          <w:between w:val="nil"/>
        </w:pBdr>
        <w:spacing w:line="276" w:lineRule="auto"/>
        <w:ind w:left="720"/>
        <w:jc w:val="right"/>
        <w:rPr>
          <w:rFonts w:ascii="Arial" w:eastAsia="Arial" w:hAnsi="Arial" w:cs="Arial"/>
          <w:b/>
          <w:color w:val="000000"/>
          <w:sz w:val="16"/>
          <w:szCs w:val="16"/>
        </w:rPr>
      </w:pPr>
      <w:hyperlink r:id="rId10">
        <w:r>
          <w:rPr>
            <w:rFonts w:ascii="Arial" w:eastAsia="Arial" w:hAnsi="Arial" w:cs="Arial"/>
            <w:b/>
            <w:color w:val="0000FF"/>
            <w:sz w:val="16"/>
            <w:szCs w:val="16"/>
            <w:u w:val="single"/>
          </w:rPr>
          <w:t>https://po.tamaulipas.gob.mx/wp-content/uploads/2025/07/cl-83-100725.pdf</w:t>
        </w:r>
      </w:hyperlink>
    </w:p>
    <w:p w14:paraId="5BAD4E3C" w14:textId="77777777" w:rsidR="00B874F6" w:rsidRDefault="00B874F6">
      <w:pPr>
        <w:pBdr>
          <w:top w:val="nil"/>
          <w:left w:val="nil"/>
          <w:bottom w:val="nil"/>
          <w:right w:val="nil"/>
          <w:between w:val="nil"/>
        </w:pBdr>
        <w:spacing w:line="276" w:lineRule="auto"/>
        <w:ind w:left="720"/>
        <w:jc w:val="both"/>
        <w:rPr>
          <w:rFonts w:ascii="Arial" w:eastAsia="Arial" w:hAnsi="Arial" w:cs="Arial"/>
          <w:b/>
          <w:color w:val="000000"/>
          <w:sz w:val="16"/>
          <w:szCs w:val="16"/>
        </w:rPr>
      </w:pPr>
    </w:p>
    <w:p w14:paraId="229F3881" w14:textId="77777777" w:rsidR="00B874F6" w:rsidRDefault="00D003C2">
      <w:pPr>
        <w:numPr>
          <w:ilvl w:val="0"/>
          <w:numId w:val="22"/>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Formular y proponer al Gobernador </w:t>
      </w:r>
      <w:proofErr w:type="spellStart"/>
      <w:r>
        <w:rPr>
          <w:rFonts w:ascii="Arial" w:eastAsia="Arial" w:hAnsi="Arial" w:cs="Arial"/>
          <w:color w:val="000000"/>
          <w:sz w:val="20"/>
          <w:szCs w:val="20"/>
        </w:rPr>
        <w:t>políticas</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públicas</w:t>
      </w:r>
      <w:proofErr w:type="spellEnd"/>
      <w:r>
        <w:rPr>
          <w:rFonts w:ascii="Arial" w:eastAsia="Arial" w:hAnsi="Arial" w:cs="Arial"/>
          <w:color w:val="000000"/>
          <w:sz w:val="20"/>
          <w:szCs w:val="20"/>
        </w:rPr>
        <w:t xml:space="preserve">, planes, programas y acciones generales o para cada ramo o en las Dependencias; </w:t>
      </w:r>
    </w:p>
    <w:p w14:paraId="51476522" w14:textId="77777777" w:rsidR="00B874F6" w:rsidRDefault="00B874F6">
      <w:pPr>
        <w:pBdr>
          <w:top w:val="nil"/>
          <w:left w:val="nil"/>
          <w:bottom w:val="nil"/>
          <w:right w:val="nil"/>
          <w:between w:val="nil"/>
        </w:pBdr>
        <w:spacing w:line="276" w:lineRule="auto"/>
        <w:ind w:left="720"/>
        <w:jc w:val="both"/>
        <w:rPr>
          <w:rFonts w:ascii="Arial" w:eastAsia="Arial" w:hAnsi="Arial" w:cs="Arial"/>
          <w:color w:val="000000"/>
          <w:sz w:val="20"/>
          <w:szCs w:val="20"/>
        </w:rPr>
      </w:pPr>
    </w:p>
    <w:p w14:paraId="3AFFB300" w14:textId="77777777" w:rsidR="00B874F6" w:rsidRDefault="00D003C2">
      <w:pPr>
        <w:numPr>
          <w:ilvl w:val="0"/>
          <w:numId w:val="22"/>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Dar seguimiento a las políticas, planes, programas y acciones de gobierno y evaluar sus resultados presupuestales, económicos y sociales, informando al Gobernador de ellos;</w:t>
      </w:r>
    </w:p>
    <w:p w14:paraId="7E82E52E" w14:textId="77777777" w:rsidR="00B874F6" w:rsidRDefault="00D003C2">
      <w:pPr>
        <w:pBdr>
          <w:top w:val="nil"/>
          <w:left w:val="nil"/>
          <w:bottom w:val="nil"/>
          <w:right w:val="nil"/>
          <w:between w:val="nil"/>
        </w:pBdr>
        <w:tabs>
          <w:tab w:val="left" w:pos="9355"/>
        </w:tabs>
        <w:ind w:left="720"/>
        <w:jc w:val="right"/>
        <w:rPr>
          <w:rFonts w:ascii="Arial" w:eastAsia="Arial" w:hAnsi="Arial" w:cs="Arial"/>
          <w:b/>
          <w:color w:val="000000"/>
          <w:sz w:val="16"/>
          <w:szCs w:val="16"/>
        </w:rPr>
      </w:pPr>
      <w:r>
        <w:rPr>
          <w:rFonts w:ascii="Arial" w:eastAsia="Arial" w:hAnsi="Arial" w:cs="Arial"/>
          <w:b/>
          <w:i/>
          <w:color w:val="000000"/>
          <w:sz w:val="16"/>
          <w:szCs w:val="16"/>
        </w:rPr>
        <w:t>Fracción Reformada,  P.O. No. 99, del 15 de agosto de 2024</w:t>
      </w:r>
    </w:p>
    <w:p w14:paraId="7E9F2246" w14:textId="77777777" w:rsidR="00B874F6" w:rsidRDefault="00B874F6">
      <w:pPr>
        <w:pBdr>
          <w:top w:val="nil"/>
          <w:left w:val="nil"/>
          <w:bottom w:val="nil"/>
          <w:right w:val="nil"/>
          <w:between w:val="nil"/>
        </w:pBdr>
        <w:tabs>
          <w:tab w:val="left" w:pos="9355"/>
        </w:tabs>
        <w:ind w:left="720"/>
        <w:jc w:val="right"/>
        <w:rPr>
          <w:rFonts w:ascii="Arial" w:eastAsia="Arial" w:hAnsi="Arial" w:cs="Arial"/>
          <w:b/>
          <w:i/>
          <w:color w:val="000000"/>
          <w:sz w:val="16"/>
          <w:szCs w:val="16"/>
          <w:u w:val="single"/>
        </w:rPr>
      </w:pPr>
      <w:hyperlink r:id="rId11">
        <w:r>
          <w:rPr>
            <w:rFonts w:ascii="Arial" w:eastAsia="Arial" w:hAnsi="Arial" w:cs="Arial"/>
            <w:b/>
            <w:i/>
            <w:color w:val="0000FF"/>
            <w:sz w:val="16"/>
            <w:szCs w:val="16"/>
            <w:u w:val="single"/>
          </w:rPr>
          <w:t>https://po.tamaulipas.gob.mx/wp-content/uploads/2024/08/cxlix-99-150824.pdf</w:t>
        </w:r>
      </w:hyperlink>
    </w:p>
    <w:p w14:paraId="39F2CE57" w14:textId="77777777" w:rsidR="00B874F6" w:rsidRDefault="00B874F6">
      <w:pPr>
        <w:pBdr>
          <w:top w:val="nil"/>
          <w:left w:val="nil"/>
          <w:bottom w:val="nil"/>
          <w:right w:val="nil"/>
          <w:between w:val="nil"/>
        </w:pBdr>
        <w:spacing w:line="276" w:lineRule="auto"/>
        <w:ind w:left="720"/>
        <w:jc w:val="both"/>
        <w:rPr>
          <w:rFonts w:ascii="Arial" w:eastAsia="Arial" w:hAnsi="Arial" w:cs="Arial"/>
          <w:color w:val="000000"/>
          <w:sz w:val="20"/>
          <w:szCs w:val="20"/>
        </w:rPr>
      </w:pPr>
    </w:p>
    <w:p w14:paraId="32E2C3A3" w14:textId="77777777" w:rsidR="00B874F6" w:rsidRDefault="00D003C2">
      <w:pPr>
        <w:numPr>
          <w:ilvl w:val="0"/>
          <w:numId w:val="22"/>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Planificar, administrar y supervisar la Red Estatal de Comunicaciones, coordinándose para tal efecto con las instancias federales, estatales, municipales y particulares que se requiera;</w:t>
      </w:r>
    </w:p>
    <w:p w14:paraId="40780A7F" w14:textId="77777777" w:rsidR="00B874F6" w:rsidRDefault="00D003C2">
      <w:pPr>
        <w:pBdr>
          <w:top w:val="nil"/>
          <w:left w:val="nil"/>
          <w:bottom w:val="nil"/>
          <w:right w:val="nil"/>
          <w:between w:val="nil"/>
        </w:pBdr>
        <w:spacing w:line="276" w:lineRule="auto"/>
        <w:ind w:left="720"/>
        <w:jc w:val="right"/>
        <w:rPr>
          <w:rFonts w:ascii="Arial" w:eastAsia="Arial" w:hAnsi="Arial" w:cs="Arial"/>
          <w:b/>
          <w:i/>
          <w:color w:val="000000"/>
          <w:sz w:val="16"/>
          <w:szCs w:val="16"/>
        </w:rPr>
      </w:pPr>
      <w:r>
        <w:rPr>
          <w:rFonts w:ascii="Arial" w:eastAsia="Arial" w:hAnsi="Arial" w:cs="Arial"/>
          <w:b/>
          <w:i/>
          <w:color w:val="000000"/>
          <w:sz w:val="16"/>
          <w:szCs w:val="16"/>
        </w:rPr>
        <w:t>Fracción Reformada,  P.O. No. 99, del 15 de agosto de 2024</w:t>
      </w:r>
    </w:p>
    <w:p w14:paraId="58379283" w14:textId="77777777" w:rsidR="00B874F6" w:rsidRDefault="00B874F6">
      <w:pPr>
        <w:pBdr>
          <w:top w:val="nil"/>
          <w:left w:val="nil"/>
          <w:bottom w:val="nil"/>
          <w:right w:val="nil"/>
          <w:between w:val="nil"/>
        </w:pBdr>
        <w:spacing w:line="276" w:lineRule="auto"/>
        <w:ind w:left="720"/>
        <w:jc w:val="right"/>
        <w:rPr>
          <w:rFonts w:ascii="Arial" w:eastAsia="Arial" w:hAnsi="Arial" w:cs="Arial"/>
          <w:b/>
          <w:i/>
          <w:color w:val="000000"/>
          <w:sz w:val="16"/>
          <w:szCs w:val="16"/>
        </w:rPr>
      </w:pPr>
      <w:hyperlink r:id="rId12">
        <w:r>
          <w:rPr>
            <w:rFonts w:ascii="Arial" w:eastAsia="Arial" w:hAnsi="Arial" w:cs="Arial"/>
            <w:b/>
            <w:i/>
            <w:color w:val="0000FF"/>
            <w:sz w:val="16"/>
            <w:szCs w:val="16"/>
            <w:u w:val="single"/>
          </w:rPr>
          <w:t>https://po.tamaulipas.gob.mx/wp-content/uploads/2024/08/cxlix-99-150824.pdf</w:t>
        </w:r>
      </w:hyperlink>
    </w:p>
    <w:p w14:paraId="66FC8667" w14:textId="77777777" w:rsidR="00B874F6" w:rsidRDefault="00D003C2">
      <w:pPr>
        <w:tabs>
          <w:tab w:val="left" w:pos="9355"/>
        </w:tabs>
        <w:jc w:val="right"/>
        <w:rPr>
          <w:rFonts w:ascii="Arial" w:eastAsia="Arial" w:hAnsi="Arial" w:cs="Arial"/>
          <w:b/>
          <w:sz w:val="16"/>
          <w:szCs w:val="16"/>
        </w:rPr>
      </w:pPr>
      <w:r>
        <w:rPr>
          <w:rFonts w:ascii="Arial" w:eastAsia="Arial" w:hAnsi="Arial" w:cs="Arial"/>
          <w:b/>
          <w:i/>
          <w:sz w:val="16"/>
          <w:szCs w:val="16"/>
        </w:rPr>
        <w:t>Fracción Reformada,  P.O. No. 62, del 22 de mayo de 2025</w:t>
      </w:r>
    </w:p>
    <w:p w14:paraId="00BCFCF5" w14:textId="77777777" w:rsidR="00B874F6" w:rsidRDefault="00B874F6">
      <w:pPr>
        <w:pBdr>
          <w:top w:val="nil"/>
          <w:left w:val="nil"/>
          <w:bottom w:val="nil"/>
          <w:right w:val="nil"/>
          <w:between w:val="nil"/>
        </w:pBdr>
        <w:tabs>
          <w:tab w:val="left" w:pos="9355"/>
        </w:tabs>
        <w:ind w:left="720"/>
        <w:jc w:val="right"/>
        <w:rPr>
          <w:rFonts w:ascii="Arial" w:eastAsia="Arial" w:hAnsi="Arial" w:cs="Arial"/>
          <w:b/>
          <w:i/>
          <w:color w:val="000000"/>
          <w:sz w:val="16"/>
          <w:szCs w:val="16"/>
          <w:u w:val="single"/>
        </w:rPr>
      </w:pPr>
      <w:hyperlink r:id="rId13">
        <w:r>
          <w:rPr>
            <w:rFonts w:ascii="Arial" w:eastAsia="Arial" w:hAnsi="Arial" w:cs="Arial"/>
            <w:b/>
            <w:i/>
            <w:color w:val="0000FF"/>
            <w:sz w:val="16"/>
            <w:szCs w:val="16"/>
            <w:u w:val="single"/>
          </w:rPr>
          <w:t>https://po.tamaulipas.gob.mx/wp-content/uploads/2025/05/cl-62-220525.pdf</w:t>
        </w:r>
      </w:hyperlink>
    </w:p>
    <w:p w14:paraId="6D40E6D1" w14:textId="77777777" w:rsidR="00B874F6" w:rsidRDefault="00B874F6">
      <w:pPr>
        <w:pBdr>
          <w:top w:val="nil"/>
          <w:left w:val="nil"/>
          <w:bottom w:val="nil"/>
          <w:right w:val="nil"/>
          <w:between w:val="nil"/>
        </w:pBdr>
        <w:spacing w:line="276" w:lineRule="auto"/>
        <w:ind w:left="720"/>
        <w:jc w:val="both"/>
        <w:rPr>
          <w:rFonts w:ascii="Arial" w:eastAsia="Arial" w:hAnsi="Arial" w:cs="Arial"/>
          <w:color w:val="000000"/>
          <w:sz w:val="20"/>
          <w:szCs w:val="20"/>
        </w:rPr>
      </w:pPr>
    </w:p>
    <w:p w14:paraId="6DE3D962" w14:textId="77777777" w:rsidR="00B874F6" w:rsidRDefault="00D003C2">
      <w:pPr>
        <w:numPr>
          <w:ilvl w:val="0"/>
          <w:numId w:val="22"/>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Analizar las necesidades de información de las diferentes Dependencias y Entidades, con objeto de hacer más eficiente y optimizar los sistemas actuales; y proponer, desarrollar, ejecutar proyectos ya sea de manera interna o a través de terceros, así como autorizar los proyectos de desarrollos tecnológicos que se lleven a cabo en el ámbito de la Administración Pública Estatal;</w:t>
      </w:r>
    </w:p>
    <w:p w14:paraId="59177AEA" w14:textId="77777777" w:rsidR="00B874F6" w:rsidRDefault="00D003C2">
      <w:pPr>
        <w:pBdr>
          <w:top w:val="nil"/>
          <w:left w:val="nil"/>
          <w:bottom w:val="nil"/>
          <w:right w:val="nil"/>
          <w:between w:val="nil"/>
        </w:pBdr>
        <w:tabs>
          <w:tab w:val="left" w:pos="9355"/>
        </w:tabs>
        <w:ind w:left="720"/>
        <w:jc w:val="right"/>
        <w:rPr>
          <w:rFonts w:ascii="Arial" w:eastAsia="Arial" w:hAnsi="Arial" w:cs="Arial"/>
          <w:b/>
          <w:color w:val="000000"/>
          <w:sz w:val="16"/>
          <w:szCs w:val="16"/>
        </w:rPr>
      </w:pPr>
      <w:r>
        <w:rPr>
          <w:rFonts w:ascii="Arial" w:eastAsia="Arial" w:hAnsi="Arial" w:cs="Arial"/>
          <w:b/>
          <w:i/>
          <w:color w:val="000000"/>
          <w:sz w:val="16"/>
          <w:szCs w:val="16"/>
        </w:rPr>
        <w:t>Fracción Adicionada,  P.O. No. 99, del 15 de agosto de 2024</w:t>
      </w:r>
    </w:p>
    <w:p w14:paraId="74D335A7" w14:textId="77777777" w:rsidR="00B874F6" w:rsidRDefault="00B874F6">
      <w:pPr>
        <w:pBdr>
          <w:top w:val="nil"/>
          <w:left w:val="nil"/>
          <w:bottom w:val="nil"/>
          <w:right w:val="nil"/>
          <w:between w:val="nil"/>
        </w:pBdr>
        <w:tabs>
          <w:tab w:val="left" w:pos="9355"/>
        </w:tabs>
        <w:ind w:left="720" w:hanging="10"/>
        <w:jc w:val="right"/>
        <w:rPr>
          <w:rFonts w:ascii="Arial" w:eastAsia="Arial" w:hAnsi="Arial" w:cs="Arial"/>
          <w:b/>
          <w:i/>
          <w:color w:val="000000"/>
          <w:sz w:val="16"/>
          <w:szCs w:val="16"/>
          <w:u w:val="single"/>
        </w:rPr>
      </w:pPr>
      <w:hyperlink r:id="rId14">
        <w:r>
          <w:rPr>
            <w:rFonts w:ascii="Arial" w:eastAsia="Arial" w:hAnsi="Arial" w:cs="Arial"/>
            <w:b/>
            <w:i/>
            <w:color w:val="0000FF"/>
            <w:sz w:val="16"/>
            <w:szCs w:val="16"/>
            <w:u w:val="single"/>
          </w:rPr>
          <w:t>https://po.tamaulipas.gob.mx/wp-content/uploads/2024/08/cxlix-99-150824.pdf</w:t>
        </w:r>
      </w:hyperlink>
    </w:p>
    <w:p w14:paraId="65BE2EEB" w14:textId="77777777" w:rsidR="00B874F6" w:rsidRDefault="00D003C2">
      <w:pPr>
        <w:tabs>
          <w:tab w:val="left" w:pos="9355"/>
        </w:tabs>
        <w:jc w:val="right"/>
        <w:rPr>
          <w:rFonts w:ascii="Arial" w:eastAsia="Arial" w:hAnsi="Arial" w:cs="Arial"/>
          <w:b/>
          <w:sz w:val="16"/>
          <w:szCs w:val="16"/>
        </w:rPr>
      </w:pPr>
      <w:r>
        <w:rPr>
          <w:rFonts w:ascii="Arial" w:eastAsia="Arial" w:hAnsi="Arial" w:cs="Arial"/>
          <w:b/>
          <w:i/>
          <w:sz w:val="16"/>
          <w:szCs w:val="16"/>
        </w:rPr>
        <w:t>Fracción Reformada,  P.O. No. 62, del 22 de mayo de 2025</w:t>
      </w:r>
    </w:p>
    <w:p w14:paraId="4C1AD2E6" w14:textId="77777777" w:rsidR="00B874F6" w:rsidRDefault="00B874F6">
      <w:pPr>
        <w:pBdr>
          <w:top w:val="nil"/>
          <w:left w:val="nil"/>
          <w:bottom w:val="nil"/>
          <w:right w:val="nil"/>
          <w:between w:val="nil"/>
        </w:pBdr>
        <w:spacing w:line="276" w:lineRule="auto"/>
        <w:ind w:left="720"/>
        <w:jc w:val="right"/>
        <w:rPr>
          <w:rFonts w:ascii="Arial" w:eastAsia="Arial" w:hAnsi="Arial" w:cs="Arial"/>
          <w:b/>
          <w:i/>
          <w:color w:val="000000"/>
          <w:sz w:val="16"/>
          <w:szCs w:val="16"/>
          <w:u w:val="single"/>
        </w:rPr>
      </w:pPr>
      <w:hyperlink r:id="rId15">
        <w:r>
          <w:rPr>
            <w:rFonts w:ascii="Arial" w:eastAsia="Arial" w:hAnsi="Arial" w:cs="Arial"/>
            <w:b/>
            <w:i/>
            <w:color w:val="0000FF"/>
            <w:sz w:val="16"/>
            <w:szCs w:val="16"/>
            <w:u w:val="single"/>
          </w:rPr>
          <w:t>https://po.tamaulipas.gob.mx/wp-content/uploads/2025/05/cl-62-220525.pdf</w:t>
        </w:r>
      </w:hyperlink>
    </w:p>
    <w:p w14:paraId="3C19A01D" w14:textId="77777777" w:rsidR="00B874F6" w:rsidRDefault="00B874F6">
      <w:pPr>
        <w:pBdr>
          <w:top w:val="nil"/>
          <w:left w:val="nil"/>
          <w:bottom w:val="nil"/>
          <w:right w:val="nil"/>
          <w:between w:val="nil"/>
        </w:pBdr>
        <w:spacing w:line="276" w:lineRule="auto"/>
        <w:ind w:left="720"/>
        <w:jc w:val="right"/>
        <w:rPr>
          <w:rFonts w:ascii="Arial" w:eastAsia="Arial" w:hAnsi="Arial" w:cs="Arial"/>
          <w:color w:val="000000"/>
          <w:sz w:val="20"/>
          <w:szCs w:val="20"/>
        </w:rPr>
      </w:pPr>
    </w:p>
    <w:p w14:paraId="3E205B37" w14:textId="77777777" w:rsidR="00B874F6" w:rsidRDefault="00D003C2">
      <w:pPr>
        <w:numPr>
          <w:ilvl w:val="0"/>
          <w:numId w:val="22"/>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Emitir disposiciones para la adquisición, arrendamiento y prestación de servicios en materia de tecnologías de la información y comunicaciones, telecomunicaciones, y desarrollo de software, así como dictaminar su aprovisionamiento de las Dependencias y Entidades de la Administración Pública Estatal;</w:t>
      </w:r>
    </w:p>
    <w:p w14:paraId="7A582F48" w14:textId="77777777" w:rsidR="00B874F6" w:rsidRDefault="00D003C2">
      <w:pPr>
        <w:pBdr>
          <w:top w:val="nil"/>
          <w:left w:val="nil"/>
          <w:bottom w:val="nil"/>
          <w:right w:val="nil"/>
          <w:between w:val="nil"/>
        </w:pBdr>
        <w:tabs>
          <w:tab w:val="left" w:pos="9355"/>
        </w:tabs>
        <w:ind w:left="720"/>
        <w:jc w:val="right"/>
        <w:rPr>
          <w:rFonts w:ascii="Arial" w:eastAsia="Arial" w:hAnsi="Arial" w:cs="Arial"/>
          <w:b/>
          <w:color w:val="000000"/>
          <w:sz w:val="16"/>
          <w:szCs w:val="16"/>
        </w:rPr>
      </w:pPr>
      <w:r>
        <w:rPr>
          <w:rFonts w:ascii="Arial" w:eastAsia="Arial" w:hAnsi="Arial" w:cs="Arial"/>
          <w:b/>
          <w:i/>
          <w:color w:val="000000"/>
          <w:sz w:val="16"/>
          <w:szCs w:val="16"/>
        </w:rPr>
        <w:t>Fracción Adicionada,  P.O. No. 99, del 15 de agosto de 2024</w:t>
      </w:r>
    </w:p>
    <w:p w14:paraId="241AE959" w14:textId="77777777" w:rsidR="00B874F6" w:rsidRDefault="00B874F6">
      <w:pPr>
        <w:pBdr>
          <w:top w:val="nil"/>
          <w:left w:val="nil"/>
          <w:bottom w:val="nil"/>
          <w:right w:val="nil"/>
          <w:between w:val="nil"/>
        </w:pBdr>
        <w:tabs>
          <w:tab w:val="left" w:pos="9355"/>
        </w:tabs>
        <w:ind w:left="720"/>
        <w:jc w:val="right"/>
        <w:rPr>
          <w:rFonts w:ascii="Arial" w:eastAsia="Arial" w:hAnsi="Arial" w:cs="Arial"/>
          <w:b/>
          <w:i/>
          <w:color w:val="000000"/>
          <w:sz w:val="16"/>
          <w:szCs w:val="16"/>
          <w:u w:val="single"/>
        </w:rPr>
      </w:pPr>
      <w:hyperlink r:id="rId16">
        <w:r>
          <w:rPr>
            <w:rFonts w:ascii="Arial" w:eastAsia="Arial" w:hAnsi="Arial" w:cs="Arial"/>
            <w:b/>
            <w:i/>
            <w:color w:val="0000FF"/>
            <w:sz w:val="16"/>
            <w:szCs w:val="16"/>
            <w:u w:val="single"/>
          </w:rPr>
          <w:t>https://po.tamaulipas.gob.mx/wp-content/uploads/2024/08/cxlix-99-150824.pdf</w:t>
        </w:r>
      </w:hyperlink>
    </w:p>
    <w:p w14:paraId="3776CF7A" w14:textId="77777777" w:rsidR="00B874F6" w:rsidRDefault="00D003C2">
      <w:pPr>
        <w:tabs>
          <w:tab w:val="left" w:pos="9355"/>
        </w:tabs>
        <w:jc w:val="right"/>
        <w:rPr>
          <w:rFonts w:ascii="Arial" w:eastAsia="Arial" w:hAnsi="Arial" w:cs="Arial"/>
          <w:b/>
          <w:sz w:val="16"/>
          <w:szCs w:val="16"/>
        </w:rPr>
      </w:pPr>
      <w:r>
        <w:rPr>
          <w:rFonts w:ascii="Arial" w:eastAsia="Arial" w:hAnsi="Arial" w:cs="Arial"/>
          <w:b/>
          <w:i/>
          <w:sz w:val="16"/>
          <w:szCs w:val="16"/>
        </w:rPr>
        <w:t>Fracción Reformada,  P.O. No. 62, del 22 de mayo de 2025</w:t>
      </w:r>
    </w:p>
    <w:p w14:paraId="6402547C" w14:textId="77777777" w:rsidR="00B874F6" w:rsidRDefault="00B874F6">
      <w:pPr>
        <w:pBdr>
          <w:top w:val="nil"/>
          <w:left w:val="nil"/>
          <w:bottom w:val="nil"/>
          <w:right w:val="nil"/>
          <w:between w:val="nil"/>
        </w:pBdr>
        <w:spacing w:line="276" w:lineRule="auto"/>
        <w:ind w:left="720"/>
        <w:jc w:val="right"/>
        <w:rPr>
          <w:rFonts w:ascii="Arial" w:eastAsia="Arial" w:hAnsi="Arial" w:cs="Arial"/>
          <w:b/>
          <w:i/>
          <w:color w:val="000000"/>
          <w:sz w:val="16"/>
          <w:szCs w:val="16"/>
          <w:u w:val="single"/>
        </w:rPr>
      </w:pPr>
      <w:hyperlink r:id="rId17">
        <w:r>
          <w:rPr>
            <w:rFonts w:ascii="Arial" w:eastAsia="Arial" w:hAnsi="Arial" w:cs="Arial"/>
            <w:b/>
            <w:i/>
            <w:color w:val="0000FF"/>
            <w:sz w:val="16"/>
            <w:szCs w:val="16"/>
            <w:u w:val="single"/>
          </w:rPr>
          <w:t>https://po.tamaulipas.gob.mx/wp-content/uploads/2025/05/cl-62-220525.pdf</w:t>
        </w:r>
      </w:hyperlink>
    </w:p>
    <w:p w14:paraId="486FF8BB" w14:textId="77777777" w:rsidR="00B874F6" w:rsidRDefault="00B874F6">
      <w:pPr>
        <w:pBdr>
          <w:top w:val="nil"/>
          <w:left w:val="nil"/>
          <w:bottom w:val="nil"/>
          <w:right w:val="nil"/>
          <w:between w:val="nil"/>
        </w:pBdr>
        <w:spacing w:line="276" w:lineRule="auto"/>
        <w:ind w:left="720"/>
        <w:jc w:val="right"/>
        <w:rPr>
          <w:rFonts w:ascii="Arial" w:eastAsia="Arial" w:hAnsi="Arial" w:cs="Arial"/>
          <w:color w:val="000000"/>
          <w:sz w:val="20"/>
          <w:szCs w:val="20"/>
        </w:rPr>
      </w:pPr>
    </w:p>
    <w:p w14:paraId="0AA5F60E" w14:textId="77777777" w:rsidR="00B874F6" w:rsidRDefault="00D003C2">
      <w:pPr>
        <w:numPr>
          <w:ilvl w:val="0"/>
          <w:numId w:val="22"/>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Definir, desarrollar, regular, operar y conducir la política pública estatal en materia de informática, tecnologías de la información, telecomunicaciones, gobierno digital, datos abiertos, gobierno abierto, gestión de datos y mejora regulatoria en las Dependencias y Entidades de la Administración Pública Estatal y los municipios, asegurando su correcta implementación y cumplimiento conforme a las disposiciones aplicables;</w:t>
      </w:r>
    </w:p>
    <w:p w14:paraId="1BDD1B94" w14:textId="77777777" w:rsidR="00B874F6" w:rsidRDefault="00D003C2">
      <w:pPr>
        <w:pBdr>
          <w:top w:val="nil"/>
          <w:left w:val="nil"/>
          <w:bottom w:val="nil"/>
          <w:right w:val="nil"/>
          <w:between w:val="nil"/>
        </w:pBdr>
        <w:tabs>
          <w:tab w:val="left" w:pos="9355"/>
        </w:tabs>
        <w:ind w:left="720"/>
        <w:jc w:val="right"/>
        <w:rPr>
          <w:rFonts w:ascii="Arial" w:eastAsia="Arial" w:hAnsi="Arial" w:cs="Arial"/>
          <w:b/>
          <w:color w:val="000000"/>
          <w:sz w:val="16"/>
          <w:szCs w:val="16"/>
        </w:rPr>
      </w:pPr>
      <w:r>
        <w:rPr>
          <w:rFonts w:ascii="Arial" w:eastAsia="Arial" w:hAnsi="Arial" w:cs="Arial"/>
          <w:b/>
          <w:i/>
          <w:color w:val="000000"/>
          <w:sz w:val="16"/>
          <w:szCs w:val="16"/>
        </w:rPr>
        <w:t>Fracción Adicionada,  P.O.</w:t>
      </w:r>
      <w:r>
        <w:rPr>
          <w:rFonts w:ascii="Arial" w:eastAsia="Arial" w:hAnsi="Arial" w:cs="Arial"/>
          <w:b/>
          <w:i/>
          <w:color w:val="000000"/>
          <w:sz w:val="16"/>
          <w:szCs w:val="16"/>
        </w:rPr>
        <w:t xml:space="preserve"> No. 99, del 15 de agosto de 2024</w:t>
      </w:r>
    </w:p>
    <w:p w14:paraId="0C77C1DA" w14:textId="77777777" w:rsidR="00B874F6" w:rsidRDefault="00B874F6">
      <w:pPr>
        <w:pBdr>
          <w:top w:val="nil"/>
          <w:left w:val="nil"/>
          <w:bottom w:val="nil"/>
          <w:right w:val="nil"/>
          <w:between w:val="nil"/>
        </w:pBdr>
        <w:tabs>
          <w:tab w:val="left" w:pos="9355"/>
        </w:tabs>
        <w:ind w:left="720"/>
        <w:jc w:val="right"/>
        <w:rPr>
          <w:rFonts w:ascii="Arial" w:eastAsia="Arial" w:hAnsi="Arial" w:cs="Arial"/>
          <w:b/>
          <w:i/>
          <w:color w:val="000000"/>
          <w:sz w:val="16"/>
          <w:szCs w:val="16"/>
          <w:u w:val="single"/>
        </w:rPr>
      </w:pPr>
      <w:hyperlink r:id="rId18">
        <w:r>
          <w:rPr>
            <w:rFonts w:ascii="Arial" w:eastAsia="Arial" w:hAnsi="Arial" w:cs="Arial"/>
            <w:b/>
            <w:i/>
            <w:color w:val="0000FF"/>
            <w:sz w:val="16"/>
            <w:szCs w:val="16"/>
            <w:u w:val="single"/>
          </w:rPr>
          <w:t>https://po.tamaulipas.gob.mx/wp-content/uploads/2024/08/cxlix-99-150824.pdf</w:t>
        </w:r>
      </w:hyperlink>
    </w:p>
    <w:p w14:paraId="69548DCD" w14:textId="77777777" w:rsidR="00B874F6" w:rsidRDefault="00D003C2">
      <w:pPr>
        <w:tabs>
          <w:tab w:val="left" w:pos="9355"/>
        </w:tabs>
        <w:jc w:val="right"/>
        <w:rPr>
          <w:rFonts w:ascii="Arial" w:eastAsia="Arial" w:hAnsi="Arial" w:cs="Arial"/>
          <w:b/>
          <w:sz w:val="16"/>
          <w:szCs w:val="16"/>
        </w:rPr>
      </w:pPr>
      <w:r>
        <w:rPr>
          <w:rFonts w:ascii="Arial" w:eastAsia="Arial" w:hAnsi="Arial" w:cs="Arial"/>
          <w:b/>
          <w:i/>
          <w:sz w:val="16"/>
          <w:szCs w:val="16"/>
        </w:rPr>
        <w:t>Fracción Reformada,  P.O. No. 62, del 22 de mayo de 2025</w:t>
      </w:r>
    </w:p>
    <w:p w14:paraId="6BD0E7DB" w14:textId="77777777" w:rsidR="00B874F6" w:rsidRDefault="00B874F6">
      <w:pPr>
        <w:pBdr>
          <w:top w:val="nil"/>
          <w:left w:val="nil"/>
          <w:bottom w:val="nil"/>
          <w:right w:val="nil"/>
          <w:between w:val="nil"/>
        </w:pBdr>
        <w:spacing w:line="276" w:lineRule="auto"/>
        <w:ind w:left="720"/>
        <w:jc w:val="right"/>
        <w:rPr>
          <w:rFonts w:ascii="Arial" w:eastAsia="Arial" w:hAnsi="Arial" w:cs="Arial"/>
          <w:b/>
          <w:i/>
          <w:color w:val="000000"/>
          <w:sz w:val="16"/>
          <w:szCs w:val="16"/>
          <w:u w:val="single"/>
        </w:rPr>
      </w:pPr>
      <w:hyperlink r:id="rId19">
        <w:r>
          <w:rPr>
            <w:rFonts w:ascii="Arial" w:eastAsia="Arial" w:hAnsi="Arial" w:cs="Arial"/>
            <w:b/>
            <w:i/>
            <w:color w:val="0000FF"/>
            <w:sz w:val="16"/>
            <w:szCs w:val="16"/>
            <w:u w:val="single"/>
          </w:rPr>
          <w:t>https://po.tamaulipas.gob.mx/wp-content/uploads/2025/05/cl-62-220525.pdf</w:t>
        </w:r>
      </w:hyperlink>
    </w:p>
    <w:p w14:paraId="485BBC76" w14:textId="77777777" w:rsidR="00B874F6" w:rsidRDefault="00B874F6">
      <w:pPr>
        <w:pBdr>
          <w:top w:val="nil"/>
          <w:left w:val="nil"/>
          <w:bottom w:val="nil"/>
          <w:right w:val="nil"/>
          <w:between w:val="nil"/>
        </w:pBdr>
        <w:spacing w:line="276" w:lineRule="auto"/>
        <w:ind w:left="720"/>
        <w:jc w:val="right"/>
        <w:rPr>
          <w:rFonts w:ascii="Arial" w:eastAsia="Arial" w:hAnsi="Arial" w:cs="Arial"/>
          <w:color w:val="000000"/>
          <w:sz w:val="8"/>
          <w:szCs w:val="8"/>
        </w:rPr>
      </w:pPr>
    </w:p>
    <w:p w14:paraId="0259D71C" w14:textId="77777777" w:rsidR="00B874F6" w:rsidRDefault="00D003C2">
      <w:pPr>
        <w:numPr>
          <w:ilvl w:val="0"/>
          <w:numId w:val="22"/>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Se deroga</w:t>
      </w:r>
      <w:r>
        <w:rPr>
          <w:color w:val="000000"/>
        </w:rPr>
        <w:t>;</w:t>
      </w:r>
    </w:p>
    <w:p w14:paraId="4B9DF149" w14:textId="77777777" w:rsidR="00B874F6" w:rsidRDefault="00D003C2">
      <w:pPr>
        <w:pBdr>
          <w:top w:val="nil"/>
          <w:left w:val="nil"/>
          <w:bottom w:val="nil"/>
          <w:right w:val="nil"/>
          <w:between w:val="nil"/>
        </w:pBdr>
        <w:tabs>
          <w:tab w:val="left" w:pos="9355"/>
        </w:tabs>
        <w:ind w:left="720"/>
        <w:jc w:val="right"/>
        <w:rPr>
          <w:rFonts w:ascii="Arial" w:eastAsia="Arial" w:hAnsi="Arial" w:cs="Arial"/>
          <w:b/>
          <w:color w:val="000000"/>
          <w:sz w:val="16"/>
          <w:szCs w:val="16"/>
        </w:rPr>
      </w:pPr>
      <w:r>
        <w:rPr>
          <w:rFonts w:ascii="Arial" w:eastAsia="Arial" w:hAnsi="Arial" w:cs="Arial"/>
          <w:b/>
          <w:i/>
          <w:color w:val="000000"/>
          <w:sz w:val="16"/>
          <w:szCs w:val="16"/>
        </w:rPr>
        <w:lastRenderedPageBreak/>
        <w:t>Fracción Adicionada,  P.O. No. 99, del 15 de agosto de 2024</w:t>
      </w:r>
    </w:p>
    <w:p w14:paraId="053E6C7F" w14:textId="77777777" w:rsidR="00B874F6" w:rsidRDefault="00B874F6">
      <w:pPr>
        <w:pBdr>
          <w:top w:val="nil"/>
          <w:left w:val="nil"/>
          <w:bottom w:val="nil"/>
          <w:right w:val="nil"/>
          <w:between w:val="nil"/>
        </w:pBdr>
        <w:tabs>
          <w:tab w:val="left" w:pos="9355"/>
        </w:tabs>
        <w:ind w:left="720"/>
        <w:jc w:val="right"/>
        <w:rPr>
          <w:rFonts w:ascii="Arial" w:eastAsia="Arial" w:hAnsi="Arial" w:cs="Arial"/>
          <w:b/>
          <w:i/>
          <w:color w:val="000000"/>
          <w:sz w:val="16"/>
          <w:szCs w:val="16"/>
          <w:u w:val="single"/>
        </w:rPr>
      </w:pPr>
      <w:hyperlink r:id="rId20">
        <w:r>
          <w:rPr>
            <w:rFonts w:ascii="Arial" w:eastAsia="Arial" w:hAnsi="Arial" w:cs="Arial"/>
            <w:b/>
            <w:i/>
            <w:color w:val="0000FF"/>
            <w:sz w:val="16"/>
            <w:szCs w:val="16"/>
            <w:u w:val="single"/>
          </w:rPr>
          <w:t>https://po.tamaulipas.gob.mx/wp-content/uploads/2024/08/cxlix-99-150824.pdf</w:t>
        </w:r>
      </w:hyperlink>
    </w:p>
    <w:p w14:paraId="46D4E8A0" w14:textId="77777777" w:rsidR="00B874F6" w:rsidRDefault="00D003C2">
      <w:pPr>
        <w:tabs>
          <w:tab w:val="left" w:pos="9355"/>
        </w:tabs>
        <w:jc w:val="right"/>
        <w:rPr>
          <w:rFonts w:ascii="Arial" w:eastAsia="Arial" w:hAnsi="Arial" w:cs="Arial"/>
          <w:b/>
          <w:sz w:val="16"/>
          <w:szCs w:val="16"/>
        </w:rPr>
      </w:pPr>
      <w:r>
        <w:rPr>
          <w:rFonts w:ascii="Arial" w:eastAsia="Arial" w:hAnsi="Arial" w:cs="Arial"/>
          <w:b/>
          <w:i/>
          <w:sz w:val="16"/>
          <w:szCs w:val="16"/>
        </w:rPr>
        <w:t>Fracción derogada,  P.O. No. 62, del 22 de mayo de 2025</w:t>
      </w:r>
    </w:p>
    <w:p w14:paraId="70ED2D92" w14:textId="77777777" w:rsidR="00B874F6" w:rsidRDefault="00B874F6">
      <w:pPr>
        <w:pBdr>
          <w:top w:val="nil"/>
          <w:left w:val="nil"/>
          <w:bottom w:val="nil"/>
          <w:right w:val="nil"/>
          <w:between w:val="nil"/>
        </w:pBdr>
        <w:spacing w:line="276" w:lineRule="auto"/>
        <w:ind w:left="720"/>
        <w:jc w:val="right"/>
        <w:rPr>
          <w:rFonts w:ascii="Arial" w:eastAsia="Arial" w:hAnsi="Arial" w:cs="Arial"/>
          <w:b/>
          <w:i/>
          <w:color w:val="000000"/>
          <w:sz w:val="16"/>
          <w:szCs w:val="16"/>
          <w:u w:val="single"/>
        </w:rPr>
      </w:pPr>
      <w:hyperlink r:id="rId21">
        <w:r>
          <w:rPr>
            <w:rFonts w:ascii="Arial" w:eastAsia="Arial" w:hAnsi="Arial" w:cs="Arial"/>
            <w:b/>
            <w:i/>
            <w:color w:val="0000FF"/>
            <w:sz w:val="16"/>
            <w:szCs w:val="16"/>
            <w:u w:val="single"/>
          </w:rPr>
          <w:t>https://po.tamaulipas.gob.mx/wp-content/uploads/2025/05/cl-62-220525.pdf</w:t>
        </w:r>
      </w:hyperlink>
    </w:p>
    <w:p w14:paraId="55FA2602" w14:textId="77777777" w:rsidR="00B874F6" w:rsidRDefault="00B874F6">
      <w:pPr>
        <w:pBdr>
          <w:top w:val="nil"/>
          <w:left w:val="nil"/>
          <w:bottom w:val="nil"/>
          <w:right w:val="nil"/>
          <w:between w:val="nil"/>
        </w:pBdr>
        <w:spacing w:line="276" w:lineRule="auto"/>
        <w:ind w:left="720"/>
        <w:jc w:val="right"/>
        <w:rPr>
          <w:rFonts w:ascii="Arial" w:eastAsia="Arial" w:hAnsi="Arial" w:cs="Arial"/>
          <w:color w:val="000000"/>
          <w:sz w:val="20"/>
          <w:szCs w:val="20"/>
        </w:rPr>
      </w:pPr>
    </w:p>
    <w:p w14:paraId="7891112F" w14:textId="77777777" w:rsidR="00B874F6" w:rsidRDefault="00D003C2">
      <w:pPr>
        <w:numPr>
          <w:ilvl w:val="0"/>
          <w:numId w:val="22"/>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Diseñar desarrollar y optimizar las redes de voz, video y datos para mejorar la operación de las Dependencias y Entidades de la Administración Pública Estatal;</w:t>
      </w:r>
    </w:p>
    <w:p w14:paraId="704D3EF1" w14:textId="77777777" w:rsidR="00B874F6" w:rsidRDefault="00D003C2">
      <w:pPr>
        <w:pBdr>
          <w:top w:val="nil"/>
          <w:left w:val="nil"/>
          <w:bottom w:val="nil"/>
          <w:right w:val="nil"/>
          <w:between w:val="nil"/>
        </w:pBdr>
        <w:tabs>
          <w:tab w:val="left" w:pos="9355"/>
        </w:tabs>
        <w:ind w:left="720"/>
        <w:jc w:val="right"/>
        <w:rPr>
          <w:rFonts w:ascii="Arial" w:eastAsia="Arial" w:hAnsi="Arial" w:cs="Arial"/>
          <w:b/>
          <w:color w:val="000000"/>
          <w:sz w:val="16"/>
          <w:szCs w:val="16"/>
        </w:rPr>
      </w:pPr>
      <w:r>
        <w:rPr>
          <w:rFonts w:ascii="Arial" w:eastAsia="Arial" w:hAnsi="Arial" w:cs="Arial"/>
          <w:b/>
          <w:i/>
          <w:color w:val="000000"/>
          <w:sz w:val="16"/>
          <w:szCs w:val="16"/>
        </w:rPr>
        <w:t>Fracción Adicionada,  P.O. No. 99, del 15 de agosto de 2024</w:t>
      </w:r>
    </w:p>
    <w:p w14:paraId="5E74A1F4" w14:textId="77777777" w:rsidR="00B874F6" w:rsidRDefault="00B874F6">
      <w:pPr>
        <w:pBdr>
          <w:top w:val="nil"/>
          <w:left w:val="nil"/>
          <w:bottom w:val="nil"/>
          <w:right w:val="nil"/>
          <w:between w:val="nil"/>
        </w:pBdr>
        <w:spacing w:line="276" w:lineRule="auto"/>
        <w:ind w:left="720"/>
        <w:jc w:val="right"/>
        <w:rPr>
          <w:rFonts w:ascii="Arial" w:eastAsia="Arial" w:hAnsi="Arial" w:cs="Arial"/>
          <w:b/>
          <w:i/>
          <w:color w:val="000000"/>
          <w:sz w:val="16"/>
          <w:szCs w:val="16"/>
          <w:u w:val="single"/>
        </w:rPr>
      </w:pPr>
      <w:hyperlink r:id="rId22">
        <w:r>
          <w:rPr>
            <w:rFonts w:ascii="Arial" w:eastAsia="Arial" w:hAnsi="Arial" w:cs="Arial"/>
            <w:b/>
            <w:i/>
            <w:color w:val="0000FF"/>
            <w:sz w:val="16"/>
            <w:szCs w:val="16"/>
            <w:u w:val="single"/>
          </w:rPr>
          <w:t>https://po.tamaulipas.gob.mx/wp-content/uploads/2024/08/cxlix-99-150824.pdf</w:t>
        </w:r>
      </w:hyperlink>
    </w:p>
    <w:p w14:paraId="3B75F7F7" w14:textId="77777777" w:rsidR="00B874F6" w:rsidRDefault="00D003C2">
      <w:pPr>
        <w:tabs>
          <w:tab w:val="left" w:pos="9355"/>
        </w:tabs>
        <w:jc w:val="right"/>
        <w:rPr>
          <w:rFonts w:ascii="Arial" w:eastAsia="Arial" w:hAnsi="Arial" w:cs="Arial"/>
          <w:b/>
          <w:sz w:val="16"/>
          <w:szCs w:val="16"/>
        </w:rPr>
      </w:pPr>
      <w:r>
        <w:rPr>
          <w:rFonts w:ascii="Arial" w:eastAsia="Arial" w:hAnsi="Arial" w:cs="Arial"/>
          <w:b/>
          <w:i/>
          <w:sz w:val="16"/>
          <w:szCs w:val="16"/>
        </w:rPr>
        <w:t>Fracción Reformada,  P.O. No. 62, del 22 de mayo de 2025</w:t>
      </w:r>
    </w:p>
    <w:p w14:paraId="37B68EE8" w14:textId="77777777" w:rsidR="00B874F6" w:rsidRDefault="00B874F6">
      <w:pPr>
        <w:spacing w:line="276" w:lineRule="auto"/>
        <w:jc w:val="right"/>
        <w:rPr>
          <w:rFonts w:ascii="Arial" w:eastAsia="Arial" w:hAnsi="Arial" w:cs="Arial"/>
          <w:b/>
          <w:i/>
          <w:sz w:val="16"/>
          <w:szCs w:val="16"/>
          <w:u w:val="single"/>
        </w:rPr>
      </w:pPr>
      <w:hyperlink r:id="rId23">
        <w:r>
          <w:rPr>
            <w:rFonts w:ascii="Arial" w:eastAsia="Arial" w:hAnsi="Arial" w:cs="Arial"/>
            <w:b/>
            <w:i/>
            <w:color w:val="0000FF"/>
            <w:sz w:val="16"/>
            <w:szCs w:val="16"/>
            <w:u w:val="single"/>
          </w:rPr>
          <w:t>https://po.tamaulipas.gob.mx/wp-content/uploads/2025/05/cl-62-220525.pdf</w:t>
        </w:r>
      </w:hyperlink>
    </w:p>
    <w:p w14:paraId="71951B64" w14:textId="77777777" w:rsidR="00B874F6" w:rsidRDefault="00B874F6">
      <w:pPr>
        <w:spacing w:line="276" w:lineRule="auto"/>
        <w:jc w:val="right"/>
        <w:rPr>
          <w:rFonts w:ascii="Arial" w:eastAsia="Arial" w:hAnsi="Arial" w:cs="Arial"/>
          <w:b/>
          <w:i/>
          <w:sz w:val="16"/>
          <w:szCs w:val="16"/>
          <w:u w:val="single"/>
        </w:rPr>
      </w:pPr>
    </w:p>
    <w:p w14:paraId="0048C59E" w14:textId="77777777" w:rsidR="00B874F6" w:rsidRDefault="00D003C2">
      <w:pPr>
        <w:spacing w:line="276" w:lineRule="auto"/>
        <w:ind w:left="709" w:hanging="709"/>
        <w:rPr>
          <w:rFonts w:ascii="Arial" w:eastAsia="Arial" w:hAnsi="Arial" w:cs="Arial"/>
          <w:color w:val="000000"/>
          <w:sz w:val="20"/>
          <w:szCs w:val="20"/>
        </w:rPr>
      </w:pPr>
      <w:r>
        <w:rPr>
          <w:rFonts w:ascii="Arial" w:eastAsia="Arial" w:hAnsi="Arial" w:cs="Arial"/>
          <w:color w:val="000000"/>
          <w:sz w:val="20"/>
          <w:szCs w:val="20"/>
        </w:rPr>
        <w:t>XXIV.    Fomentar el cumplimiento de las políticas públicas en materia de inclusión digital, innovación e inteligencia digital en el Estado de Tamaulipas;</w:t>
      </w:r>
    </w:p>
    <w:p w14:paraId="02D1DC4D" w14:textId="77777777" w:rsidR="00B874F6" w:rsidRDefault="00D003C2">
      <w:pPr>
        <w:tabs>
          <w:tab w:val="left" w:pos="9355"/>
        </w:tabs>
        <w:jc w:val="right"/>
        <w:rPr>
          <w:rFonts w:ascii="Arial" w:eastAsia="Arial" w:hAnsi="Arial" w:cs="Arial"/>
          <w:b/>
          <w:sz w:val="16"/>
          <w:szCs w:val="16"/>
        </w:rPr>
      </w:pPr>
      <w:r>
        <w:rPr>
          <w:rFonts w:ascii="Arial" w:eastAsia="Arial" w:hAnsi="Arial" w:cs="Arial"/>
          <w:b/>
          <w:i/>
          <w:sz w:val="16"/>
          <w:szCs w:val="16"/>
        </w:rPr>
        <w:t>Fracción adicionada,  P.O. No. 62, del 22 de mayo de 2025</w:t>
      </w:r>
    </w:p>
    <w:p w14:paraId="47FD154B" w14:textId="77777777" w:rsidR="00B874F6" w:rsidRDefault="00B874F6">
      <w:pPr>
        <w:spacing w:line="276" w:lineRule="auto"/>
        <w:jc w:val="right"/>
        <w:rPr>
          <w:rFonts w:ascii="Arial" w:eastAsia="Arial" w:hAnsi="Arial" w:cs="Arial"/>
          <w:b/>
          <w:i/>
          <w:sz w:val="16"/>
          <w:szCs w:val="16"/>
          <w:u w:val="single"/>
        </w:rPr>
      </w:pPr>
      <w:hyperlink r:id="rId24">
        <w:r>
          <w:rPr>
            <w:rFonts w:ascii="Arial" w:eastAsia="Arial" w:hAnsi="Arial" w:cs="Arial"/>
            <w:b/>
            <w:i/>
            <w:color w:val="0000FF"/>
            <w:sz w:val="16"/>
            <w:szCs w:val="16"/>
            <w:u w:val="single"/>
          </w:rPr>
          <w:t>https://po.tamaulipas.gob.mx/wp-content/uploads/2025/05/cl-62-220525.pdf</w:t>
        </w:r>
      </w:hyperlink>
    </w:p>
    <w:p w14:paraId="5326C39D" w14:textId="77777777" w:rsidR="00B874F6" w:rsidRDefault="00B874F6">
      <w:pPr>
        <w:spacing w:line="276" w:lineRule="auto"/>
        <w:jc w:val="right"/>
        <w:rPr>
          <w:rFonts w:ascii="Arial" w:eastAsia="Arial" w:hAnsi="Arial" w:cs="Arial"/>
          <w:b/>
          <w:i/>
          <w:sz w:val="16"/>
          <w:szCs w:val="16"/>
          <w:u w:val="single"/>
        </w:rPr>
      </w:pPr>
    </w:p>
    <w:p w14:paraId="112B2EBC" w14:textId="77777777" w:rsidR="00B874F6" w:rsidRDefault="00D003C2">
      <w:pPr>
        <w:spacing w:line="276" w:lineRule="auto"/>
        <w:ind w:left="709" w:hanging="709"/>
        <w:rPr>
          <w:rFonts w:ascii="Arial" w:eastAsia="Arial" w:hAnsi="Arial" w:cs="Arial"/>
          <w:color w:val="000000"/>
          <w:sz w:val="20"/>
          <w:szCs w:val="20"/>
        </w:rPr>
      </w:pPr>
      <w:r>
        <w:rPr>
          <w:rFonts w:ascii="Arial" w:eastAsia="Arial" w:hAnsi="Arial" w:cs="Arial"/>
          <w:color w:val="000000"/>
          <w:sz w:val="20"/>
          <w:szCs w:val="20"/>
        </w:rPr>
        <w:t>XXV.    Gestionar la ejecución de la política de simplificación y digitalización, integrando la tecnología     en los procesos regulatorios del Gobierno del Estado y municipios;</w:t>
      </w:r>
    </w:p>
    <w:p w14:paraId="40ACADD3" w14:textId="77777777" w:rsidR="00B874F6" w:rsidRDefault="00D003C2">
      <w:pPr>
        <w:tabs>
          <w:tab w:val="left" w:pos="9355"/>
        </w:tabs>
        <w:jc w:val="right"/>
        <w:rPr>
          <w:rFonts w:ascii="Arial" w:eastAsia="Arial" w:hAnsi="Arial" w:cs="Arial"/>
          <w:b/>
          <w:sz w:val="16"/>
          <w:szCs w:val="16"/>
        </w:rPr>
      </w:pPr>
      <w:r>
        <w:rPr>
          <w:rFonts w:ascii="Arial" w:eastAsia="Arial" w:hAnsi="Arial" w:cs="Arial"/>
          <w:b/>
          <w:i/>
          <w:sz w:val="16"/>
          <w:szCs w:val="16"/>
        </w:rPr>
        <w:t>Fracción adicionada,  P.O. No. 62, del 22 de mayo de 2025</w:t>
      </w:r>
    </w:p>
    <w:p w14:paraId="3B955517" w14:textId="77777777" w:rsidR="00B874F6" w:rsidRDefault="00B874F6">
      <w:pPr>
        <w:spacing w:line="276" w:lineRule="auto"/>
        <w:ind w:left="709" w:hanging="709"/>
        <w:jc w:val="right"/>
        <w:rPr>
          <w:rFonts w:ascii="Arial" w:eastAsia="Arial" w:hAnsi="Arial" w:cs="Arial"/>
          <w:b/>
          <w:i/>
          <w:sz w:val="16"/>
          <w:szCs w:val="16"/>
          <w:u w:val="single"/>
        </w:rPr>
      </w:pPr>
      <w:hyperlink r:id="rId25">
        <w:r>
          <w:rPr>
            <w:rFonts w:ascii="Arial" w:eastAsia="Arial" w:hAnsi="Arial" w:cs="Arial"/>
            <w:b/>
            <w:i/>
            <w:color w:val="0000FF"/>
            <w:sz w:val="16"/>
            <w:szCs w:val="16"/>
            <w:u w:val="single"/>
          </w:rPr>
          <w:t>https://po.tamaulipas.gob.mx/wp-content/uploads/2025/05/cl-62-220525.pdf</w:t>
        </w:r>
      </w:hyperlink>
    </w:p>
    <w:p w14:paraId="6AEE1A3C" w14:textId="77777777" w:rsidR="00B874F6" w:rsidRDefault="00B874F6">
      <w:pPr>
        <w:spacing w:line="276" w:lineRule="auto"/>
        <w:ind w:left="709" w:hanging="709"/>
        <w:jc w:val="right"/>
        <w:rPr>
          <w:rFonts w:ascii="Arial" w:eastAsia="Arial" w:hAnsi="Arial" w:cs="Arial"/>
          <w:b/>
          <w:i/>
          <w:sz w:val="16"/>
          <w:szCs w:val="16"/>
          <w:u w:val="single"/>
        </w:rPr>
      </w:pPr>
    </w:p>
    <w:p w14:paraId="4B71698E" w14:textId="77777777" w:rsidR="00B874F6" w:rsidRDefault="00D003C2">
      <w:pPr>
        <w:spacing w:line="276" w:lineRule="auto"/>
        <w:ind w:left="709" w:hanging="709"/>
        <w:rPr>
          <w:rFonts w:ascii="Arial" w:eastAsia="Arial" w:hAnsi="Arial" w:cs="Arial"/>
          <w:color w:val="000000"/>
          <w:sz w:val="20"/>
          <w:szCs w:val="20"/>
        </w:rPr>
      </w:pPr>
      <w:r>
        <w:rPr>
          <w:rFonts w:ascii="Arial" w:eastAsia="Arial" w:hAnsi="Arial" w:cs="Arial"/>
          <w:color w:val="000000"/>
          <w:sz w:val="20"/>
          <w:szCs w:val="20"/>
        </w:rPr>
        <w:t>XXVI.   Coordinar la simplificación y digitalización de trámites y servicios a cargo de las Dependencias y Entidades de la Administración Pública Estatal;</w:t>
      </w:r>
    </w:p>
    <w:p w14:paraId="58EB4CDE" w14:textId="77777777" w:rsidR="00B874F6" w:rsidRDefault="00D003C2">
      <w:pPr>
        <w:tabs>
          <w:tab w:val="left" w:pos="9355"/>
        </w:tabs>
        <w:jc w:val="right"/>
        <w:rPr>
          <w:rFonts w:ascii="Arial" w:eastAsia="Arial" w:hAnsi="Arial" w:cs="Arial"/>
          <w:b/>
          <w:sz w:val="16"/>
          <w:szCs w:val="16"/>
        </w:rPr>
      </w:pPr>
      <w:r>
        <w:rPr>
          <w:rFonts w:ascii="Arial" w:eastAsia="Arial" w:hAnsi="Arial" w:cs="Arial"/>
          <w:b/>
          <w:i/>
          <w:sz w:val="16"/>
          <w:szCs w:val="16"/>
        </w:rPr>
        <w:t>Fracción adicionada,  P.O. No. 62, del 22 de mayo de 2025</w:t>
      </w:r>
    </w:p>
    <w:p w14:paraId="55F0CA25" w14:textId="77777777" w:rsidR="00B874F6" w:rsidRDefault="00B874F6">
      <w:pPr>
        <w:spacing w:line="276" w:lineRule="auto"/>
        <w:ind w:left="709" w:hanging="709"/>
        <w:jc w:val="right"/>
        <w:rPr>
          <w:rFonts w:ascii="Arial" w:eastAsia="Arial" w:hAnsi="Arial" w:cs="Arial"/>
          <w:b/>
          <w:i/>
          <w:sz w:val="16"/>
          <w:szCs w:val="16"/>
          <w:u w:val="single"/>
        </w:rPr>
      </w:pPr>
      <w:hyperlink r:id="rId26">
        <w:r>
          <w:rPr>
            <w:rFonts w:ascii="Arial" w:eastAsia="Arial" w:hAnsi="Arial" w:cs="Arial"/>
            <w:b/>
            <w:i/>
            <w:color w:val="0000FF"/>
            <w:sz w:val="16"/>
            <w:szCs w:val="16"/>
            <w:u w:val="single"/>
          </w:rPr>
          <w:t>https://po.tamaulipas.gob.mx/wp-content/uploads/2025/05/cl-62-220525.pdf</w:t>
        </w:r>
      </w:hyperlink>
    </w:p>
    <w:p w14:paraId="1187E40E" w14:textId="77777777" w:rsidR="00B874F6" w:rsidRDefault="00B874F6">
      <w:pPr>
        <w:spacing w:line="276" w:lineRule="auto"/>
        <w:rPr>
          <w:rFonts w:ascii="Arial" w:eastAsia="Arial" w:hAnsi="Arial" w:cs="Arial"/>
          <w:color w:val="000000"/>
          <w:sz w:val="20"/>
          <w:szCs w:val="20"/>
        </w:rPr>
      </w:pPr>
    </w:p>
    <w:p w14:paraId="2544B52B" w14:textId="77777777" w:rsidR="00B874F6" w:rsidRDefault="00D003C2">
      <w:pPr>
        <w:spacing w:line="276" w:lineRule="auto"/>
        <w:ind w:left="709" w:hanging="709"/>
        <w:rPr>
          <w:rFonts w:ascii="Arial" w:eastAsia="Arial" w:hAnsi="Arial" w:cs="Arial"/>
          <w:color w:val="000000"/>
          <w:sz w:val="20"/>
          <w:szCs w:val="20"/>
        </w:rPr>
      </w:pPr>
      <w:r>
        <w:rPr>
          <w:rFonts w:ascii="Arial" w:eastAsia="Arial" w:hAnsi="Arial" w:cs="Arial"/>
          <w:color w:val="000000"/>
          <w:sz w:val="20"/>
          <w:szCs w:val="20"/>
        </w:rPr>
        <w:t>XXVII.   Diseñar y conducir proyectos de simplificación y digitalización en coordinación con los municipios del Estado de Tamaulipas;</w:t>
      </w:r>
    </w:p>
    <w:p w14:paraId="57E7026B" w14:textId="77777777" w:rsidR="00B874F6" w:rsidRDefault="00D003C2">
      <w:pPr>
        <w:tabs>
          <w:tab w:val="left" w:pos="9355"/>
        </w:tabs>
        <w:jc w:val="right"/>
        <w:rPr>
          <w:rFonts w:ascii="Arial" w:eastAsia="Arial" w:hAnsi="Arial" w:cs="Arial"/>
          <w:b/>
          <w:sz w:val="16"/>
          <w:szCs w:val="16"/>
        </w:rPr>
      </w:pPr>
      <w:r>
        <w:rPr>
          <w:rFonts w:ascii="Arial" w:eastAsia="Arial" w:hAnsi="Arial" w:cs="Arial"/>
          <w:b/>
          <w:i/>
          <w:sz w:val="16"/>
          <w:szCs w:val="16"/>
        </w:rPr>
        <w:t>Fracción adicionada,  P.O. No. 62, del 22 de mayo de 2025</w:t>
      </w:r>
    </w:p>
    <w:p w14:paraId="5454ADDE" w14:textId="77777777" w:rsidR="00B874F6" w:rsidRDefault="00B874F6">
      <w:pPr>
        <w:spacing w:line="276" w:lineRule="auto"/>
        <w:ind w:left="709" w:hanging="709"/>
        <w:jc w:val="right"/>
        <w:rPr>
          <w:rFonts w:ascii="Arial" w:eastAsia="Arial" w:hAnsi="Arial" w:cs="Arial"/>
          <w:b/>
          <w:i/>
          <w:sz w:val="16"/>
          <w:szCs w:val="16"/>
          <w:u w:val="single"/>
        </w:rPr>
      </w:pPr>
      <w:hyperlink r:id="rId27">
        <w:r>
          <w:rPr>
            <w:rFonts w:ascii="Arial" w:eastAsia="Arial" w:hAnsi="Arial" w:cs="Arial"/>
            <w:b/>
            <w:i/>
            <w:color w:val="0000FF"/>
            <w:sz w:val="16"/>
            <w:szCs w:val="16"/>
            <w:u w:val="single"/>
          </w:rPr>
          <w:t>https://po.tamaulipas.gob.mx/wp-content/uploads/2025/05/cl-62-220525.pdf</w:t>
        </w:r>
      </w:hyperlink>
    </w:p>
    <w:p w14:paraId="4F9F062C" w14:textId="77777777" w:rsidR="00B874F6" w:rsidRDefault="00B874F6">
      <w:pPr>
        <w:spacing w:line="276" w:lineRule="auto"/>
        <w:ind w:left="709" w:hanging="709"/>
        <w:jc w:val="right"/>
        <w:rPr>
          <w:rFonts w:ascii="Arial" w:eastAsia="Arial" w:hAnsi="Arial" w:cs="Arial"/>
          <w:b/>
          <w:i/>
          <w:sz w:val="16"/>
          <w:szCs w:val="16"/>
          <w:u w:val="single"/>
        </w:rPr>
      </w:pPr>
    </w:p>
    <w:p w14:paraId="22BCAEBC" w14:textId="77777777" w:rsidR="00B874F6" w:rsidRDefault="00D003C2">
      <w:pPr>
        <w:spacing w:line="276" w:lineRule="auto"/>
        <w:ind w:left="709" w:hanging="709"/>
        <w:jc w:val="both"/>
        <w:rPr>
          <w:rFonts w:ascii="Arial" w:eastAsia="Arial" w:hAnsi="Arial" w:cs="Arial"/>
          <w:color w:val="000000"/>
          <w:sz w:val="20"/>
          <w:szCs w:val="20"/>
        </w:rPr>
      </w:pPr>
      <w:r>
        <w:rPr>
          <w:rFonts w:ascii="Arial" w:eastAsia="Arial" w:hAnsi="Arial" w:cs="Arial"/>
          <w:color w:val="000000"/>
          <w:sz w:val="20"/>
          <w:szCs w:val="20"/>
        </w:rPr>
        <w:t>XXVIII. Gestionar el análisis de las bases de datos que las Dependencias y Entidades de la Administración Pública Estatal generen, mediante una arquitectura de datos consumibles, excluyendo la información en materia de seguridad para identificar información que contribuya a la toma de decisiones y al diseño de políticas públicas;</w:t>
      </w:r>
    </w:p>
    <w:p w14:paraId="3B883997" w14:textId="77777777" w:rsidR="00B874F6" w:rsidRDefault="00D003C2">
      <w:pPr>
        <w:tabs>
          <w:tab w:val="left" w:pos="9355"/>
        </w:tabs>
        <w:jc w:val="right"/>
        <w:rPr>
          <w:rFonts w:ascii="Arial" w:eastAsia="Arial" w:hAnsi="Arial" w:cs="Arial"/>
          <w:b/>
          <w:sz w:val="16"/>
          <w:szCs w:val="16"/>
        </w:rPr>
      </w:pPr>
      <w:r>
        <w:rPr>
          <w:rFonts w:ascii="Arial" w:eastAsia="Arial" w:hAnsi="Arial" w:cs="Arial"/>
          <w:b/>
          <w:i/>
          <w:sz w:val="16"/>
          <w:szCs w:val="16"/>
        </w:rPr>
        <w:t>Fracción adicionada,  P.O. No. 62, del 22 de mayo de 2025</w:t>
      </w:r>
    </w:p>
    <w:p w14:paraId="741620C8" w14:textId="77777777" w:rsidR="00B874F6" w:rsidRDefault="00B874F6">
      <w:pPr>
        <w:spacing w:line="276" w:lineRule="auto"/>
        <w:ind w:left="709" w:hanging="709"/>
        <w:jc w:val="right"/>
        <w:rPr>
          <w:rFonts w:ascii="Arial" w:eastAsia="Arial" w:hAnsi="Arial" w:cs="Arial"/>
          <w:b/>
          <w:i/>
          <w:sz w:val="16"/>
          <w:szCs w:val="16"/>
          <w:u w:val="single"/>
        </w:rPr>
      </w:pPr>
      <w:hyperlink r:id="rId28">
        <w:r>
          <w:rPr>
            <w:rFonts w:ascii="Arial" w:eastAsia="Arial" w:hAnsi="Arial" w:cs="Arial"/>
            <w:b/>
            <w:i/>
            <w:color w:val="0000FF"/>
            <w:sz w:val="16"/>
            <w:szCs w:val="16"/>
            <w:u w:val="single"/>
          </w:rPr>
          <w:t>https://po.tamaulipas.gob.mx/wp-content/uploads/2025/05/cl-62-220525.pdf</w:t>
        </w:r>
      </w:hyperlink>
    </w:p>
    <w:p w14:paraId="0FF48B13" w14:textId="77777777" w:rsidR="00B874F6" w:rsidRDefault="00B874F6">
      <w:pPr>
        <w:spacing w:line="276" w:lineRule="auto"/>
        <w:ind w:left="709" w:hanging="709"/>
        <w:jc w:val="right"/>
        <w:rPr>
          <w:rFonts w:ascii="Arial" w:eastAsia="Arial" w:hAnsi="Arial" w:cs="Arial"/>
          <w:b/>
          <w:i/>
          <w:sz w:val="16"/>
          <w:szCs w:val="16"/>
          <w:u w:val="single"/>
        </w:rPr>
      </w:pPr>
    </w:p>
    <w:p w14:paraId="33881977" w14:textId="77777777" w:rsidR="00B874F6" w:rsidRDefault="00D003C2">
      <w:pPr>
        <w:spacing w:line="276" w:lineRule="auto"/>
        <w:ind w:left="709" w:hanging="709"/>
        <w:jc w:val="both"/>
        <w:rPr>
          <w:rFonts w:ascii="Arial" w:eastAsia="Arial" w:hAnsi="Arial" w:cs="Arial"/>
          <w:color w:val="000000"/>
          <w:sz w:val="20"/>
          <w:szCs w:val="20"/>
        </w:rPr>
      </w:pPr>
      <w:r>
        <w:rPr>
          <w:rFonts w:ascii="Arial" w:eastAsia="Arial" w:hAnsi="Arial" w:cs="Arial"/>
          <w:color w:val="000000"/>
          <w:sz w:val="20"/>
          <w:szCs w:val="20"/>
        </w:rPr>
        <w:t>XXIX.   Definir los instrumentos, herramientas y mecanismos para la implementación del modelo integral de contacto ciudadano de la Agencia para las Dependencias y Entidades de la Administración Pública Estatal;</w:t>
      </w:r>
    </w:p>
    <w:p w14:paraId="0745C19A" w14:textId="77777777" w:rsidR="00B874F6" w:rsidRDefault="00D003C2">
      <w:pPr>
        <w:tabs>
          <w:tab w:val="left" w:pos="9355"/>
        </w:tabs>
        <w:jc w:val="right"/>
        <w:rPr>
          <w:rFonts w:ascii="Arial" w:eastAsia="Arial" w:hAnsi="Arial" w:cs="Arial"/>
          <w:b/>
          <w:sz w:val="16"/>
          <w:szCs w:val="16"/>
        </w:rPr>
      </w:pPr>
      <w:r>
        <w:rPr>
          <w:rFonts w:ascii="Arial" w:eastAsia="Arial" w:hAnsi="Arial" w:cs="Arial"/>
          <w:b/>
          <w:i/>
          <w:sz w:val="16"/>
          <w:szCs w:val="16"/>
        </w:rPr>
        <w:t>Fracción adicionada,  P.O.</w:t>
      </w:r>
      <w:r>
        <w:rPr>
          <w:rFonts w:ascii="Arial" w:eastAsia="Arial" w:hAnsi="Arial" w:cs="Arial"/>
          <w:b/>
          <w:i/>
          <w:sz w:val="16"/>
          <w:szCs w:val="16"/>
        </w:rPr>
        <w:t xml:space="preserve"> No. 62, del 22 de mayo de 2025</w:t>
      </w:r>
    </w:p>
    <w:p w14:paraId="1A20DC7B" w14:textId="77777777" w:rsidR="00B874F6" w:rsidRDefault="00B874F6">
      <w:pPr>
        <w:spacing w:line="276" w:lineRule="auto"/>
        <w:ind w:left="709" w:hanging="709"/>
        <w:jc w:val="right"/>
        <w:rPr>
          <w:rFonts w:ascii="Arial" w:eastAsia="Arial" w:hAnsi="Arial" w:cs="Arial"/>
          <w:b/>
          <w:i/>
          <w:sz w:val="16"/>
          <w:szCs w:val="16"/>
          <w:u w:val="single"/>
        </w:rPr>
      </w:pPr>
      <w:hyperlink r:id="rId29">
        <w:r>
          <w:rPr>
            <w:rFonts w:ascii="Arial" w:eastAsia="Arial" w:hAnsi="Arial" w:cs="Arial"/>
            <w:b/>
            <w:i/>
            <w:color w:val="0000FF"/>
            <w:sz w:val="16"/>
            <w:szCs w:val="16"/>
            <w:u w:val="single"/>
          </w:rPr>
          <w:t>https://po.tamaulipas.gob.mx/wp-content/uploads/2025/05/cl-62-220525.pdf</w:t>
        </w:r>
      </w:hyperlink>
    </w:p>
    <w:p w14:paraId="79B7229D" w14:textId="77777777" w:rsidR="00B874F6" w:rsidRDefault="00B874F6">
      <w:pPr>
        <w:spacing w:line="276" w:lineRule="auto"/>
        <w:jc w:val="right"/>
        <w:rPr>
          <w:rFonts w:ascii="Arial" w:eastAsia="Arial" w:hAnsi="Arial" w:cs="Arial"/>
          <w:color w:val="000000"/>
          <w:sz w:val="20"/>
          <w:szCs w:val="20"/>
        </w:rPr>
      </w:pPr>
    </w:p>
    <w:p w14:paraId="01B7C944" w14:textId="69A8C793" w:rsidR="00B874F6" w:rsidRDefault="00D003C2" w:rsidP="000C5B67">
      <w:pPr>
        <w:spacing w:line="276" w:lineRule="auto"/>
        <w:ind w:left="709" w:hanging="709"/>
        <w:jc w:val="both"/>
        <w:rPr>
          <w:rFonts w:ascii="Arial" w:eastAsia="Arial" w:hAnsi="Arial" w:cs="Arial"/>
          <w:color w:val="000000"/>
          <w:sz w:val="20"/>
          <w:szCs w:val="20"/>
        </w:rPr>
      </w:pPr>
      <w:r>
        <w:rPr>
          <w:rFonts w:ascii="Arial" w:eastAsia="Arial" w:hAnsi="Arial" w:cs="Arial"/>
          <w:color w:val="000000"/>
          <w:sz w:val="20"/>
          <w:szCs w:val="20"/>
        </w:rPr>
        <w:t>XXX.    Fungir como Autoridad en materia de Firma Electrónica Avanzada, en término de la</w:t>
      </w:r>
      <w:r w:rsidR="000C5B67">
        <w:rPr>
          <w:rFonts w:ascii="Arial" w:eastAsia="Arial" w:hAnsi="Arial" w:cs="Arial"/>
          <w:color w:val="000000"/>
          <w:sz w:val="20"/>
          <w:szCs w:val="20"/>
        </w:rPr>
        <w:t xml:space="preserve"> </w:t>
      </w:r>
      <w:r>
        <w:rPr>
          <w:rFonts w:ascii="Arial" w:eastAsia="Arial" w:hAnsi="Arial" w:cs="Arial"/>
          <w:color w:val="000000"/>
          <w:sz w:val="20"/>
          <w:szCs w:val="20"/>
        </w:rPr>
        <w:t>normatividad aplicable; y</w:t>
      </w:r>
    </w:p>
    <w:p w14:paraId="02B0DC4C" w14:textId="57208791" w:rsidR="00B874F6" w:rsidRDefault="00D003C2">
      <w:pPr>
        <w:tabs>
          <w:tab w:val="left" w:pos="9355"/>
        </w:tabs>
        <w:jc w:val="right"/>
        <w:rPr>
          <w:rFonts w:ascii="Arial" w:eastAsia="Arial" w:hAnsi="Arial" w:cs="Arial"/>
          <w:b/>
          <w:sz w:val="16"/>
          <w:szCs w:val="16"/>
        </w:rPr>
      </w:pPr>
      <w:r>
        <w:rPr>
          <w:rFonts w:ascii="Arial" w:eastAsia="Arial" w:hAnsi="Arial" w:cs="Arial"/>
          <w:b/>
          <w:i/>
          <w:sz w:val="16"/>
          <w:szCs w:val="16"/>
        </w:rPr>
        <w:t>Fracción adicionada, P.O. No. 62, del 22 de mayo de 2025</w:t>
      </w:r>
    </w:p>
    <w:p w14:paraId="55FFF1A1" w14:textId="77777777" w:rsidR="00B874F6" w:rsidRDefault="00B874F6">
      <w:pPr>
        <w:spacing w:line="276" w:lineRule="auto"/>
        <w:ind w:left="709" w:hanging="709"/>
        <w:jc w:val="right"/>
        <w:rPr>
          <w:rFonts w:ascii="Arial" w:eastAsia="Arial" w:hAnsi="Arial" w:cs="Arial"/>
          <w:b/>
          <w:i/>
          <w:sz w:val="16"/>
          <w:szCs w:val="16"/>
          <w:u w:val="single"/>
        </w:rPr>
      </w:pPr>
      <w:hyperlink r:id="rId30">
        <w:r>
          <w:rPr>
            <w:rFonts w:ascii="Arial" w:eastAsia="Arial" w:hAnsi="Arial" w:cs="Arial"/>
            <w:b/>
            <w:i/>
            <w:color w:val="0000FF"/>
            <w:sz w:val="16"/>
            <w:szCs w:val="16"/>
            <w:u w:val="single"/>
          </w:rPr>
          <w:t>https://po.tamaulipas.gob.mx/wp-content/uploads/2025/05/cl-62-220525.pdf</w:t>
        </w:r>
      </w:hyperlink>
    </w:p>
    <w:p w14:paraId="56E589CB" w14:textId="77777777" w:rsidR="00B874F6" w:rsidRDefault="00B874F6">
      <w:pPr>
        <w:spacing w:line="276" w:lineRule="auto"/>
        <w:rPr>
          <w:rFonts w:ascii="Arial" w:eastAsia="Arial" w:hAnsi="Arial" w:cs="Arial"/>
          <w:color w:val="000000"/>
          <w:sz w:val="16"/>
          <w:szCs w:val="16"/>
        </w:rPr>
      </w:pPr>
    </w:p>
    <w:p w14:paraId="3EE420EA" w14:textId="77777777" w:rsidR="00B874F6" w:rsidRDefault="00B874F6">
      <w:pPr>
        <w:spacing w:line="276" w:lineRule="auto"/>
        <w:rPr>
          <w:rFonts w:ascii="Arial" w:eastAsia="Arial" w:hAnsi="Arial" w:cs="Arial"/>
          <w:color w:val="000000"/>
          <w:sz w:val="16"/>
          <w:szCs w:val="16"/>
        </w:rPr>
      </w:pPr>
    </w:p>
    <w:p w14:paraId="50CF87A0" w14:textId="77777777" w:rsidR="00B874F6" w:rsidRDefault="00B874F6">
      <w:pPr>
        <w:spacing w:line="276" w:lineRule="auto"/>
        <w:rPr>
          <w:rFonts w:ascii="Arial" w:eastAsia="Arial" w:hAnsi="Arial" w:cs="Arial"/>
          <w:color w:val="000000"/>
          <w:sz w:val="16"/>
          <w:szCs w:val="16"/>
        </w:rPr>
      </w:pPr>
    </w:p>
    <w:p w14:paraId="4492DE11" w14:textId="77777777" w:rsidR="00B874F6" w:rsidRDefault="00B874F6">
      <w:pPr>
        <w:spacing w:line="276" w:lineRule="auto"/>
        <w:rPr>
          <w:rFonts w:ascii="Arial" w:eastAsia="Arial" w:hAnsi="Arial" w:cs="Arial"/>
          <w:color w:val="000000"/>
          <w:sz w:val="16"/>
          <w:szCs w:val="16"/>
        </w:rPr>
      </w:pPr>
    </w:p>
    <w:p w14:paraId="515DFCF4" w14:textId="77777777" w:rsidR="00B874F6" w:rsidRDefault="00B874F6">
      <w:pPr>
        <w:spacing w:line="276" w:lineRule="auto"/>
        <w:rPr>
          <w:rFonts w:ascii="Arial" w:eastAsia="Arial" w:hAnsi="Arial" w:cs="Arial"/>
          <w:color w:val="000000"/>
          <w:sz w:val="16"/>
          <w:szCs w:val="16"/>
        </w:rPr>
      </w:pPr>
    </w:p>
    <w:p w14:paraId="1DBE011F" w14:textId="77777777" w:rsidR="00B874F6" w:rsidRDefault="00D003C2">
      <w:pPr>
        <w:spacing w:line="276" w:lineRule="auto"/>
        <w:ind w:left="709" w:hanging="709"/>
        <w:rPr>
          <w:rFonts w:ascii="Arial" w:eastAsia="Arial" w:hAnsi="Arial" w:cs="Arial"/>
          <w:color w:val="000000"/>
          <w:sz w:val="20"/>
          <w:szCs w:val="20"/>
        </w:rPr>
      </w:pPr>
      <w:r>
        <w:rPr>
          <w:rFonts w:ascii="Arial" w:eastAsia="Arial" w:hAnsi="Arial" w:cs="Arial"/>
          <w:color w:val="000000"/>
          <w:sz w:val="20"/>
          <w:szCs w:val="20"/>
        </w:rPr>
        <w:t>XXXI.    Las demás que le señalen las leyes, reglamentos y otras disposiciones jurídicas, así como las que le encomiende el Gobernador del Estado con relación a sus competencias.</w:t>
      </w:r>
    </w:p>
    <w:p w14:paraId="1D3DCBFE" w14:textId="77777777" w:rsidR="00B874F6" w:rsidRDefault="00D003C2">
      <w:pPr>
        <w:pBdr>
          <w:top w:val="nil"/>
          <w:left w:val="nil"/>
          <w:bottom w:val="nil"/>
          <w:right w:val="nil"/>
          <w:between w:val="nil"/>
        </w:pBdr>
        <w:tabs>
          <w:tab w:val="left" w:pos="9355"/>
        </w:tabs>
        <w:ind w:left="720"/>
        <w:jc w:val="right"/>
        <w:rPr>
          <w:rFonts w:ascii="Arial" w:eastAsia="Arial" w:hAnsi="Arial" w:cs="Arial"/>
          <w:b/>
          <w:color w:val="000000"/>
          <w:sz w:val="16"/>
          <w:szCs w:val="16"/>
        </w:rPr>
      </w:pPr>
      <w:r>
        <w:rPr>
          <w:rFonts w:ascii="Arial" w:eastAsia="Arial" w:hAnsi="Arial" w:cs="Arial"/>
          <w:b/>
          <w:i/>
          <w:color w:val="000000"/>
          <w:sz w:val="16"/>
          <w:szCs w:val="16"/>
        </w:rPr>
        <w:t>Fracción Recorrida (antes Fracción XVIII),  P.O. No. 99, del 15 de agosto de 2024</w:t>
      </w:r>
    </w:p>
    <w:p w14:paraId="66C79EEC" w14:textId="77777777" w:rsidR="00B874F6" w:rsidRDefault="00B874F6">
      <w:pPr>
        <w:pBdr>
          <w:top w:val="nil"/>
          <w:left w:val="nil"/>
          <w:bottom w:val="nil"/>
          <w:right w:val="nil"/>
          <w:between w:val="nil"/>
        </w:pBdr>
        <w:spacing w:line="276" w:lineRule="auto"/>
        <w:ind w:left="720"/>
        <w:jc w:val="right"/>
        <w:rPr>
          <w:rFonts w:ascii="Arial" w:eastAsia="Arial" w:hAnsi="Arial" w:cs="Arial"/>
          <w:b/>
          <w:i/>
          <w:color w:val="0000FF"/>
          <w:sz w:val="16"/>
          <w:szCs w:val="16"/>
          <w:u w:val="single"/>
        </w:rPr>
      </w:pPr>
      <w:hyperlink r:id="rId31">
        <w:r>
          <w:rPr>
            <w:rFonts w:ascii="Arial" w:eastAsia="Arial" w:hAnsi="Arial" w:cs="Arial"/>
            <w:b/>
            <w:i/>
            <w:color w:val="0000FF"/>
            <w:sz w:val="16"/>
            <w:szCs w:val="16"/>
            <w:u w:val="single"/>
          </w:rPr>
          <w:t>https://po.tamaulipas.gob.mx/wp-content/uploads/2024/08/cxlix-99-150824.pdf</w:t>
        </w:r>
      </w:hyperlink>
    </w:p>
    <w:p w14:paraId="1328A0CC" w14:textId="77777777" w:rsidR="00B874F6" w:rsidRDefault="00D003C2">
      <w:pPr>
        <w:tabs>
          <w:tab w:val="left" w:pos="9355"/>
        </w:tabs>
        <w:jc w:val="right"/>
        <w:rPr>
          <w:rFonts w:ascii="Arial" w:eastAsia="Arial" w:hAnsi="Arial" w:cs="Arial"/>
          <w:b/>
          <w:sz w:val="16"/>
          <w:szCs w:val="16"/>
        </w:rPr>
      </w:pPr>
      <w:r>
        <w:rPr>
          <w:rFonts w:ascii="Arial" w:eastAsia="Arial" w:hAnsi="Arial" w:cs="Arial"/>
          <w:b/>
          <w:i/>
          <w:sz w:val="16"/>
          <w:szCs w:val="16"/>
        </w:rPr>
        <w:t>Fracción recorrida (antes Fracción XXIV)   P.O. No. 62, del 22 de mayo de 2025</w:t>
      </w:r>
    </w:p>
    <w:p w14:paraId="18AD7C84" w14:textId="77777777" w:rsidR="00B874F6" w:rsidRDefault="00B874F6">
      <w:pPr>
        <w:spacing w:line="276" w:lineRule="auto"/>
        <w:ind w:left="709" w:hanging="709"/>
        <w:jc w:val="right"/>
        <w:rPr>
          <w:rFonts w:ascii="Arial" w:eastAsia="Arial" w:hAnsi="Arial" w:cs="Arial"/>
          <w:b/>
          <w:i/>
          <w:color w:val="0000FF"/>
          <w:sz w:val="16"/>
          <w:szCs w:val="16"/>
          <w:u w:val="single"/>
        </w:rPr>
      </w:pPr>
      <w:hyperlink r:id="rId32">
        <w:r>
          <w:rPr>
            <w:rFonts w:ascii="Arial" w:eastAsia="Arial" w:hAnsi="Arial" w:cs="Arial"/>
            <w:b/>
            <w:i/>
            <w:color w:val="0000FF"/>
            <w:sz w:val="16"/>
            <w:szCs w:val="16"/>
            <w:u w:val="single"/>
          </w:rPr>
          <w:t>https://po.tamaulipas.gob.mx/wp-content/uploads/2025/05/cl-62-220525.pdf</w:t>
        </w:r>
      </w:hyperlink>
    </w:p>
    <w:p w14:paraId="528E9597" w14:textId="77777777" w:rsidR="00B874F6" w:rsidRDefault="00B874F6">
      <w:pPr>
        <w:spacing w:line="276" w:lineRule="auto"/>
        <w:rPr>
          <w:rFonts w:ascii="Arial" w:eastAsia="Arial" w:hAnsi="Arial" w:cs="Arial"/>
          <w:b/>
          <w:i/>
          <w:sz w:val="16"/>
          <w:szCs w:val="16"/>
          <w:u w:val="single"/>
        </w:rPr>
      </w:pPr>
    </w:p>
    <w:p w14:paraId="430DA031" w14:textId="77777777" w:rsidR="00B874F6" w:rsidRDefault="00D003C2">
      <w:pPr>
        <w:spacing w:line="276" w:lineRule="auto"/>
        <w:jc w:val="center"/>
        <w:rPr>
          <w:rFonts w:ascii="Arial" w:eastAsia="Arial" w:hAnsi="Arial" w:cs="Arial"/>
          <w:b/>
          <w:color w:val="000000"/>
          <w:sz w:val="20"/>
          <w:szCs w:val="20"/>
        </w:rPr>
      </w:pPr>
      <w:r>
        <w:rPr>
          <w:rFonts w:ascii="Arial" w:eastAsia="Arial" w:hAnsi="Arial" w:cs="Arial"/>
          <w:b/>
          <w:color w:val="000000"/>
          <w:sz w:val="20"/>
          <w:szCs w:val="20"/>
        </w:rPr>
        <w:t>Sección II</w:t>
      </w:r>
    </w:p>
    <w:p w14:paraId="7CC74593" w14:textId="77777777" w:rsidR="00B874F6" w:rsidRDefault="00D003C2">
      <w:pPr>
        <w:spacing w:line="276" w:lineRule="auto"/>
        <w:jc w:val="center"/>
        <w:rPr>
          <w:rFonts w:ascii="Arial" w:eastAsia="Arial" w:hAnsi="Arial" w:cs="Arial"/>
          <w:b/>
          <w:color w:val="000000"/>
          <w:sz w:val="20"/>
          <w:szCs w:val="20"/>
        </w:rPr>
      </w:pPr>
      <w:r>
        <w:rPr>
          <w:rFonts w:ascii="Arial" w:eastAsia="Arial" w:hAnsi="Arial" w:cs="Arial"/>
          <w:b/>
          <w:color w:val="000000"/>
          <w:sz w:val="20"/>
          <w:szCs w:val="20"/>
        </w:rPr>
        <w:t>De la Secretaría General de Gobierno</w:t>
      </w:r>
    </w:p>
    <w:p w14:paraId="03C50713" w14:textId="77777777" w:rsidR="00B874F6" w:rsidRDefault="00B874F6">
      <w:pPr>
        <w:spacing w:line="276" w:lineRule="auto"/>
        <w:jc w:val="both"/>
        <w:rPr>
          <w:rFonts w:ascii="Arial" w:eastAsia="Arial" w:hAnsi="Arial" w:cs="Arial"/>
          <w:b/>
          <w:color w:val="000000"/>
          <w:sz w:val="20"/>
          <w:szCs w:val="20"/>
        </w:rPr>
      </w:pPr>
    </w:p>
    <w:p w14:paraId="38AD2252" w14:textId="77777777" w:rsidR="00B874F6" w:rsidRDefault="00D003C2">
      <w:pPr>
        <w:spacing w:line="276" w:lineRule="auto"/>
        <w:jc w:val="both"/>
        <w:rPr>
          <w:rFonts w:ascii="Arial" w:eastAsia="Arial" w:hAnsi="Arial" w:cs="Arial"/>
          <w:b/>
          <w:color w:val="000000"/>
          <w:sz w:val="20"/>
          <w:szCs w:val="20"/>
        </w:rPr>
      </w:pPr>
      <w:r>
        <w:rPr>
          <w:rFonts w:ascii="Arial" w:eastAsia="Arial" w:hAnsi="Arial" w:cs="Arial"/>
          <w:b/>
          <w:color w:val="000000"/>
          <w:sz w:val="20"/>
          <w:szCs w:val="20"/>
        </w:rPr>
        <w:t>ARTÍCULO 26.</w:t>
      </w:r>
    </w:p>
    <w:p w14:paraId="650A6307" w14:textId="77777777" w:rsidR="00B874F6" w:rsidRDefault="00D003C2">
      <w:pPr>
        <w:spacing w:line="276" w:lineRule="auto"/>
        <w:jc w:val="both"/>
        <w:rPr>
          <w:rFonts w:ascii="Arial" w:eastAsia="Arial" w:hAnsi="Arial" w:cs="Arial"/>
          <w:color w:val="000000"/>
          <w:sz w:val="20"/>
          <w:szCs w:val="20"/>
        </w:rPr>
      </w:pPr>
      <w:r>
        <w:rPr>
          <w:rFonts w:ascii="Arial" w:eastAsia="Arial" w:hAnsi="Arial" w:cs="Arial"/>
          <w:color w:val="000000"/>
          <w:sz w:val="20"/>
          <w:szCs w:val="20"/>
        </w:rPr>
        <w:t>A la Secretaría General de Gobierno, además de las atribuciones que específicamente se le asignan en la Constitución Política del Estado y disposiciones legales vigentes, le corresponde el despacho de los siguientes asuntos:</w:t>
      </w:r>
    </w:p>
    <w:p w14:paraId="5A85E912" w14:textId="77777777" w:rsidR="00B874F6" w:rsidRDefault="00B874F6">
      <w:pPr>
        <w:spacing w:line="276" w:lineRule="auto"/>
        <w:jc w:val="both"/>
        <w:rPr>
          <w:rFonts w:ascii="Arial" w:eastAsia="Arial" w:hAnsi="Arial" w:cs="Arial"/>
          <w:color w:val="000000"/>
          <w:sz w:val="20"/>
          <w:szCs w:val="20"/>
        </w:rPr>
      </w:pPr>
    </w:p>
    <w:p w14:paraId="5E4B3619" w14:textId="77777777" w:rsidR="00B874F6" w:rsidRDefault="00D003C2">
      <w:pPr>
        <w:numPr>
          <w:ilvl w:val="0"/>
          <w:numId w:val="3"/>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Conducir la política interior del Ejecutivo del Estado;</w:t>
      </w:r>
    </w:p>
    <w:p w14:paraId="06673FC4" w14:textId="77777777" w:rsidR="00B874F6" w:rsidRDefault="00B874F6">
      <w:pPr>
        <w:spacing w:line="276" w:lineRule="auto"/>
        <w:ind w:hanging="720"/>
        <w:jc w:val="both"/>
        <w:rPr>
          <w:rFonts w:ascii="Arial" w:eastAsia="Arial" w:hAnsi="Arial" w:cs="Arial"/>
          <w:color w:val="000000"/>
          <w:sz w:val="20"/>
          <w:szCs w:val="20"/>
        </w:rPr>
      </w:pPr>
    </w:p>
    <w:p w14:paraId="4205FE25" w14:textId="0CA242BF" w:rsidR="00B874F6" w:rsidRDefault="00D003C2">
      <w:pPr>
        <w:numPr>
          <w:ilvl w:val="0"/>
          <w:numId w:val="3"/>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Tramitar en ejercicio de las atribuciones del Ejecutivo del Estado, las propuestas a magistrados del Supremo Tribunal de Justicia del </w:t>
      </w:r>
      <w:r w:rsidR="000C5B67">
        <w:rPr>
          <w:rFonts w:ascii="Arial" w:eastAsia="Arial" w:hAnsi="Arial" w:cs="Arial"/>
          <w:color w:val="000000"/>
          <w:sz w:val="20"/>
          <w:szCs w:val="20"/>
        </w:rPr>
        <w:t>Estado,</w:t>
      </w:r>
      <w:r>
        <w:rPr>
          <w:rFonts w:ascii="Arial" w:eastAsia="Arial" w:hAnsi="Arial" w:cs="Arial"/>
          <w:color w:val="000000"/>
          <w:sz w:val="20"/>
          <w:szCs w:val="20"/>
        </w:rPr>
        <w:t xml:space="preserve"> así como del Tribunal de Justicia Administrativa del Estado de Tamaulipas, en los términos que establece el artículo 91 fracción XIV de la Constitución Política del Estado;</w:t>
      </w:r>
    </w:p>
    <w:p w14:paraId="7AF3B744" w14:textId="77777777" w:rsidR="00B874F6" w:rsidRDefault="00B874F6">
      <w:pPr>
        <w:pBdr>
          <w:top w:val="nil"/>
          <w:left w:val="nil"/>
          <w:bottom w:val="nil"/>
          <w:right w:val="nil"/>
          <w:between w:val="nil"/>
        </w:pBdr>
        <w:spacing w:line="276" w:lineRule="auto"/>
        <w:ind w:left="720" w:hanging="720"/>
        <w:jc w:val="both"/>
        <w:rPr>
          <w:rFonts w:ascii="Arial" w:eastAsia="Arial" w:hAnsi="Arial" w:cs="Arial"/>
          <w:color w:val="000000"/>
          <w:sz w:val="16"/>
          <w:szCs w:val="16"/>
        </w:rPr>
      </w:pPr>
    </w:p>
    <w:p w14:paraId="72CAA622" w14:textId="77777777" w:rsidR="00B874F6" w:rsidRDefault="00D003C2">
      <w:pPr>
        <w:numPr>
          <w:ilvl w:val="0"/>
          <w:numId w:val="3"/>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Llevar el registro de autógrafos de los servidores públicos estatales y municipales, así como de los demás servidores a quienes esté encomendada la fe pública, así como legalizar las firmas de los mismos;</w:t>
      </w:r>
    </w:p>
    <w:p w14:paraId="63545F0F" w14:textId="77777777" w:rsidR="00B874F6" w:rsidRDefault="00B874F6">
      <w:pPr>
        <w:spacing w:line="276" w:lineRule="auto"/>
        <w:ind w:left="720" w:hanging="720"/>
        <w:jc w:val="both"/>
        <w:rPr>
          <w:rFonts w:ascii="Arial" w:eastAsia="Arial" w:hAnsi="Arial" w:cs="Arial"/>
          <w:color w:val="000000"/>
          <w:sz w:val="20"/>
          <w:szCs w:val="20"/>
        </w:rPr>
      </w:pPr>
    </w:p>
    <w:p w14:paraId="36CFB444" w14:textId="77777777" w:rsidR="00B874F6" w:rsidRDefault="00D003C2">
      <w:pPr>
        <w:numPr>
          <w:ilvl w:val="0"/>
          <w:numId w:val="3"/>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Conducir las relaciones del Poder Ejecutivo con los Poderes Legislativo y Judicial del Estado, así como con el Tribunal de Justicia Administrativa del Estado de Tamaulipas, los Ayuntamientos de la Entidad, los organismos con autonomía de los Poderes establecidos por la Constitución Política del Estado, los Poderes de la Unión, los órganos constitucionales federales autónomos, los gobiernos de otras Entidades Federativas, siempre que no se atribuya a otra Dependencia por disposición legal;</w:t>
      </w:r>
    </w:p>
    <w:p w14:paraId="59436B2B" w14:textId="77777777" w:rsidR="00B874F6" w:rsidRDefault="00B874F6">
      <w:pPr>
        <w:pBdr>
          <w:top w:val="nil"/>
          <w:left w:val="nil"/>
          <w:bottom w:val="nil"/>
          <w:right w:val="nil"/>
          <w:between w:val="nil"/>
        </w:pBdr>
        <w:spacing w:line="276" w:lineRule="auto"/>
        <w:ind w:left="720" w:hanging="720"/>
        <w:jc w:val="both"/>
        <w:rPr>
          <w:rFonts w:ascii="Arial" w:eastAsia="Arial" w:hAnsi="Arial" w:cs="Arial"/>
          <w:color w:val="000000"/>
          <w:sz w:val="20"/>
          <w:szCs w:val="20"/>
        </w:rPr>
      </w:pPr>
    </w:p>
    <w:p w14:paraId="0A7341FE" w14:textId="77777777" w:rsidR="00B874F6" w:rsidRDefault="00D003C2">
      <w:pPr>
        <w:numPr>
          <w:ilvl w:val="0"/>
          <w:numId w:val="3"/>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Conducir las relaciones políticas del Ejecutivo del Estado con los partidos políticos, las agrupaciones políticas nacionales, las asociaciones religiosas y las organizaciones sociales;</w:t>
      </w:r>
    </w:p>
    <w:p w14:paraId="02B759EF" w14:textId="77777777" w:rsidR="00B874F6" w:rsidRDefault="00B874F6">
      <w:pPr>
        <w:spacing w:line="276" w:lineRule="auto"/>
        <w:ind w:left="720" w:hanging="720"/>
        <w:jc w:val="both"/>
        <w:rPr>
          <w:rFonts w:ascii="Arial" w:eastAsia="Arial" w:hAnsi="Arial" w:cs="Arial"/>
          <w:color w:val="000000"/>
          <w:sz w:val="20"/>
          <w:szCs w:val="20"/>
        </w:rPr>
      </w:pPr>
    </w:p>
    <w:p w14:paraId="4F01E331" w14:textId="77777777" w:rsidR="00B874F6" w:rsidRDefault="00D003C2">
      <w:pPr>
        <w:numPr>
          <w:ilvl w:val="0"/>
          <w:numId w:val="3"/>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Prestar a los órganos administrativos y jurisdiccionales del Estado con competencia en materia electoral, la colaboración que requieran del Poder Ejecutivo para el cumplimiento de sus funciones;</w:t>
      </w:r>
    </w:p>
    <w:p w14:paraId="16759F94" w14:textId="77777777" w:rsidR="00B874F6" w:rsidRDefault="00B874F6">
      <w:pPr>
        <w:spacing w:line="276" w:lineRule="auto"/>
        <w:ind w:hanging="720"/>
        <w:jc w:val="both"/>
        <w:rPr>
          <w:rFonts w:ascii="Arial" w:eastAsia="Arial" w:hAnsi="Arial" w:cs="Arial"/>
          <w:color w:val="000000"/>
          <w:sz w:val="16"/>
          <w:szCs w:val="16"/>
        </w:rPr>
      </w:pPr>
    </w:p>
    <w:p w14:paraId="3977B3E7" w14:textId="77777777" w:rsidR="00B874F6" w:rsidRDefault="00D003C2">
      <w:pPr>
        <w:numPr>
          <w:ilvl w:val="0"/>
          <w:numId w:val="3"/>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Coordinar las relaciones del Poder Ejecutivo con las autoridades agrarias;</w:t>
      </w:r>
    </w:p>
    <w:p w14:paraId="403D752B" w14:textId="77777777" w:rsidR="00B874F6" w:rsidRDefault="00B874F6">
      <w:pPr>
        <w:spacing w:line="276" w:lineRule="auto"/>
        <w:ind w:hanging="720"/>
        <w:jc w:val="both"/>
        <w:rPr>
          <w:rFonts w:ascii="Arial" w:eastAsia="Arial" w:hAnsi="Arial" w:cs="Arial"/>
          <w:color w:val="000000"/>
          <w:sz w:val="20"/>
          <w:szCs w:val="20"/>
        </w:rPr>
      </w:pPr>
    </w:p>
    <w:p w14:paraId="10C4BAB5" w14:textId="77777777" w:rsidR="00B874F6" w:rsidRDefault="00D003C2">
      <w:pPr>
        <w:numPr>
          <w:ilvl w:val="0"/>
          <w:numId w:val="3"/>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Ejecutar los actos de expropiación, de ocupación temporal y de limitación de dominio por causa de utilidad pública, de conformidad con la legislación aplicable;</w:t>
      </w:r>
    </w:p>
    <w:p w14:paraId="663B5B30" w14:textId="77777777" w:rsidR="00B874F6" w:rsidRDefault="00B874F6">
      <w:pPr>
        <w:spacing w:line="276" w:lineRule="auto"/>
        <w:ind w:hanging="720"/>
        <w:jc w:val="both"/>
        <w:rPr>
          <w:rFonts w:ascii="Arial" w:eastAsia="Arial" w:hAnsi="Arial" w:cs="Arial"/>
          <w:color w:val="000000"/>
          <w:sz w:val="16"/>
          <w:szCs w:val="16"/>
        </w:rPr>
      </w:pPr>
    </w:p>
    <w:p w14:paraId="0E262B70" w14:textId="77777777" w:rsidR="00B874F6" w:rsidRDefault="00D003C2">
      <w:pPr>
        <w:numPr>
          <w:ilvl w:val="0"/>
          <w:numId w:val="3"/>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Participar en coordinación con la Secretaría de Desarrollo Urbano y Medio Ambiente, en la realización de los programas para la regularización de la tenencia de la tierra;</w:t>
      </w:r>
    </w:p>
    <w:p w14:paraId="695D29D9" w14:textId="77777777" w:rsidR="00B874F6" w:rsidRDefault="00B874F6">
      <w:pPr>
        <w:spacing w:line="276" w:lineRule="auto"/>
        <w:ind w:left="720" w:hanging="720"/>
        <w:jc w:val="both"/>
        <w:rPr>
          <w:rFonts w:ascii="Arial" w:eastAsia="Arial" w:hAnsi="Arial" w:cs="Arial"/>
          <w:color w:val="000000"/>
          <w:sz w:val="16"/>
          <w:szCs w:val="16"/>
        </w:rPr>
      </w:pPr>
    </w:p>
    <w:p w14:paraId="361B5295" w14:textId="77777777" w:rsidR="00B874F6" w:rsidRDefault="00D003C2">
      <w:pPr>
        <w:numPr>
          <w:ilvl w:val="0"/>
          <w:numId w:val="3"/>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Impulsar el desarrollo político democrático, la promoción de la participación ciudadana en los asuntos públicos y la generación de condiciones para asegurar la gobernabilidad democrática en un contexto de entendimientos, acuerdos y consensos políticos y sociales;</w:t>
      </w:r>
    </w:p>
    <w:p w14:paraId="513BF56B" w14:textId="77777777" w:rsidR="00B874F6" w:rsidRDefault="00B874F6">
      <w:pPr>
        <w:spacing w:line="276" w:lineRule="auto"/>
        <w:ind w:hanging="720"/>
        <w:jc w:val="both"/>
        <w:rPr>
          <w:rFonts w:ascii="Arial" w:eastAsia="Arial" w:hAnsi="Arial" w:cs="Arial"/>
          <w:color w:val="000000"/>
          <w:sz w:val="20"/>
          <w:szCs w:val="20"/>
        </w:rPr>
      </w:pPr>
    </w:p>
    <w:p w14:paraId="0442FB2B" w14:textId="77777777" w:rsidR="00B874F6" w:rsidRDefault="00D003C2">
      <w:pPr>
        <w:numPr>
          <w:ilvl w:val="0"/>
          <w:numId w:val="3"/>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Coordinar los programas estatales de desarrollo municipal; y proporcionar asesoría jurídica a los Ayuntamientos cuando éstos lo soliciten;</w:t>
      </w:r>
    </w:p>
    <w:p w14:paraId="18AA4650" w14:textId="77777777" w:rsidR="00B874F6" w:rsidRDefault="00B874F6">
      <w:pPr>
        <w:spacing w:line="276" w:lineRule="auto"/>
        <w:ind w:hanging="720"/>
        <w:jc w:val="both"/>
        <w:rPr>
          <w:rFonts w:ascii="Arial" w:eastAsia="Arial" w:hAnsi="Arial" w:cs="Arial"/>
          <w:color w:val="000000"/>
          <w:sz w:val="20"/>
          <w:szCs w:val="20"/>
        </w:rPr>
      </w:pPr>
    </w:p>
    <w:p w14:paraId="57582C8C" w14:textId="77777777" w:rsidR="00B874F6" w:rsidRDefault="00D003C2">
      <w:pPr>
        <w:numPr>
          <w:ilvl w:val="0"/>
          <w:numId w:val="3"/>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Ejercer las atribuciones que al Ejecutivo del Estado se asignen en disposiciones generales del Poder Legislativo Federal en materia de migración, así como coordinar la política de atención a los migrantes; </w:t>
      </w:r>
    </w:p>
    <w:p w14:paraId="6CB1ED9E" w14:textId="77777777" w:rsidR="00B874F6" w:rsidRDefault="00B874F6">
      <w:pPr>
        <w:spacing w:line="276" w:lineRule="auto"/>
        <w:ind w:left="720" w:hanging="720"/>
        <w:jc w:val="both"/>
        <w:rPr>
          <w:rFonts w:ascii="Arial" w:eastAsia="Arial" w:hAnsi="Arial" w:cs="Arial"/>
          <w:color w:val="000000"/>
          <w:sz w:val="16"/>
          <w:szCs w:val="16"/>
        </w:rPr>
      </w:pPr>
    </w:p>
    <w:p w14:paraId="00F5C2C9" w14:textId="77777777" w:rsidR="00B874F6" w:rsidRDefault="00D003C2">
      <w:pPr>
        <w:numPr>
          <w:ilvl w:val="0"/>
          <w:numId w:val="3"/>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Dar trámite a las atribuciones del Gobernador del Estado en términos de la ley reglamentaria de las disposiciones de la Constitución Política de los Estados Unidos Mexicanos en materia de agrupaciones religiosas e iglesias, asociaciones religiosas y culto público;</w:t>
      </w:r>
    </w:p>
    <w:p w14:paraId="6F3E3A36" w14:textId="77777777" w:rsidR="00B874F6" w:rsidRDefault="00B874F6">
      <w:pPr>
        <w:spacing w:line="276" w:lineRule="auto"/>
        <w:ind w:hanging="720"/>
        <w:jc w:val="both"/>
        <w:rPr>
          <w:rFonts w:ascii="Arial" w:eastAsia="Arial" w:hAnsi="Arial" w:cs="Arial"/>
          <w:color w:val="000000"/>
          <w:sz w:val="16"/>
          <w:szCs w:val="16"/>
        </w:rPr>
      </w:pPr>
    </w:p>
    <w:p w14:paraId="414C155E" w14:textId="77777777" w:rsidR="00B874F6" w:rsidRDefault="00D003C2">
      <w:pPr>
        <w:numPr>
          <w:ilvl w:val="0"/>
          <w:numId w:val="3"/>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Coordinar la prestación de los servicios del Registro Civil, conforme a las leyes que lo rigen;</w:t>
      </w:r>
    </w:p>
    <w:p w14:paraId="1EDC7DCF" w14:textId="77777777" w:rsidR="00B874F6" w:rsidRDefault="00B874F6">
      <w:pPr>
        <w:spacing w:line="276" w:lineRule="auto"/>
        <w:jc w:val="both"/>
        <w:rPr>
          <w:rFonts w:ascii="Arial" w:eastAsia="Arial" w:hAnsi="Arial" w:cs="Arial"/>
          <w:color w:val="000000"/>
          <w:sz w:val="16"/>
          <w:szCs w:val="16"/>
        </w:rPr>
      </w:pPr>
    </w:p>
    <w:p w14:paraId="0BD32CB1" w14:textId="77777777" w:rsidR="00B874F6" w:rsidRDefault="00B874F6">
      <w:pPr>
        <w:spacing w:line="276" w:lineRule="auto"/>
        <w:jc w:val="both"/>
        <w:rPr>
          <w:rFonts w:ascii="Arial" w:eastAsia="Arial" w:hAnsi="Arial" w:cs="Arial"/>
          <w:color w:val="000000"/>
          <w:sz w:val="16"/>
          <w:szCs w:val="16"/>
        </w:rPr>
      </w:pPr>
    </w:p>
    <w:p w14:paraId="3F664882" w14:textId="77777777" w:rsidR="00B874F6" w:rsidRDefault="00D003C2">
      <w:pPr>
        <w:numPr>
          <w:ilvl w:val="0"/>
          <w:numId w:val="3"/>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Tramitar y expedir los nombramientos que otorgue el Gobernador para el ejercicio de la función notarial, organizar, administrar y vigilar la Dirección de Asuntos Notariales, autorizar los libros que deben utilizar los notarios en el desempeño de sus funciones, así como disponer la práctica periódica de visitas de inspección;</w:t>
      </w:r>
    </w:p>
    <w:p w14:paraId="51F884A2" w14:textId="77777777" w:rsidR="00B874F6" w:rsidRDefault="00B874F6">
      <w:pPr>
        <w:spacing w:line="276" w:lineRule="auto"/>
        <w:ind w:hanging="720"/>
        <w:jc w:val="both"/>
        <w:rPr>
          <w:rFonts w:ascii="Arial" w:eastAsia="Arial" w:hAnsi="Arial" w:cs="Arial"/>
          <w:color w:val="000000"/>
          <w:sz w:val="20"/>
          <w:szCs w:val="20"/>
        </w:rPr>
      </w:pPr>
    </w:p>
    <w:p w14:paraId="460519C9" w14:textId="77777777" w:rsidR="00B874F6" w:rsidRDefault="00D003C2">
      <w:pPr>
        <w:numPr>
          <w:ilvl w:val="0"/>
          <w:numId w:val="3"/>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Conducir y poner en ejecución las políticas y los programas de Gobierno Estatal en materia de protección ciudadana y coordinar, en términos de la ley respectiva, el ejercicio de las atribuciones del Ejecutivo Estatal que correspondan en relación con la Federación, las Entidades federativas y los municipios; así mismo, establecer los mecanismos de coordinación con las autoridades competentes, en materia de prevención y atención de emergencias originadas por fenómenos naturales;</w:t>
      </w:r>
    </w:p>
    <w:p w14:paraId="4CBB132E" w14:textId="77777777" w:rsidR="00B874F6" w:rsidRDefault="00B874F6">
      <w:pPr>
        <w:spacing w:line="276" w:lineRule="auto"/>
        <w:ind w:hanging="720"/>
        <w:jc w:val="both"/>
        <w:rPr>
          <w:rFonts w:ascii="Arial" w:eastAsia="Arial" w:hAnsi="Arial" w:cs="Arial"/>
          <w:color w:val="000000"/>
          <w:sz w:val="20"/>
          <w:szCs w:val="20"/>
        </w:rPr>
      </w:pPr>
    </w:p>
    <w:p w14:paraId="3FDB9969" w14:textId="77777777" w:rsidR="00B874F6" w:rsidRDefault="00D003C2">
      <w:pPr>
        <w:numPr>
          <w:ilvl w:val="0"/>
          <w:numId w:val="3"/>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Coordinar administrativamente las actividades del Instituto Registral y Catastral del Estado de Tamaulipas;</w:t>
      </w:r>
    </w:p>
    <w:p w14:paraId="669938D8" w14:textId="77777777" w:rsidR="00B874F6" w:rsidRDefault="00B874F6">
      <w:pPr>
        <w:spacing w:line="276" w:lineRule="auto"/>
        <w:ind w:hanging="720"/>
        <w:jc w:val="both"/>
        <w:rPr>
          <w:rFonts w:ascii="Arial" w:eastAsia="Arial" w:hAnsi="Arial" w:cs="Arial"/>
          <w:color w:val="000000"/>
          <w:sz w:val="20"/>
          <w:szCs w:val="20"/>
        </w:rPr>
      </w:pPr>
    </w:p>
    <w:p w14:paraId="1F269F4C" w14:textId="77777777" w:rsidR="00B874F6" w:rsidRDefault="00D003C2">
      <w:pPr>
        <w:numPr>
          <w:ilvl w:val="0"/>
          <w:numId w:val="3"/>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Dar cauce a la atribución del Gobernador de auxiliar a los tribunales y juzgados del Estado, así como a la Fiscalía General de Justicia para que la justicia se administre pronta y cumplidamente, y se ejecuten las sentencias que dicten, prestándoles el apoyo que requieran para el mejor ejercicio de sus funciones;</w:t>
      </w:r>
    </w:p>
    <w:p w14:paraId="27B9DE82" w14:textId="77777777" w:rsidR="00B874F6" w:rsidRDefault="00B874F6">
      <w:pPr>
        <w:pBdr>
          <w:top w:val="nil"/>
          <w:left w:val="nil"/>
          <w:bottom w:val="nil"/>
          <w:right w:val="nil"/>
          <w:between w:val="nil"/>
        </w:pBdr>
        <w:spacing w:line="276" w:lineRule="auto"/>
        <w:ind w:left="720" w:hanging="720"/>
        <w:jc w:val="both"/>
        <w:rPr>
          <w:rFonts w:ascii="Arial" w:eastAsia="Arial" w:hAnsi="Arial" w:cs="Arial"/>
          <w:color w:val="000000"/>
          <w:sz w:val="20"/>
          <w:szCs w:val="20"/>
        </w:rPr>
      </w:pPr>
    </w:p>
    <w:p w14:paraId="2099E809" w14:textId="77777777" w:rsidR="00B874F6" w:rsidRDefault="00D003C2">
      <w:pPr>
        <w:numPr>
          <w:ilvl w:val="0"/>
          <w:numId w:val="3"/>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Organizar y vigilar el funcionamiento de la Defensoría Pública;</w:t>
      </w:r>
    </w:p>
    <w:p w14:paraId="4B676DB2" w14:textId="77777777" w:rsidR="00B874F6" w:rsidRDefault="00B874F6">
      <w:pPr>
        <w:spacing w:line="276" w:lineRule="auto"/>
        <w:ind w:left="720" w:hanging="720"/>
        <w:jc w:val="both"/>
        <w:rPr>
          <w:rFonts w:ascii="Arial" w:eastAsia="Arial" w:hAnsi="Arial" w:cs="Arial"/>
          <w:color w:val="000000"/>
          <w:sz w:val="20"/>
          <w:szCs w:val="20"/>
        </w:rPr>
      </w:pPr>
    </w:p>
    <w:p w14:paraId="59E829FE" w14:textId="77777777" w:rsidR="00B874F6" w:rsidRDefault="00D003C2">
      <w:pPr>
        <w:numPr>
          <w:ilvl w:val="0"/>
          <w:numId w:val="3"/>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Tramitar, por acuerdo del Gobernador, las solicitudes de amnistía e indultos;</w:t>
      </w:r>
    </w:p>
    <w:p w14:paraId="3A9FD76E" w14:textId="77777777" w:rsidR="00B874F6" w:rsidRDefault="00B874F6">
      <w:pPr>
        <w:spacing w:line="276" w:lineRule="auto"/>
        <w:ind w:hanging="720"/>
        <w:jc w:val="both"/>
        <w:rPr>
          <w:rFonts w:ascii="Arial" w:eastAsia="Arial" w:hAnsi="Arial" w:cs="Arial"/>
          <w:color w:val="000000"/>
          <w:sz w:val="20"/>
          <w:szCs w:val="20"/>
        </w:rPr>
      </w:pPr>
    </w:p>
    <w:p w14:paraId="21186EDB" w14:textId="77777777" w:rsidR="00B874F6" w:rsidRDefault="00D003C2">
      <w:pPr>
        <w:numPr>
          <w:ilvl w:val="0"/>
          <w:numId w:val="3"/>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Vigilar el cumplimiento de los preceptos constitucionales y legales por parte de las autoridades del Estado, particularmente en lo relativo a los derechos y libertades fundamentales de las personas requiriendo la información que estime necesaria para ello, así como dictar medidas administrativas para tal efecto;</w:t>
      </w:r>
    </w:p>
    <w:p w14:paraId="41617D82" w14:textId="77777777" w:rsidR="00B874F6" w:rsidRDefault="00B874F6">
      <w:pPr>
        <w:spacing w:line="276" w:lineRule="auto"/>
        <w:ind w:left="720" w:hanging="720"/>
        <w:jc w:val="both"/>
        <w:rPr>
          <w:rFonts w:ascii="Arial" w:eastAsia="Arial" w:hAnsi="Arial" w:cs="Arial"/>
          <w:color w:val="000000"/>
          <w:sz w:val="20"/>
          <w:szCs w:val="20"/>
        </w:rPr>
      </w:pPr>
    </w:p>
    <w:p w14:paraId="5418B5AC" w14:textId="77777777" w:rsidR="00B874F6" w:rsidRDefault="00D003C2">
      <w:pPr>
        <w:numPr>
          <w:ilvl w:val="0"/>
          <w:numId w:val="3"/>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Representar legalmente al Gobernador del Estado, así como ejercer su representación general ante los tribunales competentes y, de manera particular, en los litigios previstos en los artículos 103, 105 y 107 de la Constitución Política de los Estados Unidos Mexicanos;</w:t>
      </w:r>
    </w:p>
    <w:p w14:paraId="52FE7255" w14:textId="77777777" w:rsidR="00B874F6" w:rsidRDefault="00B874F6">
      <w:pPr>
        <w:spacing w:line="276" w:lineRule="auto"/>
        <w:jc w:val="both"/>
        <w:rPr>
          <w:rFonts w:ascii="Arial" w:eastAsia="Arial" w:hAnsi="Arial" w:cs="Arial"/>
          <w:color w:val="000000"/>
          <w:sz w:val="20"/>
          <w:szCs w:val="20"/>
        </w:rPr>
      </w:pPr>
    </w:p>
    <w:p w14:paraId="06750179" w14:textId="77777777" w:rsidR="00B874F6" w:rsidRDefault="00D003C2">
      <w:pPr>
        <w:numPr>
          <w:ilvl w:val="0"/>
          <w:numId w:val="3"/>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Preparar y dar trámite a la presentación de observaciones del Ejecutivo con relación a las leyes o decretos que apruebe el Congreso del Estado;</w:t>
      </w:r>
    </w:p>
    <w:p w14:paraId="51C62339" w14:textId="77777777" w:rsidR="00B874F6" w:rsidRDefault="00B874F6">
      <w:pPr>
        <w:spacing w:line="276" w:lineRule="auto"/>
        <w:ind w:hanging="720"/>
        <w:jc w:val="both"/>
        <w:rPr>
          <w:rFonts w:ascii="Arial" w:eastAsia="Arial" w:hAnsi="Arial" w:cs="Arial"/>
          <w:color w:val="000000"/>
          <w:sz w:val="20"/>
          <w:szCs w:val="20"/>
        </w:rPr>
      </w:pPr>
    </w:p>
    <w:p w14:paraId="39421840" w14:textId="77777777" w:rsidR="00B874F6" w:rsidRDefault="00D003C2">
      <w:pPr>
        <w:numPr>
          <w:ilvl w:val="0"/>
          <w:numId w:val="3"/>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Informar al Gobernador del Estado sobre las leyes y reglamentos que sean contrarios a la Constitución Política de los Estados Unidos Mexicanos o a la Constitución Política del Estado, y proponer las reformas necesarias;</w:t>
      </w:r>
    </w:p>
    <w:p w14:paraId="37A92139" w14:textId="77777777" w:rsidR="00B874F6" w:rsidRDefault="00B874F6">
      <w:pPr>
        <w:spacing w:line="276" w:lineRule="auto"/>
        <w:ind w:left="720" w:hanging="720"/>
        <w:jc w:val="both"/>
        <w:rPr>
          <w:rFonts w:ascii="Arial" w:eastAsia="Arial" w:hAnsi="Arial" w:cs="Arial"/>
          <w:color w:val="000000"/>
          <w:sz w:val="20"/>
          <w:szCs w:val="20"/>
        </w:rPr>
      </w:pPr>
    </w:p>
    <w:p w14:paraId="6E6C569B" w14:textId="77777777" w:rsidR="00B874F6" w:rsidRDefault="00D003C2">
      <w:pPr>
        <w:numPr>
          <w:ilvl w:val="0"/>
          <w:numId w:val="3"/>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Participar en la elaboración de los proyectos de iniciativa de ley o de decreto del Gobernador y ser el conducto para su envío al Congreso del Estado; así como, elaborar los decretos de promulgación y efectuar su publicación en el Periódico Oficial del Estado;</w:t>
      </w:r>
    </w:p>
    <w:p w14:paraId="4D435C6A" w14:textId="77777777" w:rsidR="00B874F6" w:rsidRDefault="00B874F6">
      <w:pPr>
        <w:spacing w:line="276" w:lineRule="auto"/>
        <w:ind w:hanging="720"/>
        <w:jc w:val="both"/>
        <w:rPr>
          <w:rFonts w:ascii="Arial" w:eastAsia="Arial" w:hAnsi="Arial" w:cs="Arial"/>
          <w:color w:val="000000"/>
          <w:sz w:val="20"/>
          <w:szCs w:val="20"/>
        </w:rPr>
      </w:pPr>
    </w:p>
    <w:p w14:paraId="2C3D1BC3" w14:textId="77777777" w:rsidR="00B874F6" w:rsidRDefault="00D003C2">
      <w:pPr>
        <w:numPr>
          <w:ilvl w:val="0"/>
          <w:numId w:val="3"/>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Organizar, editar y publicar el Periódico Oficial del Estado, y mantener un archivo actualizado del mismo en el Archivo General del Estado;</w:t>
      </w:r>
    </w:p>
    <w:p w14:paraId="3F5EC5BB" w14:textId="77777777" w:rsidR="00B874F6" w:rsidRDefault="00B874F6">
      <w:pPr>
        <w:spacing w:line="276" w:lineRule="auto"/>
        <w:ind w:hanging="720"/>
        <w:jc w:val="both"/>
        <w:rPr>
          <w:rFonts w:ascii="Arial" w:eastAsia="Arial" w:hAnsi="Arial" w:cs="Arial"/>
          <w:color w:val="000000"/>
          <w:sz w:val="20"/>
          <w:szCs w:val="20"/>
        </w:rPr>
      </w:pPr>
    </w:p>
    <w:p w14:paraId="31D4721F" w14:textId="77777777" w:rsidR="00B874F6" w:rsidRDefault="00D003C2">
      <w:pPr>
        <w:numPr>
          <w:ilvl w:val="0"/>
          <w:numId w:val="3"/>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Intervenir en la elaboración y suscripción de los reglamentos, decretos, acuerdos, circulares y cualquier otra disposición jurídica cuya emisión competa al Gobernador del Estado;</w:t>
      </w:r>
    </w:p>
    <w:p w14:paraId="3E2AEB46" w14:textId="77777777" w:rsidR="00B874F6" w:rsidRDefault="00B874F6">
      <w:pPr>
        <w:spacing w:line="276" w:lineRule="auto"/>
        <w:ind w:left="720" w:hanging="720"/>
        <w:jc w:val="both"/>
        <w:rPr>
          <w:rFonts w:ascii="Arial" w:eastAsia="Arial" w:hAnsi="Arial" w:cs="Arial"/>
          <w:color w:val="000000"/>
          <w:sz w:val="20"/>
          <w:szCs w:val="20"/>
        </w:rPr>
      </w:pPr>
    </w:p>
    <w:p w14:paraId="0F90B85F" w14:textId="77777777" w:rsidR="00B874F6" w:rsidRDefault="00D003C2">
      <w:pPr>
        <w:numPr>
          <w:ilvl w:val="0"/>
          <w:numId w:val="3"/>
        </w:numPr>
        <w:spacing w:line="276" w:lineRule="auto"/>
        <w:ind w:hanging="720"/>
        <w:jc w:val="both"/>
        <w:rPr>
          <w:rFonts w:ascii="Arial" w:eastAsia="Arial" w:hAnsi="Arial" w:cs="Arial"/>
          <w:color w:val="000000"/>
          <w:sz w:val="20"/>
          <w:szCs w:val="20"/>
        </w:rPr>
      </w:pPr>
      <w:bookmarkStart w:id="0" w:name="_cv88flq4a6aw" w:colFirst="0" w:colLast="0"/>
      <w:bookmarkEnd w:id="0"/>
      <w:r>
        <w:rPr>
          <w:rFonts w:ascii="Arial" w:eastAsia="Arial" w:hAnsi="Arial" w:cs="Arial"/>
          <w:color w:val="000000"/>
          <w:sz w:val="20"/>
          <w:szCs w:val="20"/>
        </w:rPr>
        <w:t>Ejercer las atribuciones que al Ejecutivo del Estado se asignen en disposiciones generales del Poder Legislativo Federal en materia de detonantes y pirotecnia, portación de armas y juegos y sorteos;</w:t>
      </w:r>
    </w:p>
    <w:p w14:paraId="3DFDC31E" w14:textId="77777777" w:rsidR="00B874F6" w:rsidRDefault="00D003C2">
      <w:pPr>
        <w:pBdr>
          <w:top w:val="nil"/>
          <w:left w:val="nil"/>
          <w:bottom w:val="nil"/>
          <w:right w:val="nil"/>
          <w:between w:val="nil"/>
        </w:pBdr>
        <w:ind w:left="720"/>
        <w:jc w:val="right"/>
        <w:rPr>
          <w:rFonts w:ascii="Arial" w:eastAsia="Arial" w:hAnsi="Arial" w:cs="Arial"/>
          <w:b/>
          <w:i/>
          <w:color w:val="000000"/>
          <w:sz w:val="16"/>
          <w:szCs w:val="16"/>
        </w:rPr>
      </w:pPr>
      <w:bookmarkStart w:id="1" w:name="_6kvo1rsthys9" w:colFirst="0" w:colLast="0"/>
      <w:bookmarkEnd w:id="1"/>
      <w:r>
        <w:rPr>
          <w:rFonts w:ascii="Arial" w:eastAsia="Arial" w:hAnsi="Arial" w:cs="Arial"/>
          <w:b/>
          <w:i/>
          <w:color w:val="000000"/>
          <w:sz w:val="16"/>
          <w:szCs w:val="16"/>
        </w:rPr>
        <w:t>Fracción reformada, P.O. E. No. 41, del 20 de diciembre de 2024.</w:t>
      </w:r>
    </w:p>
    <w:p w14:paraId="4B332EFD" w14:textId="77777777" w:rsidR="00B874F6" w:rsidRDefault="00B874F6">
      <w:pPr>
        <w:pBdr>
          <w:top w:val="nil"/>
          <w:left w:val="nil"/>
          <w:bottom w:val="nil"/>
          <w:right w:val="nil"/>
          <w:between w:val="nil"/>
        </w:pBdr>
        <w:ind w:left="720"/>
        <w:jc w:val="right"/>
        <w:rPr>
          <w:rFonts w:ascii="Arial" w:eastAsia="Arial" w:hAnsi="Arial" w:cs="Arial"/>
          <w:color w:val="000000"/>
          <w:sz w:val="16"/>
          <w:szCs w:val="16"/>
        </w:rPr>
      </w:pPr>
      <w:hyperlink r:id="rId33">
        <w:r>
          <w:rPr>
            <w:rFonts w:ascii="Arial" w:eastAsia="Arial" w:hAnsi="Arial" w:cs="Arial"/>
            <w:color w:val="0000FF"/>
            <w:sz w:val="16"/>
            <w:szCs w:val="16"/>
            <w:u w:val="single"/>
          </w:rPr>
          <w:t>http://po.tamaulipas.gob.mx/wp-content/uploads/2024/12/cxlix-Ext.No_.41-201224.pdf</w:t>
        </w:r>
      </w:hyperlink>
    </w:p>
    <w:p w14:paraId="059E78A1" w14:textId="77777777" w:rsidR="00B874F6" w:rsidRDefault="00B874F6">
      <w:pPr>
        <w:spacing w:line="276" w:lineRule="auto"/>
        <w:jc w:val="both"/>
        <w:rPr>
          <w:rFonts w:ascii="Arial" w:eastAsia="Arial" w:hAnsi="Arial" w:cs="Arial"/>
          <w:color w:val="000000"/>
          <w:sz w:val="16"/>
          <w:szCs w:val="16"/>
        </w:rPr>
      </w:pPr>
    </w:p>
    <w:p w14:paraId="2B866E5D" w14:textId="77777777" w:rsidR="00B874F6" w:rsidRDefault="00D003C2">
      <w:pPr>
        <w:numPr>
          <w:ilvl w:val="0"/>
          <w:numId w:val="3"/>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Llevar el registro de mediadores públicos y privados que ejerzan la mediación en el Estado, así como su capacitación, certificación y supervisión conforme a la ley de la materia; </w:t>
      </w:r>
    </w:p>
    <w:p w14:paraId="5F44B043" w14:textId="77777777" w:rsidR="00B874F6" w:rsidRDefault="00D003C2">
      <w:pPr>
        <w:numPr>
          <w:ilvl w:val="0"/>
          <w:numId w:val="3"/>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Calificar jurídicamente, previo a su otorgamiento, la suspensión, cancelación o revocación, concesiones, permisos y autorizaciones administrativas, así como los contratos de compra venta, permuta, comodato o donación de bienes en los cuales se afecte el patrimonio estatal;</w:t>
      </w:r>
    </w:p>
    <w:p w14:paraId="692AE94E" w14:textId="77777777" w:rsidR="00B874F6" w:rsidRDefault="00B874F6">
      <w:pPr>
        <w:spacing w:line="276" w:lineRule="auto"/>
        <w:ind w:hanging="720"/>
        <w:jc w:val="both"/>
        <w:rPr>
          <w:rFonts w:ascii="Arial" w:eastAsia="Arial" w:hAnsi="Arial" w:cs="Arial"/>
          <w:color w:val="000000"/>
          <w:sz w:val="20"/>
          <w:szCs w:val="20"/>
        </w:rPr>
      </w:pPr>
    </w:p>
    <w:p w14:paraId="2E4555EA" w14:textId="77777777" w:rsidR="00B874F6" w:rsidRDefault="00D003C2">
      <w:pPr>
        <w:numPr>
          <w:ilvl w:val="0"/>
          <w:numId w:val="3"/>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Dar trámite a las atribuciones del Poder Ejecutivo en materia de otorgamiento y cancelación de permisos y concesiones para la prestación de servicios de autotransporte en las carreteras estatales, caminos vecinales, zonas urbanas y demás guías de jurisdicción estatal en términos de las leyes aplicables; </w:t>
      </w:r>
    </w:p>
    <w:p w14:paraId="34FDC029" w14:textId="77777777" w:rsidR="00B874F6" w:rsidRDefault="00B874F6">
      <w:pPr>
        <w:spacing w:line="276" w:lineRule="auto"/>
        <w:ind w:left="720" w:hanging="720"/>
        <w:jc w:val="both"/>
        <w:rPr>
          <w:rFonts w:ascii="Arial" w:eastAsia="Arial" w:hAnsi="Arial" w:cs="Arial"/>
          <w:color w:val="000000"/>
          <w:sz w:val="20"/>
          <w:szCs w:val="20"/>
        </w:rPr>
      </w:pPr>
    </w:p>
    <w:p w14:paraId="05C1A9AF" w14:textId="77777777" w:rsidR="00B874F6" w:rsidRDefault="00D003C2">
      <w:pPr>
        <w:numPr>
          <w:ilvl w:val="0"/>
          <w:numId w:val="3"/>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Organizar, dirigir y administrar el servicio para la </w:t>
      </w:r>
      <w:proofErr w:type="spellStart"/>
      <w:r>
        <w:rPr>
          <w:rFonts w:ascii="Arial" w:eastAsia="Arial" w:hAnsi="Arial" w:cs="Arial"/>
          <w:color w:val="000000"/>
          <w:sz w:val="20"/>
          <w:szCs w:val="20"/>
        </w:rPr>
        <w:t>atención</w:t>
      </w:r>
      <w:proofErr w:type="spellEnd"/>
      <w:r>
        <w:rPr>
          <w:rFonts w:ascii="Arial" w:eastAsia="Arial" w:hAnsi="Arial" w:cs="Arial"/>
          <w:color w:val="000000"/>
          <w:sz w:val="20"/>
          <w:szCs w:val="20"/>
        </w:rPr>
        <w:t xml:space="preserve"> a las </w:t>
      </w:r>
      <w:proofErr w:type="spellStart"/>
      <w:r>
        <w:rPr>
          <w:rFonts w:ascii="Arial" w:eastAsia="Arial" w:hAnsi="Arial" w:cs="Arial"/>
          <w:color w:val="000000"/>
          <w:sz w:val="20"/>
          <w:szCs w:val="20"/>
        </w:rPr>
        <w:t>víctimas</w:t>
      </w:r>
      <w:proofErr w:type="spellEnd"/>
      <w:r>
        <w:rPr>
          <w:rFonts w:ascii="Arial" w:eastAsia="Arial" w:hAnsi="Arial" w:cs="Arial"/>
          <w:color w:val="000000"/>
          <w:sz w:val="20"/>
          <w:szCs w:val="20"/>
        </w:rPr>
        <w:t xml:space="preserve"> de violencia, así́ como de todo aquello que lacere a la sociedad y celebrar acuerdos de </w:t>
      </w:r>
      <w:proofErr w:type="spellStart"/>
      <w:r>
        <w:rPr>
          <w:rFonts w:ascii="Arial" w:eastAsia="Arial" w:hAnsi="Arial" w:cs="Arial"/>
          <w:color w:val="000000"/>
          <w:sz w:val="20"/>
          <w:szCs w:val="20"/>
        </w:rPr>
        <w:t>colaboración</w:t>
      </w:r>
      <w:proofErr w:type="spellEnd"/>
      <w:r>
        <w:rPr>
          <w:rFonts w:ascii="Arial" w:eastAsia="Arial" w:hAnsi="Arial" w:cs="Arial"/>
          <w:color w:val="000000"/>
          <w:sz w:val="20"/>
          <w:szCs w:val="20"/>
        </w:rPr>
        <w:t xml:space="preserve"> con instituciones federales, de otras Entidades federativas o municipales del Estado, o con el sector privado;</w:t>
      </w:r>
    </w:p>
    <w:p w14:paraId="7197484E" w14:textId="77777777" w:rsidR="00B874F6" w:rsidRDefault="00B874F6">
      <w:pPr>
        <w:pBdr>
          <w:top w:val="nil"/>
          <w:left w:val="nil"/>
          <w:bottom w:val="nil"/>
          <w:right w:val="nil"/>
          <w:between w:val="nil"/>
        </w:pBdr>
        <w:spacing w:line="276" w:lineRule="auto"/>
        <w:ind w:hanging="720"/>
        <w:jc w:val="both"/>
        <w:rPr>
          <w:rFonts w:ascii="Arial" w:eastAsia="Arial" w:hAnsi="Arial" w:cs="Arial"/>
          <w:color w:val="000000"/>
          <w:sz w:val="20"/>
          <w:szCs w:val="20"/>
        </w:rPr>
      </w:pPr>
    </w:p>
    <w:p w14:paraId="53BDDF35" w14:textId="77777777" w:rsidR="00B874F6" w:rsidRDefault="00D003C2">
      <w:pPr>
        <w:numPr>
          <w:ilvl w:val="0"/>
          <w:numId w:val="3"/>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Organizar y vigilar el funcionamiento de la </w:t>
      </w:r>
      <w:proofErr w:type="spellStart"/>
      <w:r>
        <w:rPr>
          <w:rFonts w:ascii="Arial" w:eastAsia="Arial" w:hAnsi="Arial" w:cs="Arial"/>
          <w:color w:val="000000"/>
          <w:sz w:val="20"/>
          <w:szCs w:val="20"/>
        </w:rPr>
        <w:t>Comisión</w:t>
      </w:r>
      <w:proofErr w:type="spellEnd"/>
      <w:r>
        <w:rPr>
          <w:rFonts w:ascii="Arial" w:eastAsia="Arial" w:hAnsi="Arial" w:cs="Arial"/>
          <w:color w:val="000000"/>
          <w:sz w:val="20"/>
          <w:szCs w:val="20"/>
        </w:rPr>
        <w:t xml:space="preserve"> Estatal de </w:t>
      </w:r>
      <w:proofErr w:type="spellStart"/>
      <w:r>
        <w:rPr>
          <w:rFonts w:ascii="Arial" w:eastAsia="Arial" w:hAnsi="Arial" w:cs="Arial"/>
          <w:color w:val="000000"/>
          <w:sz w:val="20"/>
          <w:szCs w:val="20"/>
        </w:rPr>
        <w:t>Búsqueda</w:t>
      </w:r>
      <w:proofErr w:type="spellEnd"/>
      <w:r>
        <w:rPr>
          <w:rFonts w:ascii="Arial" w:eastAsia="Arial" w:hAnsi="Arial" w:cs="Arial"/>
          <w:color w:val="000000"/>
          <w:sz w:val="20"/>
          <w:szCs w:val="20"/>
        </w:rPr>
        <w:t xml:space="preserve"> de Personas; </w:t>
      </w:r>
    </w:p>
    <w:p w14:paraId="3628CC4C" w14:textId="77777777" w:rsidR="00B874F6" w:rsidRDefault="00B874F6">
      <w:pPr>
        <w:spacing w:line="276" w:lineRule="auto"/>
        <w:ind w:left="720" w:hanging="720"/>
        <w:jc w:val="both"/>
        <w:rPr>
          <w:rFonts w:ascii="Arial" w:eastAsia="Arial" w:hAnsi="Arial" w:cs="Arial"/>
          <w:color w:val="000000"/>
          <w:sz w:val="20"/>
          <w:szCs w:val="20"/>
        </w:rPr>
      </w:pPr>
    </w:p>
    <w:p w14:paraId="5632437E" w14:textId="77777777" w:rsidR="00B874F6" w:rsidRDefault="00D003C2">
      <w:pPr>
        <w:numPr>
          <w:ilvl w:val="0"/>
          <w:numId w:val="3"/>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Supervisar y vigilar el funcionamiento del Secretariado Ejecutivo del Sistema Estatal de Seguridad Pública; y</w:t>
      </w:r>
    </w:p>
    <w:p w14:paraId="61542857" w14:textId="77777777" w:rsidR="00B874F6" w:rsidRDefault="00B874F6">
      <w:pPr>
        <w:spacing w:line="276" w:lineRule="auto"/>
        <w:ind w:left="720" w:hanging="720"/>
        <w:jc w:val="both"/>
        <w:rPr>
          <w:rFonts w:ascii="Arial" w:eastAsia="Arial" w:hAnsi="Arial" w:cs="Arial"/>
          <w:color w:val="000000"/>
          <w:sz w:val="20"/>
          <w:szCs w:val="20"/>
        </w:rPr>
      </w:pPr>
    </w:p>
    <w:p w14:paraId="749C7D33" w14:textId="77777777" w:rsidR="00B874F6" w:rsidRDefault="00D003C2">
      <w:pPr>
        <w:numPr>
          <w:ilvl w:val="0"/>
          <w:numId w:val="3"/>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Las </w:t>
      </w:r>
      <w:proofErr w:type="spellStart"/>
      <w:r>
        <w:rPr>
          <w:rFonts w:ascii="Arial" w:eastAsia="Arial" w:hAnsi="Arial" w:cs="Arial"/>
          <w:color w:val="000000"/>
          <w:sz w:val="20"/>
          <w:szCs w:val="20"/>
        </w:rPr>
        <w:t>demás</w:t>
      </w:r>
      <w:proofErr w:type="spellEnd"/>
      <w:r>
        <w:rPr>
          <w:rFonts w:ascii="Arial" w:eastAsia="Arial" w:hAnsi="Arial" w:cs="Arial"/>
          <w:color w:val="000000"/>
          <w:sz w:val="20"/>
          <w:szCs w:val="20"/>
        </w:rPr>
        <w:t xml:space="preserve"> que le </w:t>
      </w:r>
      <w:proofErr w:type="spellStart"/>
      <w:r>
        <w:rPr>
          <w:rFonts w:ascii="Arial" w:eastAsia="Arial" w:hAnsi="Arial" w:cs="Arial"/>
          <w:color w:val="000000"/>
          <w:sz w:val="20"/>
          <w:szCs w:val="20"/>
        </w:rPr>
        <w:t>señalen</w:t>
      </w:r>
      <w:proofErr w:type="spellEnd"/>
      <w:r>
        <w:rPr>
          <w:rFonts w:ascii="Arial" w:eastAsia="Arial" w:hAnsi="Arial" w:cs="Arial"/>
          <w:color w:val="000000"/>
          <w:sz w:val="20"/>
          <w:szCs w:val="20"/>
        </w:rPr>
        <w:t xml:space="preserve"> las leyes, reglamentos y otras disposiciones </w:t>
      </w:r>
      <w:proofErr w:type="spellStart"/>
      <w:r>
        <w:rPr>
          <w:rFonts w:ascii="Arial" w:eastAsia="Arial" w:hAnsi="Arial" w:cs="Arial"/>
          <w:color w:val="000000"/>
          <w:sz w:val="20"/>
          <w:szCs w:val="20"/>
        </w:rPr>
        <w:t>jurídicas</w:t>
      </w:r>
      <w:proofErr w:type="spellEnd"/>
      <w:r>
        <w:rPr>
          <w:rFonts w:ascii="Arial" w:eastAsia="Arial" w:hAnsi="Arial" w:cs="Arial"/>
          <w:color w:val="000000"/>
          <w:sz w:val="20"/>
          <w:szCs w:val="20"/>
        </w:rPr>
        <w:t xml:space="preserve">, así como las que le encomiende el Gobernador del Estado con </w:t>
      </w:r>
      <w:proofErr w:type="spellStart"/>
      <w:r>
        <w:rPr>
          <w:rFonts w:ascii="Arial" w:eastAsia="Arial" w:hAnsi="Arial" w:cs="Arial"/>
          <w:color w:val="000000"/>
          <w:sz w:val="20"/>
          <w:szCs w:val="20"/>
        </w:rPr>
        <w:t>relación</w:t>
      </w:r>
      <w:proofErr w:type="spellEnd"/>
      <w:r>
        <w:rPr>
          <w:rFonts w:ascii="Arial" w:eastAsia="Arial" w:hAnsi="Arial" w:cs="Arial"/>
          <w:color w:val="000000"/>
          <w:sz w:val="20"/>
          <w:szCs w:val="20"/>
        </w:rPr>
        <w:t xml:space="preserve"> a sus competencias.</w:t>
      </w:r>
    </w:p>
    <w:p w14:paraId="327C0770" w14:textId="77777777" w:rsidR="00B874F6" w:rsidRDefault="00B874F6">
      <w:pPr>
        <w:spacing w:line="276" w:lineRule="auto"/>
        <w:jc w:val="both"/>
        <w:rPr>
          <w:rFonts w:ascii="Arial" w:eastAsia="Arial" w:hAnsi="Arial" w:cs="Arial"/>
          <w:color w:val="000000"/>
          <w:sz w:val="20"/>
          <w:szCs w:val="20"/>
        </w:rPr>
      </w:pPr>
    </w:p>
    <w:p w14:paraId="5B361B8B" w14:textId="77777777" w:rsidR="00B874F6" w:rsidRDefault="00B874F6">
      <w:pPr>
        <w:spacing w:line="276" w:lineRule="auto"/>
        <w:jc w:val="both"/>
        <w:rPr>
          <w:rFonts w:ascii="Arial" w:eastAsia="Arial" w:hAnsi="Arial" w:cs="Arial"/>
          <w:color w:val="000000"/>
          <w:sz w:val="20"/>
          <w:szCs w:val="20"/>
        </w:rPr>
      </w:pPr>
    </w:p>
    <w:p w14:paraId="45CB84C1" w14:textId="77777777" w:rsidR="00B874F6" w:rsidRDefault="00B874F6">
      <w:pPr>
        <w:spacing w:line="276" w:lineRule="auto"/>
        <w:jc w:val="both"/>
        <w:rPr>
          <w:rFonts w:ascii="Arial" w:eastAsia="Arial" w:hAnsi="Arial" w:cs="Arial"/>
          <w:color w:val="000000"/>
          <w:sz w:val="20"/>
          <w:szCs w:val="20"/>
        </w:rPr>
      </w:pPr>
    </w:p>
    <w:p w14:paraId="2BB0B11D" w14:textId="77777777" w:rsidR="00B874F6" w:rsidRDefault="00B874F6">
      <w:pPr>
        <w:spacing w:line="276" w:lineRule="auto"/>
        <w:jc w:val="both"/>
        <w:rPr>
          <w:rFonts w:ascii="Arial" w:eastAsia="Arial" w:hAnsi="Arial" w:cs="Arial"/>
          <w:color w:val="000000"/>
          <w:sz w:val="20"/>
          <w:szCs w:val="20"/>
        </w:rPr>
      </w:pPr>
    </w:p>
    <w:p w14:paraId="34876693" w14:textId="77777777" w:rsidR="00B874F6" w:rsidRDefault="00D003C2">
      <w:pPr>
        <w:spacing w:line="276" w:lineRule="auto"/>
        <w:jc w:val="center"/>
        <w:rPr>
          <w:rFonts w:ascii="Arial" w:eastAsia="Arial" w:hAnsi="Arial" w:cs="Arial"/>
          <w:b/>
          <w:color w:val="000000"/>
          <w:sz w:val="20"/>
          <w:szCs w:val="20"/>
        </w:rPr>
      </w:pPr>
      <w:r>
        <w:rPr>
          <w:rFonts w:ascii="Arial" w:eastAsia="Arial" w:hAnsi="Arial" w:cs="Arial"/>
          <w:b/>
          <w:color w:val="000000"/>
          <w:sz w:val="20"/>
          <w:szCs w:val="20"/>
        </w:rPr>
        <w:t>Sección III</w:t>
      </w:r>
    </w:p>
    <w:p w14:paraId="4976E25A" w14:textId="77777777" w:rsidR="00B874F6" w:rsidRDefault="00D003C2">
      <w:pPr>
        <w:spacing w:line="276" w:lineRule="auto"/>
        <w:jc w:val="center"/>
        <w:rPr>
          <w:rFonts w:ascii="Arial" w:eastAsia="Arial" w:hAnsi="Arial" w:cs="Arial"/>
          <w:b/>
          <w:color w:val="000000"/>
          <w:sz w:val="20"/>
          <w:szCs w:val="20"/>
        </w:rPr>
      </w:pPr>
      <w:r>
        <w:rPr>
          <w:rFonts w:ascii="Arial" w:eastAsia="Arial" w:hAnsi="Arial" w:cs="Arial"/>
          <w:b/>
          <w:color w:val="000000"/>
          <w:sz w:val="20"/>
          <w:szCs w:val="20"/>
        </w:rPr>
        <w:t>De la Secretaría de Finanzas</w:t>
      </w:r>
    </w:p>
    <w:p w14:paraId="70D68570" w14:textId="77777777" w:rsidR="00B874F6" w:rsidRDefault="00B874F6">
      <w:pPr>
        <w:spacing w:line="276" w:lineRule="auto"/>
        <w:jc w:val="both"/>
        <w:rPr>
          <w:rFonts w:ascii="Arial" w:eastAsia="Arial" w:hAnsi="Arial" w:cs="Arial"/>
          <w:b/>
          <w:color w:val="000000"/>
          <w:sz w:val="20"/>
          <w:szCs w:val="20"/>
        </w:rPr>
      </w:pPr>
    </w:p>
    <w:p w14:paraId="70CA055B" w14:textId="77777777" w:rsidR="00B874F6" w:rsidRDefault="00D003C2">
      <w:pPr>
        <w:spacing w:line="276" w:lineRule="auto"/>
        <w:jc w:val="both"/>
        <w:rPr>
          <w:rFonts w:ascii="Arial" w:eastAsia="Arial" w:hAnsi="Arial" w:cs="Arial"/>
          <w:b/>
          <w:color w:val="000000"/>
          <w:sz w:val="20"/>
          <w:szCs w:val="20"/>
        </w:rPr>
      </w:pPr>
      <w:r>
        <w:rPr>
          <w:rFonts w:ascii="Arial" w:eastAsia="Arial" w:hAnsi="Arial" w:cs="Arial"/>
          <w:b/>
          <w:color w:val="000000"/>
          <w:sz w:val="20"/>
          <w:szCs w:val="20"/>
        </w:rPr>
        <w:t>ARTÍCULO 27.</w:t>
      </w:r>
    </w:p>
    <w:p w14:paraId="113C7503" w14:textId="77777777" w:rsidR="00B874F6" w:rsidRDefault="00D003C2">
      <w:pPr>
        <w:spacing w:line="276" w:lineRule="auto"/>
        <w:jc w:val="both"/>
        <w:rPr>
          <w:rFonts w:ascii="Arial" w:eastAsia="Arial" w:hAnsi="Arial" w:cs="Arial"/>
          <w:color w:val="000000"/>
          <w:sz w:val="20"/>
          <w:szCs w:val="20"/>
        </w:rPr>
      </w:pPr>
      <w:r>
        <w:rPr>
          <w:rFonts w:ascii="Arial" w:eastAsia="Arial" w:hAnsi="Arial" w:cs="Arial"/>
          <w:color w:val="000000"/>
          <w:sz w:val="20"/>
          <w:szCs w:val="20"/>
        </w:rPr>
        <w:t xml:space="preserve">A la Secretaría de Finanzas, le corresponde el despacho de los siguientes asuntos: </w:t>
      </w:r>
    </w:p>
    <w:p w14:paraId="5761BECB" w14:textId="77777777" w:rsidR="00B874F6" w:rsidRDefault="00B874F6">
      <w:pPr>
        <w:pBdr>
          <w:top w:val="nil"/>
          <w:left w:val="nil"/>
          <w:bottom w:val="nil"/>
          <w:right w:val="nil"/>
          <w:between w:val="nil"/>
        </w:pBdr>
        <w:spacing w:line="276" w:lineRule="auto"/>
        <w:ind w:left="720"/>
        <w:jc w:val="both"/>
        <w:rPr>
          <w:rFonts w:ascii="Arial" w:eastAsia="Arial" w:hAnsi="Arial" w:cs="Arial"/>
          <w:color w:val="000000"/>
          <w:sz w:val="20"/>
          <w:szCs w:val="20"/>
        </w:rPr>
      </w:pPr>
    </w:p>
    <w:p w14:paraId="5BE14F41" w14:textId="77777777" w:rsidR="00B874F6" w:rsidRDefault="00D003C2">
      <w:pPr>
        <w:numPr>
          <w:ilvl w:val="0"/>
          <w:numId w:val="4"/>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Proponer, formular y ejecutar los programas hacendarios, económicos, financieros y crediticios del Gobierno del Estado;</w:t>
      </w:r>
    </w:p>
    <w:p w14:paraId="6DAA64D3" w14:textId="77777777" w:rsidR="00B874F6" w:rsidRDefault="00B874F6">
      <w:pPr>
        <w:spacing w:line="276" w:lineRule="auto"/>
        <w:ind w:hanging="720"/>
        <w:jc w:val="both"/>
        <w:rPr>
          <w:rFonts w:ascii="Arial" w:eastAsia="Arial" w:hAnsi="Arial" w:cs="Arial"/>
          <w:color w:val="000000"/>
          <w:sz w:val="20"/>
          <w:szCs w:val="20"/>
        </w:rPr>
      </w:pPr>
    </w:p>
    <w:p w14:paraId="3CEAE84A" w14:textId="77777777" w:rsidR="00B874F6" w:rsidRDefault="00D003C2">
      <w:pPr>
        <w:numPr>
          <w:ilvl w:val="0"/>
          <w:numId w:val="4"/>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Formular y dirigir la política de ingresos y egresos del Estado, de acuerdo con los lineamientos señalados por el titular del Ejecutivo del Estado, así como representar al Gobierno del Estado en los juicios y controversias que se ventilen ante cualquier tribunal, y tramitar y resolver los recursos administrativos en la esfera de su competencia;</w:t>
      </w:r>
    </w:p>
    <w:p w14:paraId="1ADE3F9E" w14:textId="77777777" w:rsidR="00B874F6" w:rsidRDefault="00B874F6">
      <w:pPr>
        <w:spacing w:line="276" w:lineRule="auto"/>
        <w:ind w:hanging="720"/>
        <w:jc w:val="both"/>
        <w:rPr>
          <w:rFonts w:ascii="Arial" w:eastAsia="Arial" w:hAnsi="Arial" w:cs="Arial"/>
          <w:color w:val="000000"/>
          <w:sz w:val="20"/>
          <w:szCs w:val="20"/>
        </w:rPr>
      </w:pPr>
    </w:p>
    <w:p w14:paraId="5B3B56FB" w14:textId="77777777" w:rsidR="00B874F6" w:rsidRDefault="00D003C2">
      <w:pPr>
        <w:numPr>
          <w:ilvl w:val="0"/>
          <w:numId w:val="4"/>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Emitir políticas, lineamientos y manuales para la planeación, programación, ejercicio presupuestario, ejercicio y evaluación del gasto público con enfoque en resultados a los que deben sujetarse los ejecutores del gasto. Ello sin detrimento de las facultades que las leyes confieren a la Secretaría Anticorrupción y Buen Gobierno en materia de Evaluación del Desempeño;</w:t>
      </w:r>
    </w:p>
    <w:p w14:paraId="0E84B912" w14:textId="77777777" w:rsidR="00B874F6" w:rsidRDefault="00D003C2">
      <w:pPr>
        <w:jc w:val="right"/>
        <w:rPr>
          <w:rFonts w:ascii="Arial" w:eastAsia="Arial" w:hAnsi="Arial" w:cs="Arial"/>
          <w:b/>
          <w:color w:val="000000"/>
          <w:sz w:val="16"/>
          <w:szCs w:val="16"/>
        </w:rPr>
      </w:pPr>
      <w:r>
        <w:rPr>
          <w:rFonts w:ascii="Arial" w:eastAsia="Arial" w:hAnsi="Arial" w:cs="Arial"/>
          <w:b/>
          <w:color w:val="000000"/>
          <w:sz w:val="16"/>
          <w:szCs w:val="16"/>
        </w:rPr>
        <w:t>Fracción reformada, P.O. No. 83, del 10 de julio de 2025</w:t>
      </w:r>
    </w:p>
    <w:p w14:paraId="14BCB1DF" w14:textId="77777777" w:rsidR="00B874F6" w:rsidRDefault="00B874F6">
      <w:pPr>
        <w:jc w:val="right"/>
        <w:rPr>
          <w:rFonts w:ascii="Arial" w:eastAsia="Arial" w:hAnsi="Arial" w:cs="Arial"/>
          <w:b/>
          <w:color w:val="000000"/>
          <w:sz w:val="16"/>
          <w:szCs w:val="16"/>
        </w:rPr>
      </w:pPr>
      <w:hyperlink r:id="rId34">
        <w:r>
          <w:rPr>
            <w:rFonts w:ascii="Arial" w:eastAsia="Arial" w:hAnsi="Arial" w:cs="Arial"/>
            <w:b/>
            <w:color w:val="0000FF"/>
            <w:sz w:val="16"/>
            <w:szCs w:val="16"/>
            <w:u w:val="single"/>
          </w:rPr>
          <w:t>https://po.tamaulipas.gob.mx/wp-content/uploads/2025/07/cl-83-100725.pdf</w:t>
        </w:r>
      </w:hyperlink>
    </w:p>
    <w:p w14:paraId="260072AF" w14:textId="77777777" w:rsidR="00B874F6" w:rsidRDefault="00B874F6">
      <w:pPr>
        <w:spacing w:line="276" w:lineRule="auto"/>
        <w:rPr>
          <w:rFonts w:ascii="Arial" w:eastAsia="Arial" w:hAnsi="Arial" w:cs="Arial"/>
          <w:b/>
          <w:color w:val="000000"/>
          <w:sz w:val="16"/>
          <w:szCs w:val="16"/>
        </w:rPr>
      </w:pPr>
    </w:p>
    <w:p w14:paraId="7A3C5FAA" w14:textId="77777777" w:rsidR="00B874F6" w:rsidRDefault="00D003C2">
      <w:pPr>
        <w:numPr>
          <w:ilvl w:val="0"/>
          <w:numId w:val="4"/>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Recaudar y administrar los impuestos, derechos, contribuciones especiales, productos y aprovechamientos del Estado, y aquellos derivados de los convenios que celebren con la Federación y los municipios, y dictar las medidas administrativas necesarias para estos efectos; y controlar y vigilar los ingresos que tiene derecho a percibir el Estado por conducto de los Organismos Públicos Descentralizados;</w:t>
      </w:r>
    </w:p>
    <w:p w14:paraId="792EF085" w14:textId="77777777" w:rsidR="00B874F6" w:rsidRDefault="00B874F6">
      <w:pPr>
        <w:spacing w:line="276" w:lineRule="auto"/>
        <w:jc w:val="both"/>
        <w:rPr>
          <w:rFonts w:ascii="Arial" w:eastAsia="Arial" w:hAnsi="Arial" w:cs="Arial"/>
          <w:color w:val="000000"/>
          <w:sz w:val="20"/>
          <w:szCs w:val="20"/>
        </w:rPr>
      </w:pPr>
    </w:p>
    <w:p w14:paraId="18CE1096" w14:textId="77777777" w:rsidR="00B874F6" w:rsidRDefault="00D003C2">
      <w:pPr>
        <w:numPr>
          <w:ilvl w:val="0"/>
          <w:numId w:val="4"/>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Formular el Programa de Gasto Público Estatal y presentar al titular del Poder Ejecutivo los proyectos de Ley de Ingresos y de Decreto del Presupuesto de Egresos del Estado dando la participación que legalmente corresponda al Titular de la Oficina del Gobernador en los términos de esta Ley, así como las demás propuestas de adecuación al orden normativo para optimizar la administración de las finanzas públicas; </w:t>
      </w:r>
    </w:p>
    <w:p w14:paraId="345EFE1E" w14:textId="77777777" w:rsidR="00B874F6" w:rsidRDefault="00B874F6">
      <w:pPr>
        <w:spacing w:line="276" w:lineRule="auto"/>
        <w:ind w:hanging="720"/>
        <w:jc w:val="both"/>
        <w:rPr>
          <w:rFonts w:ascii="Arial" w:eastAsia="Arial" w:hAnsi="Arial" w:cs="Arial"/>
          <w:color w:val="000000"/>
          <w:sz w:val="20"/>
          <w:szCs w:val="20"/>
        </w:rPr>
      </w:pPr>
    </w:p>
    <w:p w14:paraId="3B47A482" w14:textId="77777777" w:rsidR="00B874F6" w:rsidRDefault="00D003C2">
      <w:pPr>
        <w:numPr>
          <w:ilvl w:val="0"/>
          <w:numId w:val="4"/>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Dar curso a los trámites y efectuar los registros que requiere el control, vigilancia y evaluación del ejercicio del gasto público estatal, de acuerdo con las leyes y ordenamientos respectivos; </w:t>
      </w:r>
    </w:p>
    <w:p w14:paraId="467EE060" w14:textId="77777777" w:rsidR="00B874F6" w:rsidRDefault="00B874F6">
      <w:pPr>
        <w:spacing w:line="276" w:lineRule="auto"/>
        <w:ind w:hanging="720"/>
        <w:jc w:val="both"/>
        <w:rPr>
          <w:rFonts w:ascii="Arial" w:eastAsia="Arial" w:hAnsi="Arial" w:cs="Arial"/>
          <w:b/>
          <w:color w:val="000000"/>
          <w:sz w:val="20"/>
          <w:szCs w:val="20"/>
        </w:rPr>
      </w:pPr>
    </w:p>
    <w:p w14:paraId="0C7291DA" w14:textId="77777777" w:rsidR="00B874F6" w:rsidRDefault="00D003C2">
      <w:pPr>
        <w:numPr>
          <w:ilvl w:val="0"/>
          <w:numId w:val="4"/>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Administrar, controlar, y actualizar el Registro Estatal de Contribuyentes y aplicar las disposiciones legales vigentes respecto de las obligaciones fiscales de los sujetos obligados a contribuir al gasto público;</w:t>
      </w:r>
    </w:p>
    <w:p w14:paraId="22521CE8" w14:textId="77777777" w:rsidR="00B874F6" w:rsidRDefault="00B874F6">
      <w:pPr>
        <w:spacing w:line="276" w:lineRule="auto"/>
        <w:ind w:left="720" w:hanging="720"/>
        <w:jc w:val="both"/>
        <w:rPr>
          <w:rFonts w:ascii="Arial" w:eastAsia="Arial" w:hAnsi="Arial" w:cs="Arial"/>
          <w:color w:val="000000"/>
          <w:sz w:val="20"/>
          <w:szCs w:val="20"/>
        </w:rPr>
      </w:pPr>
    </w:p>
    <w:p w14:paraId="432BB969" w14:textId="77777777" w:rsidR="00B874F6" w:rsidRDefault="00D003C2">
      <w:pPr>
        <w:numPr>
          <w:ilvl w:val="0"/>
          <w:numId w:val="4"/>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Llevar la contabilidad del Poder Ejecutivo y formular sus estados financieros, asimismo fijar los lineamientos para la elaboración de la información necesaria relativa a la integración de la Cuenta Pública del Gobierno del Estado de Tamaulipas; </w:t>
      </w:r>
    </w:p>
    <w:p w14:paraId="7F74D5C5" w14:textId="77777777" w:rsidR="00B874F6" w:rsidRDefault="00B874F6">
      <w:pPr>
        <w:pBdr>
          <w:top w:val="nil"/>
          <w:left w:val="nil"/>
          <w:bottom w:val="nil"/>
          <w:right w:val="nil"/>
          <w:between w:val="nil"/>
        </w:pBdr>
        <w:spacing w:line="276" w:lineRule="auto"/>
        <w:ind w:left="720" w:hanging="720"/>
        <w:jc w:val="both"/>
        <w:rPr>
          <w:rFonts w:ascii="Arial" w:eastAsia="Arial" w:hAnsi="Arial" w:cs="Arial"/>
          <w:color w:val="000000"/>
          <w:sz w:val="20"/>
          <w:szCs w:val="20"/>
        </w:rPr>
      </w:pPr>
    </w:p>
    <w:p w14:paraId="4039E499" w14:textId="77777777" w:rsidR="00B874F6" w:rsidRDefault="00D003C2">
      <w:pPr>
        <w:numPr>
          <w:ilvl w:val="0"/>
          <w:numId w:val="4"/>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Recibir la información contable, financiera, patrimonial, presupuestal y programática del Poder Legislativo, del Poder Judicial y de los órganos estatales con autonomía para la integración y consolidación en la Cuenta Pública del Gobierno del Estado de Tamaulipas y su presentación ante el Congreso del Estado, en los términos de las leyes de la materia; </w:t>
      </w:r>
    </w:p>
    <w:p w14:paraId="08038924" w14:textId="77777777" w:rsidR="00B874F6" w:rsidRDefault="00B874F6">
      <w:pPr>
        <w:spacing w:line="276" w:lineRule="auto"/>
        <w:jc w:val="both"/>
        <w:rPr>
          <w:rFonts w:ascii="Arial" w:eastAsia="Arial" w:hAnsi="Arial" w:cs="Arial"/>
          <w:color w:val="000000"/>
          <w:sz w:val="20"/>
          <w:szCs w:val="20"/>
        </w:rPr>
      </w:pPr>
    </w:p>
    <w:p w14:paraId="0AB0EF77" w14:textId="77777777" w:rsidR="00B874F6" w:rsidRDefault="00D003C2">
      <w:pPr>
        <w:numPr>
          <w:ilvl w:val="0"/>
          <w:numId w:val="4"/>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Administrar y custodiar los fondos y valores del Gobierno del Estado y fincar, en su caso, las responsabilidades correspondientes, sin demérito de la acción que compete a la Secretaría Anticorrupción y Buen Gobierno y en su caso, a la Fiscalía General de Justicia;</w:t>
      </w:r>
    </w:p>
    <w:p w14:paraId="40DF6359" w14:textId="77777777" w:rsidR="00B874F6" w:rsidRDefault="00D003C2">
      <w:pPr>
        <w:ind w:left="720"/>
        <w:jc w:val="right"/>
        <w:rPr>
          <w:rFonts w:ascii="Arial" w:eastAsia="Arial" w:hAnsi="Arial" w:cs="Arial"/>
          <w:b/>
          <w:color w:val="000000"/>
          <w:sz w:val="16"/>
          <w:szCs w:val="16"/>
        </w:rPr>
      </w:pPr>
      <w:r>
        <w:rPr>
          <w:rFonts w:ascii="Arial" w:eastAsia="Arial" w:hAnsi="Arial" w:cs="Arial"/>
          <w:b/>
          <w:color w:val="000000"/>
          <w:sz w:val="16"/>
          <w:szCs w:val="16"/>
        </w:rPr>
        <w:t>Fracción reformada, P.O. No. 83, del 10 de julio de 2025</w:t>
      </w:r>
    </w:p>
    <w:p w14:paraId="54F3333C" w14:textId="77777777" w:rsidR="00B874F6" w:rsidRDefault="00B874F6">
      <w:pPr>
        <w:ind w:left="720"/>
        <w:jc w:val="right"/>
        <w:rPr>
          <w:rFonts w:ascii="Arial" w:eastAsia="Arial" w:hAnsi="Arial" w:cs="Arial"/>
          <w:b/>
          <w:color w:val="000000"/>
          <w:sz w:val="16"/>
          <w:szCs w:val="16"/>
        </w:rPr>
      </w:pPr>
      <w:hyperlink r:id="rId35">
        <w:r>
          <w:rPr>
            <w:rFonts w:ascii="Arial" w:eastAsia="Arial" w:hAnsi="Arial" w:cs="Arial"/>
            <w:b/>
            <w:color w:val="0000FF"/>
            <w:sz w:val="16"/>
            <w:szCs w:val="16"/>
            <w:u w:val="single"/>
          </w:rPr>
          <w:t>https://po.tamaulipas.gob.mx/wp-content/uploads/2025/07/cl-83-100725.pdf</w:t>
        </w:r>
      </w:hyperlink>
    </w:p>
    <w:p w14:paraId="11015FD7" w14:textId="77777777" w:rsidR="00B874F6" w:rsidRDefault="00B874F6">
      <w:pPr>
        <w:spacing w:line="276" w:lineRule="auto"/>
        <w:jc w:val="both"/>
        <w:rPr>
          <w:rFonts w:ascii="Arial" w:eastAsia="Arial" w:hAnsi="Arial" w:cs="Arial"/>
          <w:color w:val="000000"/>
          <w:sz w:val="20"/>
          <w:szCs w:val="20"/>
        </w:rPr>
      </w:pPr>
    </w:p>
    <w:p w14:paraId="7CC662D0" w14:textId="77777777" w:rsidR="00B874F6" w:rsidRDefault="00D003C2">
      <w:pPr>
        <w:numPr>
          <w:ilvl w:val="0"/>
          <w:numId w:val="4"/>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Ordenar y practicar las visitas domiciliarias, auditorías, inspecciones, verificaciones y demás actos previstos por la legislación fiscal y aduanera para comprobar el cumplimiento de las obligaciones de los contribuyentes, responsables solidarios y demás obligados en materia de Comercio Exterior, de acuerdo a las atribuciones y funciones contenidas en los convenios celebrados con la Federación;</w:t>
      </w:r>
    </w:p>
    <w:p w14:paraId="61C9D01A" w14:textId="77777777" w:rsidR="00B874F6" w:rsidRDefault="00B874F6">
      <w:pPr>
        <w:spacing w:line="276" w:lineRule="auto"/>
        <w:ind w:hanging="720"/>
        <w:jc w:val="both"/>
        <w:rPr>
          <w:rFonts w:ascii="Arial" w:eastAsia="Arial" w:hAnsi="Arial" w:cs="Arial"/>
          <w:color w:val="000000"/>
          <w:sz w:val="20"/>
          <w:szCs w:val="20"/>
        </w:rPr>
      </w:pPr>
    </w:p>
    <w:p w14:paraId="1641701B" w14:textId="77777777" w:rsidR="00B874F6" w:rsidRDefault="00D003C2">
      <w:pPr>
        <w:numPr>
          <w:ilvl w:val="0"/>
          <w:numId w:val="4"/>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Ordenar y practicar las visitas domiciliarias, auditorías, inspecciones, verificaciones y demás actos previstos por la legislación fiscal para comprobar el cumplimiento en el pago de impuestos, derechos, aprovechamientos, estímulos fiscales, franquicias, comprobantes fiscales y accesorios de carácter estatal, y de los de carácter federal de acuerdo a las atribuciones y funciones contenidas en los convenios celebrados con la Federación; </w:t>
      </w:r>
    </w:p>
    <w:p w14:paraId="67767C8B" w14:textId="77777777" w:rsidR="00B874F6" w:rsidRDefault="00B874F6">
      <w:pPr>
        <w:spacing w:line="276" w:lineRule="auto"/>
        <w:ind w:hanging="720"/>
        <w:jc w:val="both"/>
        <w:rPr>
          <w:rFonts w:ascii="Arial" w:eastAsia="Arial" w:hAnsi="Arial" w:cs="Arial"/>
          <w:color w:val="000000"/>
          <w:sz w:val="20"/>
          <w:szCs w:val="20"/>
        </w:rPr>
      </w:pPr>
    </w:p>
    <w:p w14:paraId="4794DE4D" w14:textId="77777777" w:rsidR="00B874F6" w:rsidRDefault="00D003C2">
      <w:pPr>
        <w:numPr>
          <w:ilvl w:val="0"/>
          <w:numId w:val="4"/>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Expedir las credenciales o constancias de identificación del personal que se autorice para la práctica de notificaciones, visitas domiciliarias, auditorías, inspecciones, verificaciones y actos del procedimiento administrativo de ejecución; </w:t>
      </w:r>
    </w:p>
    <w:p w14:paraId="352108D7" w14:textId="77777777" w:rsidR="00B874F6" w:rsidRDefault="00B874F6">
      <w:pPr>
        <w:spacing w:line="276" w:lineRule="auto"/>
        <w:jc w:val="both"/>
        <w:rPr>
          <w:rFonts w:ascii="Arial" w:eastAsia="Arial" w:hAnsi="Arial" w:cs="Arial"/>
          <w:color w:val="000000"/>
          <w:sz w:val="20"/>
          <w:szCs w:val="20"/>
        </w:rPr>
      </w:pPr>
    </w:p>
    <w:p w14:paraId="4F5CE3EA" w14:textId="77777777" w:rsidR="00B874F6" w:rsidRDefault="00D003C2">
      <w:pPr>
        <w:numPr>
          <w:ilvl w:val="0"/>
          <w:numId w:val="4"/>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Determinar contribuciones omitidas y sus accesorios, así como los demás créditos fiscales que resulten a cargo de los contribuyentes, responsables solidarios y demás obligados; </w:t>
      </w:r>
    </w:p>
    <w:p w14:paraId="39A0709C" w14:textId="77777777" w:rsidR="00B874F6" w:rsidRDefault="00B874F6">
      <w:pPr>
        <w:spacing w:line="276" w:lineRule="auto"/>
        <w:ind w:left="720" w:hanging="720"/>
        <w:jc w:val="both"/>
        <w:rPr>
          <w:rFonts w:ascii="Arial" w:eastAsia="Arial" w:hAnsi="Arial" w:cs="Arial"/>
          <w:color w:val="000000"/>
          <w:sz w:val="20"/>
          <w:szCs w:val="20"/>
        </w:rPr>
      </w:pPr>
    </w:p>
    <w:p w14:paraId="5B0CDA06" w14:textId="77777777" w:rsidR="00B874F6" w:rsidRDefault="00D003C2">
      <w:pPr>
        <w:numPr>
          <w:ilvl w:val="0"/>
          <w:numId w:val="4"/>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Aplicar el procedimiento administrativo de ejecución e imponer sanciones por infracciones a las disposiciones fiscales, así como autorizar el pago a plazos de los créditos fiscales; </w:t>
      </w:r>
    </w:p>
    <w:p w14:paraId="171511B7" w14:textId="77777777" w:rsidR="00B874F6" w:rsidRDefault="00B874F6">
      <w:pPr>
        <w:spacing w:line="276" w:lineRule="auto"/>
        <w:ind w:hanging="720"/>
        <w:jc w:val="both"/>
        <w:rPr>
          <w:rFonts w:ascii="Arial" w:eastAsia="Arial" w:hAnsi="Arial" w:cs="Arial"/>
          <w:color w:val="000000"/>
          <w:sz w:val="20"/>
          <w:szCs w:val="20"/>
        </w:rPr>
      </w:pPr>
    </w:p>
    <w:p w14:paraId="1E5564C9" w14:textId="77777777" w:rsidR="00B874F6" w:rsidRDefault="00D003C2">
      <w:pPr>
        <w:numPr>
          <w:ilvl w:val="0"/>
          <w:numId w:val="4"/>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Presidir, mediante facultad indelegable del Secretario, los órganos de administración o decisión de los fondos y fideicomisos del Estado y ser el principal representante estatal en los demás fondos y fideicomisos en que participa el Estado; además de llevar el registro contable de los ingresos y egresos de los fondos y fideicomisos, y mantener actualizados los instrumentos jurídicos relacionados con los mismos; </w:t>
      </w:r>
    </w:p>
    <w:p w14:paraId="4D083B8D" w14:textId="77777777" w:rsidR="00B874F6" w:rsidRDefault="00B874F6">
      <w:pPr>
        <w:spacing w:line="276" w:lineRule="auto"/>
        <w:ind w:hanging="720"/>
        <w:jc w:val="both"/>
        <w:rPr>
          <w:rFonts w:ascii="Arial" w:eastAsia="Arial" w:hAnsi="Arial" w:cs="Arial"/>
          <w:color w:val="000000"/>
          <w:sz w:val="20"/>
          <w:szCs w:val="20"/>
        </w:rPr>
      </w:pPr>
    </w:p>
    <w:p w14:paraId="4FE16378" w14:textId="77777777" w:rsidR="00B874F6" w:rsidRDefault="00D003C2">
      <w:pPr>
        <w:numPr>
          <w:ilvl w:val="0"/>
          <w:numId w:val="4"/>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Resolver las consultas que le formulen los contribuyentes, proporcionarles asistencia gratuita para el debido cumplimiento de sus obligaciones fiscales, así como dictar reglas de carácter general en materia fiscal, promoviendo en todo caso, una cultura de cumplimiento al deber tributario; </w:t>
      </w:r>
    </w:p>
    <w:p w14:paraId="14B1C4DE" w14:textId="77777777" w:rsidR="00B874F6" w:rsidRDefault="00B874F6">
      <w:pPr>
        <w:spacing w:line="276" w:lineRule="auto"/>
        <w:ind w:hanging="720"/>
        <w:jc w:val="both"/>
        <w:rPr>
          <w:rFonts w:ascii="Arial" w:eastAsia="Arial" w:hAnsi="Arial" w:cs="Arial"/>
          <w:color w:val="000000"/>
          <w:sz w:val="20"/>
          <w:szCs w:val="20"/>
        </w:rPr>
      </w:pPr>
    </w:p>
    <w:p w14:paraId="02DA3D10" w14:textId="77777777" w:rsidR="00B874F6" w:rsidRDefault="00D003C2">
      <w:pPr>
        <w:numPr>
          <w:ilvl w:val="0"/>
          <w:numId w:val="4"/>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Ejercer las atribuciones que al Ejecutivo del Estado le confiere la Ley de Deuda Pública Estatal y Municipal y hacerse cargo de la administración de la deuda pública estatal; </w:t>
      </w:r>
    </w:p>
    <w:p w14:paraId="09653C13" w14:textId="77777777" w:rsidR="00B874F6" w:rsidRDefault="00B874F6">
      <w:pPr>
        <w:spacing w:line="276" w:lineRule="auto"/>
        <w:ind w:hanging="720"/>
        <w:jc w:val="both"/>
        <w:rPr>
          <w:rFonts w:ascii="Arial" w:eastAsia="Arial" w:hAnsi="Arial" w:cs="Arial"/>
          <w:color w:val="000000"/>
          <w:sz w:val="20"/>
          <w:szCs w:val="20"/>
        </w:rPr>
      </w:pPr>
    </w:p>
    <w:p w14:paraId="0BBE4D4B" w14:textId="77777777" w:rsidR="00B874F6" w:rsidRDefault="00D003C2">
      <w:pPr>
        <w:numPr>
          <w:ilvl w:val="0"/>
          <w:numId w:val="4"/>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Diseñar, poner en práctica y ejecutar las políticas de recaudación por los derechos que se generen en virtud de los servicios que preste el Instituto Registral y Catastral del Estado; </w:t>
      </w:r>
    </w:p>
    <w:p w14:paraId="1EA7FD0C" w14:textId="77777777" w:rsidR="00B874F6" w:rsidRDefault="00B874F6">
      <w:pPr>
        <w:spacing w:line="276" w:lineRule="auto"/>
        <w:ind w:hanging="720"/>
        <w:jc w:val="both"/>
        <w:rPr>
          <w:rFonts w:ascii="Arial" w:eastAsia="Arial" w:hAnsi="Arial" w:cs="Arial"/>
          <w:color w:val="000000"/>
          <w:sz w:val="20"/>
          <w:szCs w:val="20"/>
        </w:rPr>
      </w:pPr>
    </w:p>
    <w:p w14:paraId="2DA37288" w14:textId="77777777" w:rsidR="00B874F6" w:rsidRDefault="00D003C2">
      <w:pPr>
        <w:numPr>
          <w:ilvl w:val="0"/>
          <w:numId w:val="4"/>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Determinar los criterios y montos de los subsidios y estímulos fiscales, así como estudiar, proyectar y evaluar sus efectos en los ingresos estatales; </w:t>
      </w:r>
    </w:p>
    <w:p w14:paraId="726D8EB0" w14:textId="77777777" w:rsidR="00B874F6" w:rsidRDefault="00B874F6">
      <w:pPr>
        <w:spacing w:line="276" w:lineRule="auto"/>
        <w:ind w:left="720"/>
        <w:jc w:val="both"/>
        <w:rPr>
          <w:rFonts w:ascii="Arial" w:eastAsia="Arial" w:hAnsi="Arial" w:cs="Arial"/>
          <w:color w:val="000000"/>
          <w:sz w:val="20"/>
          <w:szCs w:val="20"/>
        </w:rPr>
      </w:pPr>
    </w:p>
    <w:p w14:paraId="7007FA7C" w14:textId="77777777" w:rsidR="00B874F6" w:rsidRDefault="00D003C2">
      <w:pPr>
        <w:numPr>
          <w:ilvl w:val="0"/>
          <w:numId w:val="4"/>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Analizar y evaluar la situación financiera de las Entidades de la Administración Pública Paraestatal, a fin de proponerles las medidas que considere necesarias para el mejor cumplimiento de sus objetivos; </w:t>
      </w:r>
    </w:p>
    <w:p w14:paraId="7D214D52" w14:textId="77777777" w:rsidR="00B874F6" w:rsidRDefault="00B874F6">
      <w:pPr>
        <w:spacing w:line="276" w:lineRule="auto"/>
        <w:ind w:hanging="720"/>
        <w:jc w:val="both"/>
        <w:rPr>
          <w:rFonts w:ascii="Arial" w:eastAsia="Arial" w:hAnsi="Arial" w:cs="Arial"/>
          <w:color w:val="000000"/>
          <w:sz w:val="20"/>
          <w:szCs w:val="20"/>
        </w:rPr>
      </w:pPr>
    </w:p>
    <w:p w14:paraId="01A040BF" w14:textId="77777777" w:rsidR="00B874F6" w:rsidRDefault="00D003C2">
      <w:pPr>
        <w:numPr>
          <w:ilvl w:val="0"/>
          <w:numId w:val="4"/>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Dirigir y controlar el funcionamiento técnico-administrativo de las Oficinas Fiscales del Estado; </w:t>
      </w:r>
    </w:p>
    <w:p w14:paraId="7BE09FE6" w14:textId="77777777" w:rsidR="00B874F6" w:rsidRDefault="00B874F6">
      <w:pPr>
        <w:spacing w:line="276" w:lineRule="auto"/>
        <w:jc w:val="both"/>
        <w:rPr>
          <w:rFonts w:ascii="Arial" w:eastAsia="Arial" w:hAnsi="Arial" w:cs="Arial"/>
          <w:color w:val="000000"/>
          <w:sz w:val="20"/>
          <w:szCs w:val="20"/>
        </w:rPr>
      </w:pPr>
    </w:p>
    <w:p w14:paraId="73632374" w14:textId="77777777" w:rsidR="00B874F6" w:rsidRDefault="00B874F6">
      <w:pPr>
        <w:spacing w:line="276" w:lineRule="auto"/>
        <w:jc w:val="both"/>
        <w:rPr>
          <w:rFonts w:ascii="Arial" w:eastAsia="Arial" w:hAnsi="Arial" w:cs="Arial"/>
          <w:color w:val="000000"/>
          <w:sz w:val="20"/>
          <w:szCs w:val="20"/>
        </w:rPr>
      </w:pPr>
    </w:p>
    <w:p w14:paraId="3D5409E8" w14:textId="77777777" w:rsidR="00B874F6" w:rsidRDefault="00D003C2">
      <w:pPr>
        <w:numPr>
          <w:ilvl w:val="0"/>
          <w:numId w:val="4"/>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Efectuar los pagos autorizados con cargo al Presupuesto de Egresos, y los demás que conforme a las leyes, convenios, contratos y demás disposiciones legales deban realizarse; </w:t>
      </w:r>
    </w:p>
    <w:p w14:paraId="5C0CF15B" w14:textId="77777777" w:rsidR="00B874F6" w:rsidRDefault="00B874F6">
      <w:pPr>
        <w:spacing w:line="276" w:lineRule="auto"/>
        <w:jc w:val="both"/>
        <w:rPr>
          <w:rFonts w:ascii="Arial" w:eastAsia="Arial" w:hAnsi="Arial" w:cs="Arial"/>
          <w:color w:val="000000"/>
          <w:sz w:val="20"/>
          <w:szCs w:val="20"/>
        </w:rPr>
      </w:pPr>
    </w:p>
    <w:p w14:paraId="7794155C" w14:textId="77777777" w:rsidR="00B874F6" w:rsidRDefault="00D003C2">
      <w:pPr>
        <w:numPr>
          <w:ilvl w:val="0"/>
          <w:numId w:val="4"/>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Evaluar y dar seguimiento a las principales variables económicas, de carácter nacional e internacional, que pudieran afectar las finanzas públicas del Estado, e informar al titular sobre el comportamiento y perspectivas de la economía en Tamaulipas; </w:t>
      </w:r>
    </w:p>
    <w:p w14:paraId="07045A72" w14:textId="77777777" w:rsidR="00B874F6" w:rsidRDefault="00B874F6">
      <w:pPr>
        <w:spacing w:line="276" w:lineRule="auto"/>
        <w:ind w:hanging="720"/>
        <w:jc w:val="both"/>
        <w:rPr>
          <w:rFonts w:ascii="Arial" w:eastAsia="Arial" w:hAnsi="Arial" w:cs="Arial"/>
          <w:color w:val="000000"/>
          <w:sz w:val="20"/>
          <w:szCs w:val="20"/>
        </w:rPr>
      </w:pPr>
    </w:p>
    <w:p w14:paraId="4D0E69CE" w14:textId="77777777" w:rsidR="00B874F6" w:rsidRDefault="00D003C2">
      <w:pPr>
        <w:numPr>
          <w:ilvl w:val="0"/>
          <w:numId w:val="4"/>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Planear la obtención de recursos financieros y no financieros que respalden el desarrollo económico y social del Estado; </w:t>
      </w:r>
    </w:p>
    <w:p w14:paraId="3CFDEBFD" w14:textId="77777777" w:rsidR="00B874F6" w:rsidRDefault="00B874F6">
      <w:pPr>
        <w:spacing w:line="276" w:lineRule="auto"/>
        <w:ind w:hanging="720"/>
        <w:jc w:val="both"/>
        <w:rPr>
          <w:rFonts w:ascii="Arial" w:eastAsia="Arial" w:hAnsi="Arial" w:cs="Arial"/>
          <w:color w:val="000000"/>
          <w:sz w:val="20"/>
          <w:szCs w:val="20"/>
        </w:rPr>
      </w:pPr>
    </w:p>
    <w:p w14:paraId="74530ED1" w14:textId="77777777" w:rsidR="00B874F6" w:rsidRDefault="00D003C2">
      <w:pPr>
        <w:numPr>
          <w:ilvl w:val="0"/>
          <w:numId w:val="4"/>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Suscribir los convenios materia de su competencia que celebre el Gobierno del Estado con el Gobierno Federal, con los municipios de la Entidad y con otras Entidades federativas y ejercer las atribuciones derivadas de éstos; </w:t>
      </w:r>
    </w:p>
    <w:p w14:paraId="316C53D3" w14:textId="77777777" w:rsidR="00B874F6" w:rsidRDefault="00B874F6">
      <w:pPr>
        <w:spacing w:line="276" w:lineRule="auto"/>
        <w:ind w:hanging="720"/>
        <w:jc w:val="both"/>
        <w:rPr>
          <w:rFonts w:ascii="Arial" w:eastAsia="Arial" w:hAnsi="Arial" w:cs="Arial"/>
          <w:color w:val="000000"/>
          <w:sz w:val="20"/>
          <w:szCs w:val="20"/>
        </w:rPr>
      </w:pPr>
    </w:p>
    <w:p w14:paraId="23D88EB6" w14:textId="77777777" w:rsidR="00B874F6" w:rsidRDefault="00D003C2">
      <w:pPr>
        <w:numPr>
          <w:ilvl w:val="0"/>
          <w:numId w:val="4"/>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Recibir y resolver las solicitudes presentadas por los contribuyentes respecto de la devolución de cantidades pagadas indebidamente; </w:t>
      </w:r>
    </w:p>
    <w:p w14:paraId="45E7936A" w14:textId="77777777" w:rsidR="00B874F6" w:rsidRDefault="00B874F6">
      <w:pPr>
        <w:spacing w:line="276" w:lineRule="auto"/>
        <w:ind w:hanging="720"/>
        <w:jc w:val="both"/>
        <w:rPr>
          <w:rFonts w:ascii="Arial" w:eastAsia="Arial" w:hAnsi="Arial" w:cs="Arial"/>
          <w:color w:val="000000"/>
          <w:sz w:val="20"/>
          <w:szCs w:val="20"/>
        </w:rPr>
      </w:pPr>
    </w:p>
    <w:p w14:paraId="600F254B" w14:textId="77777777" w:rsidR="00B874F6" w:rsidRDefault="00D003C2">
      <w:pPr>
        <w:numPr>
          <w:ilvl w:val="0"/>
          <w:numId w:val="4"/>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Resolver las solicitudes de condonación y cancelación de créditos fiscales; </w:t>
      </w:r>
    </w:p>
    <w:p w14:paraId="40169BA4" w14:textId="77777777" w:rsidR="00B874F6" w:rsidRDefault="00B874F6">
      <w:pPr>
        <w:spacing w:line="276" w:lineRule="auto"/>
        <w:ind w:hanging="720"/>
        <w:jc w:val="both"/>
        <w:rPr>
          <w:rFonts w:ascii="Arial" w:eastAsia="Arial" w:hAnsi="Arial" w:cs="Arial"/>
          <w:color w:val="000000"/>
          <w:sz w:val="20"/>
          <w:szCs w:val="20"/>
        </w:rPr>
      </w:pPr>
    </w:p>
    <w:p w14:paraId="3E5DC3E9" w14:textId="77777777" w:rsidR="00B874F6" w:rsidRDefault="00D003C2">
      <w:pPr>
        <w:numPr>
          <w:ilvl w:val="0"/>
          <w:numId w:val="4"/>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Notificar los procedimientos administrativos que lleven a cabo las autoridades fiscales incluso aquellos que deriven del ejercicio de la colaboración administrativa en materia fiscal federal y todo tipo de actos administrativos;</w:t>
      </w:r>
    </w:p>
    <w:p w14:paraId="2E31999D" w14:textId="77777777" w:rsidR="00B874F6" w:rsidRDefault="00B874F6">
      <w:pPr>
        <w:spacing w:line="276" w:lineRule="auto"/>
        <w:ind w:hanging="720"/>
        <w:jc w:val="both"/>
        <w:rPr>
          <w:rFonts w:ascii="Arial" w:eastAsia="Arial" w:hAnsi="Arial" w:cs="Arial"/>
          <w:color w:val="000000"/>
          <w:sz w:val="20"/>
          <w:szCs w:val="20"/>
        </w:rPr>
      </w:pPr>
    </w:p>
    <w:p w14:paraId="3FDED8F4" w14:textId="77777777" w:rsidR="00B874F6" w:rsidRDefault="00D003C2">
      <w:pPr>
        <w:numPr>
          <w:ilvl w:val="0"/>
          <w:numId w:val="4"/>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Coordinar el diseño, administración y operación del Sistema de Evaluación del Desempeño del gasto público con el fin de conocer los resultados en el cumplimiento de objetivos y metas establecidos en la Administración Pública Estatal, a través de los indicadores de sus programas presupuestarios;</w:t>
      </w:r>
    </w:p>
    <w:p w14:paraId="6335D5F7" w14:textId="77777777" w:rsidR="00B874F6" w:rsidRDefault="00B874F6">
      <w:pPr>
        <w:spacing w:line="276" w:lineRule="auto"/>
        <w:ind w:hanging="720"/>
        <w:jc w:val="both"/>
        <w:rPr>
          <w:rFonts w:ascii="Arial" w:eastAsia="Arial" w:hAnsi="Arial" w:cs="Arial"/>
          <w:b/>
          <w:color w:val="000000"/>
          <w:sz w:val="20"/>
          <w:szCs w:val="20"/>
        </w:rPr>
      </w:pPr>
    </w:p>
    <w:p w14:paraId="235E4FF4" w14:textId="77777777" w:rsidR="00B874F6" w:rsidRDefault="00D003C2">
      <w:pPr>
        <w:numPr>
          <w:ilvl w:val="0"/>
          <w:numId w:val="4"/>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Contar con un área encargada de evaluar el análisis socioeconómico, inherente al ejercicio o contratación de cualquier programa o proyecto de inversión en los términos que establece la Ley de Disciplina Financiera de las Entidades federativas y los municipios, conforme a los requisitos que, en su caso, se determinen para tales efectos; así como de integrar y administrar el registro de proyectos de inversión pública productiva del Estado; las evaluaciones deberán ser publicadas a través de la página oficial </w:t>
      </w:r>
      <w:r>
        <w:rPr>
          <w:rFonts w:ascii="Arial" w:eastAsia="Arial" w:hAnsi="Arial" w:cs="Arial"/>
          <w:color w:val="000000"/>
          <w:sz w:val="20"/>
          <w:szCs w:val="20"/>
        </w:rPr>
        <w:t>de la dependencia;</w:t>
      </w:r>
    </w:p>
    <w:p w14:paraId="742E1AB4" w14:textId="77777777" w:rsidR="00B874F6" w:rsidRDefault="00B874F6">
      <w:pPr>
        <w:spacing w:line="276" w:lineRule="auto"/>
        <w:ind w:left="694" w:hanging="720"/>
        <w:jc w:val="both"/>
        <w:rPr>
          <w:rFonts w:ascii="Arial" w:eastAsia="Arial" w:hAnsi="Arial" w:cs="Arial"/>
          <w:color w:val="000000"/>
          <w:sz w:val="20"/>
          <w:szCs w:val="20"/>
        </w:rPr>
      </w:pPr>
    </w:p>
    <w:p w14:paraId="27C36E24" w14:textId="77777777" w:rsidR="00B874F6" w:rsidRDefault="00D003C2">
      <w:pPr>
        <w:numPr>
          <w:ilvl w:val="0"/>
          <w:numId w:val="4"/>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Publicar en la página oficial de la dependencia la información relativa a subsidios, en donde se identifique la población objetivo, el propósito o destino principal y la temporalidad de su otorgamiento; </w:t>
      </w:r>
    </w:p>
    <w:p w14:paraId="0F653392" w14:textId="77777777" w:rsidR="00B874F6" w:rsidRDefault="00B874F6">
      <w:pPr>
        <w:spacing w:line="276" w:lineRule="auto"/>
        <w:ind w:left="694" w:hanging="720"/>
        <w:jc w:val="both"/>
        <w:rPr>
          <w:rFonts w:ascii="Arial" w:eastAsia="Arial" w:hAnsi="Arial" w:cs="Arial"/>
          <w:color w:val="000000"/>
          <w:sz w:val="20"/>
          <w:szCs w:val="20"/>
        </w:rPr>
      </w:pPr>
    </w:p>
    <w:p w14:paraId="38782F5F" w14:textId="77777777" w:rsidR="00B874F6" w:rsidRDefault="00D003C2">
      <w:pPr>
        <w:numPr>
          <w:ilvl w:val="0"/>
          <w:numId w:val="4"/>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Realizar la estimación del impacto presupuestario de las iniciativas de ley o decreto que se presenten a la consideración del Congreso del Estado, así como de las disposiciones administrativas que impliquen costos para su implementación;  </w:t>
      </w:r>
    </w:p>
    <w:p w14:paraId="75BE265A" w14:textId="77777777" w:rsidR="00B874F6" w:rsidRDefault="00B874F6">
      <w:pPr>
        <w:spacing w:line="276" w:lineRule="auto"/>
        <w:ind w:left="742" w:hanging="720"/>
        <w:jc w:val="both"/>
        <w:rPr>
          <w:rFonts w:ascii="Arial" w:eastAsia="Arial" w:hAnsi="Arial" w:cs="Arial"/>
          <w:b/>
          <w:color w:val="000000"/>
          <w:sz w:val="20"/>
          <w:szCs w:val="20"/>
        </w:rPr>
      </w:pPr>
    </w:p>
    <w:p w14:paraId="1AD2388B" w14:textId="47E751BC" w:rsidR="00B874F6" w:rsidRDefault="00D003C2">
      <w:pPr>
        <w:numPr>
          <w:ilvl w:val="0"/>
          <w:numId w:val="4"/>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Otorgar apoyo técnico a los municipios con una población menor a 200,000 habitantes, de acuerdo con el último censo o conteo de población oficial, en la formulación de las proyecciones y resultados de sus finanzas públicas, en la elaboración de su Ley de Ingresos y del proyecto de Presupuesto de Egresos, las cuales comprenderán solo un año; </w:t>
      </w:r>
    </w:p>
    <w:p w14:paraId="0DCFEB11" w14:textId="77777777" w:rsidR="00B874F6" w:rsidRDefault="00B874F6">
      <w:pPr>
        <w:spacing w:line="276" w:lineRule="auto"/>
        <w:ind w:hanging="720"/>
        <w:jc w:val="both"/>
        <w:rPr>
          <w:rFonts w:ascii="Arial" w:eastAsia="Arial" w:hAnsi="Arial" w:cs="Arial"/>
          <w:b/>
          <w:color w:val="000000"/>
          <w:sz w:val="20"/>
          <w:szCs w:val="20"/>
        </w:rPr>
      </w:pPr>
    </w:p>
    <w:p w14:paraId="7C7991FC" w14:textId="77777777" w:rsidR="00B874F6" w:rsidRDefault="00D003C2">
      <w:pPr>
        <w:numPr>
          <w:ilvl w:val="0"/>
          <w:numId w:val="4"/>
        </w:numPr>
        <w:pBdr>
          <w:top w:val="nil"/>
          <w:left w:val="nil"/>
          <w:bottom w:val="nil"/>
          <w:right w:val="nil"/>
          <w:between w:val="nil"/>
        </w:pBdr>
        <w:tabs>
          <w:tab w:val="left" w:pos="709"/>
          <w:tab w:val="left" w:pos="851"/>
        </w:tabs>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Interpretar, aplicar y vigilar el cumplimiento a la Ley para la Operación y Funcionamiento de Establecimientos de Bebidas Alcohólicas para el Estado de Tamaulipas;</w:t>
      </w:r>
    </w:p>
    <w:p w14:paraId="5EE27432" w14:textId="77777777" w:rsidR="00B874F6" w:rsidRDefault="00D003C2">
      <w:pPr>
        <w:pBdr>
          <w:top w:val="nil"/>
          <w:left w:val="nil"/>
          <w:bottom w:val="nil"/>
          <w:right w:val="nil"/>
          <w:between w:val="nil"/>
        </w:pBdr>
        <w:tabs>
          <w:tab w:val="left" w:pos="709"/>
          <w:tab w:val="left" w:pos="851"/>
        </w:tabs>
        <w:spacing w:line="276" w:lineRule="auto"/>
        <w:jc w:val="right"/>
        <w:rPr>
          <w:rFonts w:ascii="Arial" w:eastAsia="Arial" w:hAnsi="Arial" w:cs="Arial"/>
          <w:i/>
          <w:color w:val="000000"/>
          <w:sz w:val="16"/>
          <w:szCs w:val="16"/>
        </w:rPr>
      </w:pPr>
      <w:bookmarkStart w:id="2" w:name="_a31mfggeesoz" w:colFirst="0" w:colLast="0"/>
      <w:bookmarkEnd w:id="2"/>
      <w:r>
        <w:rPr>
          <w:rFonts w:ascii="Arial" w:eastAsia="Arial" w:hAnsi="Arial" w:cs="Arial"/>
          <w:i/>
          <w:color w:val="000000"/>
          <w:sz w:val="16"/>
          <w:szCs w:val="16"/>
        </w:rPr>
        <w:t>Fracción adicionada P.O. E. No. 41, del 20 de diciembre de 2024.</w:t>
      </w:r>
    </w:p>
    <w:p w14:paraId="3090818D" w14:textId="77777777" w:rsidR="00B874F6" w:rsidRDefault="00B874F6">
      <w:pPr>
        <w:pBdr>
          <w:top w:val="nil"/>
          <w:left w:val="nil"/>
          <w:bottom w:val="nil"/>
          <w:right w:val="nil"/>
          <w:between w:val="nil"/>
        </w:pBdr>
        <w:tabs>
          <w:tab w:val="left" w:pos="709"/>
          <w:tab w:val="left" w:pos="851"/>
        </w:tabs>
        <w:spacing w:line="276" w:lineRule="auto"/>
        <w:jc w:val="right"/>
        <w:rPr>
          <w:rFonts w:ascii="Arial" w:eastAsia="Arial" w:hAnsi="Arial" w:cs="Arial"/>
          <w:i/>
          <w:color w:val="000000"/>
          <w:sz w:val="16"/>
          <w:szCs w:val="16"/>
        </w:rPr>
      </w:pPr>
      <w:hyperlink r:id="rId36">
        <w:r>
          <w:rPr>
            <w:rFonts w:ascii="Arial" w:eastAsia="Arial" w:hAnsi="Arial" w:cs="Arial"/>
            <w:i/>
            <w:color w:val="0000FF"/>
            <w:sz w:val="16"/>
            <w:szCs w:val="16"/>
            <w:u w:val="single"/>
          </w:rPr>
          <w:t>http://po.tamaulipas.gob.mx/wp-content/uploads/2024/12/cxlix-Ext.No_.41-201224.pdf</w:t>
        </w:r>
      </w:hyperlink>
    </w:p>
    <w:p w14:paraId="32C6BA77" w14:textId="77777777" w:rsidR="00B874F6" w:rsidRDefault="00B874F6">
      <w:pPr>
        <w:pBdr>
          <w:top w:val="nil"/>
          <w:left w:val="nil"/>
          <w:bottom w:val="nil"/>
          <w:right w:val="nil"/>
          <w:between w:val="nil"/>
        </w:pBdr>
        <w:tabs>
          <w:tab w:val="left" w:pos="709"/>
          <w:tab w:val="left" w:pos="851"/>
        </w:tabs>
        <w:spacing w:line="276" w:lineRule="auto"/>
        <w:jc w:val="both"/>
        <w:rPr>
          <w:rFonts w:ascii="Arial" w:eastAsia="Arial" w:hAnsi="Arial" w:cs="Arial"/>
          <w:color w:val="000000"/>
          <w:sz w:val="20"/>
          <w:szCs w:val="20"/>
        </w:rPr>
      </w:pPr>
    </w:p>
    <w:p w14:paraId="0CEC4292" w14:textId="77777777" w:rsidR="00B874F6" w:rsidRDefault="00D003C2">
      <w:pPr>
        <w:numPr>
          <w:ilvl w:val="0"/>
          <w:numId w:val="4"/>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Expedir la opinión favorable para la instalación y operación de centros con cruce de apuestas en hipódromos, </w:t>
      </w:r>
      <w:proofErr w:type="spellStart"/>
      <w:r>
        <w:rPr>
          <w:rFonts w:ascii="Arial" w:eastAsia="Arial" w:hAnsi="Arial" w:cs="Arial"/>
          <w:color w:val="000000"/>
          <w:sz w:val="20"/>
          <w:szCs w:val="20"/>
        </w:rPr>
        <w:t>galgódromos</w:t>
      </w:r>
      <w:proofErr w:type="spellEnd"/>
      <w:r>
        <w:rPr>
          <w:rFonts w:ascii="Arial" w:eastAsia="Arial" w:hAnsi="Arial" w:cs="Arial"/>
          <w:color w:val="000000"/>
          <w:sz w:val="20"/>
          <w:szCs w:val="20"/>
        </w:rPr>
        <w:t>, frontones, así como, para la instalación de centros de apuestas remotas y de salas de sorteos de números o símbolos, en territorio del Estado, señalada en el artículo 22 del Reglamento de la Ley Federal de Juegos y Sorteos;</w:t>
      </w:r>
    </w:p>
    <w:p w14:paraId="5EC29E9F" w14:textId="77777777" w:rsidR="00B874F6" w:rsidRDefault="00D003C2">
      <w:pPr>
        <w:keepLines/>
        <w:pBdr>
          <w:top w:val="nil"/>
          <w:left w:val="nil"/>
          <w:bottom w:val="nil"/>
          <w:right w:val="nil"/>
          <w:between w:val="nil"/>
        </w:pBdr>
        <w:ind w:left="720" w:right="50"/>
        <w:jc w:val="right"/>
        <w:rPr>
          <w:rFonts w:ascii="Arial" w:eastAsia="Arial" w:hAnsi="Arial" w:cs="Arial"/>
          <w:b/>
          <w:i/>
          <w:color w:val="000000"/>
          <w:sz w:val="16"/>
          <w:szCs w:val="16"/>
        </w:rPr>
      </w:pPr>
      <w:r>
        <w:rPr>
          <w:rFonts w:ascii="Arial" w:eastAsia="Arial" w:hAnsi="Arial" w:cs="Arial"/>
          <w:b/>
          <w:i/>
          <w:color w:val="000000"/>
          <w:sz w:val="16"/>
          <w:szCs w:val="16"/>
        </w:rPr>
        <w:t>Fracción derogada, P.O. Edición Vespertina Extraordinario No. 31, del 18 de noviembre de 2024.</w:t>
      </w:r>
    </w:p>
    <w:p w14:paraId="6B4C33D1" w14:textId="77777777" w:rsidR="00B874F6" w:rsidRDefault="00B874F6">
      <w:pPr>
        <w:pBdr>
          <w:top w:val="nil"/>
          <w:left w:val="nil"/>
          <w:bottom w:val="nil"/>
          <w:right w:val="nil"/>
          <w:between w:val="nil"/>
        </w:pBdr>
        <w:tabs>
          <w:tab w:val="left" w:pos="709"/>
          <w:tab w:val="left" w:pos="851"/>
        </w:tabs>
        <w:spacing w:line="276" w:lineRule="auto"/>
        <w:ind w:left="720" w:hanging="720"/>
        <w:jc w:val="right"/>
        <w:rPr>
          <w:rFonts w:ascii="Arial" w:eastAsia="Arial" w:hAnsi="Arial" w:cs="Arial"/>
          <w:b/>
          <w:i/>
          <w:color w:val="0000FF"/>
          <w:sz w:val="16"/>
          <w:szCs w:val="16"/>
          <w:u w:val="single"/>
        </w:rPr>
      </w:pPr>
      <w:hyperlink r:id="rId37">
        <w:r>
          <w:rPr>
            <w:rFonts w:ascii="Arial" w:eastAsia="Arial" w:hAnsi="Arial" w:cs="Arial"/>
            <w:b/>
            <w:i/>
            <w:color w:val="0000FF"/>
            <w:sz w:val="16"/>
            <w:szCs w:val="16"/>
            <w:u w:val="single"/>
          </w:rPr>
          <w:t>https://po.tamaulipas.gob.mx/wp-content/uploads/2024/11/cxlix-Ext.No.31-181124-EV.pdf</w:t>
        </w:r>
      </w:hyperlink>
    </w:p>
    <w:p w14:paraId="656CD501" w14:textId="77777777" w:rsidR="00B874F6" w:rsidRDefault="00D003C2">
      <w:pPr>
        <w:pBdr>
          <w:top w:val="nil"/>
          <w:left w:val="nil"/>
          <w:bottom w:val="nil"/>
          <w:right w:val="nil"/>
          <w:between w:val="nil"/>
        </w:pBdr>
        <w:tabs>
          <w:tab w:val="left" w:pos="709"/>
          <w:tab w:val="left" w:pos="851"/>
        </w:tabs>
        <w:spacing w:line="276" w:lineRule="auto"/>
        <w:jc w:val="right"/>
        <w:rPr>
          <w:rFonts w:ascii="Arial" w:eastAsia="Arial" w:hAnsi="Arial" w:cs="Arial"/>
          <w:b/>
          <w:i/>
          <w:color w:val="000000"/>
          <w:sz w:val="16"/>
          <w:szCs w:val="16"/>
        </w:rPr>
      </w:pPr>
      <w:r>
        <w:rPr>
          <w:rFonts w:ascii="Arial" w:eastAsia="Arial" w:hAnsi="Arial" w:cs="Arial"/>
          <w:b/>
          <w:i/>
          <w:color w:val="000000"/>
          <w:sz w:val="16"/>
          <w:szCs w:val="16"/>
        </w:rPr>
        <w:t>Fracción adicionada P.O. E. No. 41, del 20 de diciembre de 2024.</w:t>
      </w:r>
    </w:p>
    <w:p w14:paraId="1B347FC7" w14:textId="77777777" w:rsidR="00B874F6" w:rsidRDefault="00B874F6">
      <w:pPr>
        <w:pBdr>
          <w:top w:val="nil"/>
          <w:left w:val="nil"/>
          <w:bottom w:val="nil"/>
          <w:right w:val="nil"/>
          <w:between w:val="nil"/>
        </w:pBdr>
        <w:tabs>
          <w:tab w:val="left" w:pos="709"/>
          <w:tab w:val="left" w:pos="851"/>
        </w:tabs>
        <w:spacing w:line="276" w:lineRule="auto"/>
        <w:jc w:val="right"/>
        <w:rPr>
          <w:rFonts w:ascii="Arial" w:eastAsia="Arial" w:hAnsi="Arial" w:cs="Arial"/>
          <w:i/>
          <w:color w:val="0000FF"/>
          <w:sz w:val="16"/>
          <w:szCs w:val="16"/>
          <w:u w:val="single"/>
        </w:rPr>
      </w:pPr>
      <w:hyperlink r:id="rId38">
        <w:r>
          <w:rPr>
            <w:rFonts w:ascii="Arial" w:eastAsia="Arial" w:hAnsi="Arial" w:cs="Arial"/>
            <w:i/>
            <w:color w:val="0000FF"/>
            <w:sz w:val="16"/>
            <w:szCs w:val="16"/>
            <w:u w:val="single"/>
          </w:rPr>
          <w:t>http://po.tamaulipas.gob.mx/wp-content/uploads/2024/12/cxlix-Ext.No_.41-201224.pdf</w:t>
        </w:r>
      </w:hyperlink>
    </w:p>
    <w:p w14:paraId="4816A4CC" w14:textId="77777777" w:rsidR="00B874F6" w:rsidRDefault="00B874F6">
      <w:pPr>
        <w:pBdr>
          <w:top w:val="nil"/>
          <w:left w:val="nil"/>
          <w:bottom w:val="nil"/>
          <w:right w:val="nil"/>
          <w:between w:val="nil"/>
        </w:pBdr>
        <w:tabs>
          <w:tab w:val="left" w:pos="709"/>
          <w:tab w:val="left" w:pos="851"/>
        </w:tabs>
        <w:spacing w:line="276" w:lineRule="auto"/>
        <w:jc w:val="right"/>
        <w:rPr>
          <w:rFonts w:ascii="Arial" w:eastAsia="Arial" w:hAnsi="Arial" w:cs="Arial"/>
          <w:i/>
          <w:color w:val="000000"/>
          <w:sz w:val="16"/>
          <w:szCs w:val="16"/>
        </w:rPr>
      </w:pPr>
    </w:p>
    <w:p w14:paraId="27BD0618" w14:textId="77777777" w:rsidR="00B874F6" w:rsidRDefault="00D003C2">
      <w:pPr>
        <w:pBdr>
          <w:top w:val="nil"/>
          <w:left w:val="nil"/>
          <w:bottom w:val="nil"/>
          <w:right w:val="nil"/>
          <w:between w:val="nil"/>
        </w:pBdr>
        <w:tabs>
          <w:tab w:val="left" w:pos="709"/>
        </w:tabs>
        <w:spacing w:line="276" w:lineRule="auto"/>
        <w:ind w:left="720" w:hanging="720"/>
        <w:jc w:val="both"/>
        <w:rPr>
          <w:rFonts w:ascii="Arial" w:eastAsia="Arial" w:hAnsi="Arial" w:cs="Arial"/>
          <w:color w:val="000000"/>
          <w:sz w:val="20"/>
          <w:szCs w:val="20"/>
        </w:rPr>
      </w:pPr>
      <w:r>
        <w:rPr>
          <w:rFonts w:ascii="Arial" w:eastAsia="Arial" w:hAnsi="Arial" w:cs="Arial"/>
          <w:color w:val="000000"/>
          <w:sz w:val="20"/>
          <w:szCs w:val="20"/>
        </w:rPr>
        <w:t>XXXVII.- Ejercer las atribuciones conferidas en la Ley para Regular la Apertura, Instalación y Funcionamiento de las Casas de Empeño en el Estado de Tamaulipas;</w:t>
      </w:r>
    </w:p>
    <w:p w14:paraId="199F9459" w14:textId="77777777" w:rsidR="00B874F6" w:rsidRDefault="00D003C2">
      <w:pPr>
        <w:pBdr>
          <w:top w:val="nil"/>
          <w:left w:val="nil"/>
          <w:bottom w:val="nil"/>
          <w:right w:val="nil"/>
          <w:between w:val="nil"/>
        </w:pBdr>
        <w:tabs>
          <w:tab w:val="left" w:pos="709"/>
          <w:tab w:val="left" w:pos="851"/>
        </w:tabs>
        <w:spacing w:line="276" w:lineRule="auto"/>
        <w:jc w:val="right"/>
        <w:rPr>
          <w:rFonts w:ascii="Arial" w:eastAsia="Arial" w:hAnsi="Arial" w:cs="Arial"/>
          <w:b/>
          <w:i/>
          <w:color w:val="000000"/>
          <w:sz w:val="16"/>
          <w:szCs w:val="16"/>
        </w:rPr>
      </w:pPr>
      <w:r>
        <w:rPr>
          <w:rFonts w:ascii="Arial" w:eastAsia="Arial" w:hAnsi="Arial" w:cs="Arial"/>
          <w:b/>
          <w:i/>
          <w:color w:val="000000"/>
          <w:sz w:val="16"/>
          <w:szCs w:val="16"/>
        </w:rPr>
        <w:t>Fracción adicionada P.O. E. No. 41, del 20 de diciembre de 2024.</w:t>
      </w:r>
    </w:p>
    <w:p w14:paraId="1A0AD4B4" w14:textId="77777777" w:rsidR="00B874F6" w:rsidRDefault="00B874F6">
      <w:pPr>
        <w:pBdr>
          <w:top w:val="nil"/>
          <w:left w:val="nil"/>
          <w:bottom w:val="nil"/>
          <w:right w:val="nil"/>
          <w:between w:val="nil"/>
        </w:pBdr>
        <w:tabs>
          <w:tab w:val="left" w:pos="709"/>
          <w:tab w:val="left" w:pos="851"/>
        </w:tabs>
        <w:spacing w:line="276" w:lineRule="auto"/>
        <w:jc w:val="right"/>
        <w:rPr>
          <w:rFonts w:ascii="Arial" w:eastAsia="Arial" w:hAnsi="Arial" w:cs="Arial"/>
          <w:i/>
          <w:color w:val="0000FF"/>
          <w:sz w:val="16"/>
          <w:szCs w:val="16"/>
          <w:u w:val="single"/>
        </w:rPr>
      </w:pPr>
      <w:hyperlink r:id="rId39">
        <w:r>
          <w:rPr>
            <w:rFonts w:ascii="Arial" w:eastAsia="Arial" w:hAnsi="Arial" w:cs="Arial"/>
            <w:i/>
            <w:color w:val="0000FF"/>
            <w:sz w:val="16"/>
            <w:szCs w:val="16"/>
            <w:u w:val="single"/>
          </w:rPr>
          <w:t>http://po.tamaulipas.gob.mx/wp-content/uploads/2024/12/cxlix-Ext.No_.41-201224.pdf</w:t>
        </w:r>
      </w:hyperlink>
    </w:p>
    <w:p w14:paraId="2C8EC3F9" w14:textId="77777777" w:rsidR="00B874F6" w:rsidRDefault="00B874F6">
      <w:pPr>
        <w:pBdr>
          <w:top w:val="nil"/>
          <w:left w:val="nil"/>
          <w:bottom w:val="nil"/>
          <w:right w:val="nil"/>
          <w:between w:val="nil"/>
        </w:pBdr>
        <w:tabs>
          <w:tab w:val="left" w:pos="709"/>
          <w:tab w:val="left" w:pos="851"/>
        </w:tabs>
        <w:spacing w:line="276" w:lineRule="auto"/>
        <w:rPr>
          <w:rFonts w:ascii="Arial" w:eastAsia="Arial" w:hAnsi="Arial" w:cs="Arial"/>
          <w:i/>
          <w:color w:val="000000"/>
          <w:sz w:val="16"/>
          <w:szCs w:val="16"/>
        </w:rPr>
      </w:pPr>
    </w:p>
    <w:p w14:paraId="7C010557" w14:textId="77777777" w:rsidR="00B874F6" w:rsidRDefault="00D003C2">
      <w:pPr>
        <w:pBdr>
          <w:top w:val="nil"/>
          <w:left w:val="nil"/>
          <w:bottom w:val="nil"/>
          <w:right w:val="nil"/>
          <w:between w:val="nil"/>
        </w:pBdr>
        <w:tabs>
          <w:tab w:val="left" w:pos="709"/>
          <w:tab w:val="left" w:pos="851"/>
        </w:tabs>
        <w:spacing w:line="276" w:lineRule="auto"/>
        <w:ind w:left="720" w:hanging="720"/>
        <w:jc w:val="both"/>
        <w:rPr>
          <w:rFonts w:ascii="Arial" w:eastAsia="Arial" w:hAnsi="Arial" w:cs="Arial"/>
          <w:color w:val="000000"/>
          <w:sz w:val="20"/>
          <w:szCs w:val="20"/>
        </w:rPr>
      </w:pPr>
      <w:r>
        <w:rPr>
          <w:rFonts w:ascii="Arial" w:eastAsia="Arial" w:hAnsi="Arial" w:cs="Arial"/>
          <w:color w:val="000000"/>
          <w:sz w:val="20"/>
          <w:szCs w:val="20"/>
        </w:rPr>
        <w:t>XXXVIII.- Efectuar la evaluación del cumplimiento de obligaciones de responsabilidad hacendaria en materia de deuda estatal garantizada a cargo de los municipios, debiendo remitirla trimestralmente a la Secretaría de Hacienda y Crédito Público del Gobierno Federal, debiendo publicar a través de su respectiva página oficial de internet el resultado de la citada evaluación; así como también enviar trimestralmente la información correspondiente a cada financiamiento y obligación del Estado y de cada uno de sus</w:t>
      </w:r>
      <w:r>
        <w:rPr>
          <w:rFonts w:ascii="Arial" w:eastAsia="Arial" w:hAnsi="Arial" w:cs="Arial"/>
          <w:color w:val="000000"/>
          <w:sz w:val="20"/>
          <w:szCs w:val="20"/>
        </w:rPr>
        <w:t xml:space="preserve"> entes públicos para la actualización del Registro Público Único a cargo de la citada dependencia federal; y </w:t>
      </w:r>
    </w:p>
    <w:p w14:paraId="4E36CB4C" w14:textId="77777777" w:rsidR="00B874F6" w:rsidRDefault="00D003C2">
      <w:pPr>
        <w:pBdr>
          <w:top w:val="nil"/>
          <w:left w:val="nil"/>
          <w:bottom w:val="nil"/>
          <w:right w:val="nil"/>
          <w:between w:val="nil"/>
        </w:pBdr>
        <w:tabs>
          <w:tab w:val="left" w:pos="709"/>
          <w:tab w:val="left" w:pos="851"/>
        </w:tabs>
        <w:spacing w:line="276" w:lineRule="auto"/>
        <w:jc w:val="right"/>
        <w:rPr>
          <w:rFonts w:ascii="Arial" w:eastAsia="Arial" w:hAnsi="Arial" w:cs="Arial"/>
          <w:b/>
          <w:i/>
          <w:color w:val="000000"/>
          <w:sz w:val="16"/>
          <w:szCs w:val="16"/>
        </w:rPr>
      </w:pPr>
      <w:bookmarkStart w:id="3" w:name="_fgzzn75ae7op" w:colFirst="0" w:colLast="0"/>
      <w:bookmarkEnd w:id="3"/>
      <w:r>
        <w:rPr>
          <w:rFonts w:ascii="Arial" w:eastAsia="Arial" w:hAnsi="Arial" w:cs="Arial"/>
          <w:b/>
          <w:i/>
          <w:color w:val="000000"/>
          <w:sz w:val="16"/>
          <w:szCs w:val="16"/>
        </w:rPr>
        <w:t>Fracción recorrida P.O. E. No. 41, del 20 de diciembre de 2024.</w:t>
      </w:r>
    </w:p>
    <w:p w14:paraId="272203A5" w14:textId="77777777" w:rsidR="00B874F6" w:rsidRDefault="00B874F6">
      <w:pPr>
        <w:pBdr>
          <w:top w:val="nil"/>
          <w:left w:val="nil"/>
          <w:bottom w:val="nil"/>
          <w:right w:val="nil"/>
          <w:between w:val="nil"/>
        </w:pBdr>
        <w:tabs>
          <w:tab w:val="left" w:pos="709"/>
          <w:tab w:val="left" w:pos="851"/>
        </w:tabs>
        <w:spacing w:line="276" w:lineRule="auto"/>
        <w:jc w:val="right"/>
        <w:rPr>
          <w:rFonts w:ascii="Arial" w:eastAsia="Arial" w:hAnsi="Arial" w:cs="Arial"/>
          <w:i/>
          <w:color w:val="0000FF"/>
          <w:sz w:val="16"/>
          <w:szCs w:val="16"/>
          <w:u w:val="single"/>
        </w:rPr>
      </w:pPr>
      <w:hyperlink r:id="rId40">
        <w:r>
          <w:rPr>
            <w:rFonts w:ascii="Arial" w:eastAsia="Arial" w:hAnsi="Arial" w:cs="Arial"/>
            <w:i/>
            <w:color w:val="0000FF"/>
            <w:sz w:val="16"/>
            <w:szCs w:val="16"/>
            <w:u w:val="single"/>
          </w:rPr>
          <w:t>http://po.tamaulipas.gob.mx/wp-content/uploads/2024/12/cxlix-Ext.No_.41-201224.pdf</w:t>
        </w:r>
      </w:hyperlink>
    </w:p>
    <w:p w14:paraId="5EF28D08" w14:textId="77777777" w:rsidR="00B874F6" w:rsidRDefault="00B874F6">
      <w:pPr>
        <w:pBdr>
          <w:top w:val="nil"/>
          <w:left w:val="nil"/>
          <w:bottom w:val="nil"/>
          <w:right w:val="nil"/>
          <w:between w:val="nil"/>
        </w:pBdr>
        <w:tabs>
          <w:tab w:val="left" w:pos="709"/>
          <w:tab w:val="left" w:pos="851"/>
        </w:tabs>
        <w:spacing w:line="276" w:lineRule="auto"/>
        <w:jc w:val="right"/>
        <w:rPr>
          <w:rFonts w:ascii="Arial" w:eastAsia="Arial" w:hAnsi="Arial" w:cs="Arial"/>
          <w:i/>
          <w:color w:val="000000"/>
          <w:sz w:val="16"/>
          <w:szCs w:val="16"/>
        </w:rPr>
      </w:pPr>
    </w:p>
    <w:p w14:paraId="1A195FAC" w14:textId="77777777" w:rsidR="00B874F6" w:rsidRDefault="00D003C2">
      <w:pPr>
        <w:pBdr>
          <w:top w:val="nil"/>
          <w:left w:val="nil"/>
          <w:bottom w:val="nil"/>
          <w:right w:val="nil"/>
          <w:between w:val="nil"/>
        </w:pBdr>
        <w:tabs>
          <w:tab w:val="left" w:pos="709"/>
          <w:tab w:val="left" w:pos="851"/>
        </w:tabs>
        <w:spacing w:line="276" w:lineRule="auto"/>
        <w:ind w:left="720" w:hanging="720"/>
        <w:jc w:val="both"/>
        <w:rPr>
          <w:rFonts w:ascii="Arial" w:eastAsia="Arial" w:hAnsi="Arial" w:cs="Arial"/>
          <w:color w:val="000000"/>
          <w:sz w:val="20"/>
          <w:szCs w:val="20"/>
        </w:rPr>
      </w:pPr>
      <w:r>
        <w:rPr>
          <w:rFonts w:ascii="Arial" w:eastAsia="Arial" w:hAnsi="Arial" w:cs="Arial"/>
          <w:color w:val="000000"/>
          <w:sz w:val="20"/>
          <w:szCs w:val="20"/>
        </w:rPr>
        <w:t>XXXIX.- (Derogada).</w:t>
      </w:r>
    </w:p>
    <w:p w14:paraId="5A78154F" w14:textId="77777777" w:rsidR="00B874F6" w:rsidRDefault="00D003C2">
      <w:pPr>
        <w:pBdr>
          <w:top w:val="nil"/>
          <w:left w:val="nil"/>
          <w:bottom w:val="nil"/>
          <w:right w:val="nil"/>
          <w:between w:val="nil"/>
        </w:pBdr>
        <w:tabs>
          <w:tab w:val="left" w:pos="709"/>
          <w:tab w:val="left" w:pos="851"/>
        </w:tabs>
        <w:spacing w:line="276" w:lineRule="auto"/>
        <w:jc w:val="right"/>
        <w:rPr>
          <w:rFonts w:ascii="Arial" w:eastAsia="Arial" w:hAnsi="Arial" w:cs="Arial"/>
          <w:b/>
          <w:i/>
          <w:color w:val="000000"/>
          <w:sz w:val="16"/>
          <w:szCs w:val="16"/>
        </w:rPr>
      </w:pPr>
      <w:r>
        <w:rPr>
          <w:rFonts w:ascii="Arial" w:eastAsia="Arial" w:hAnsi="Arial" w:cs="Arial"/>
          <w:b/>
          <w:i/>
          <w:color w:val="000000"/>
          <w:sz w:val="16"/>
          <w:szCs w:val="16"/>
        </w:rPr>
        <w:t>Fracción recorrida P.O. E. No. 41, del 20 de diciembre de 2024.</w:t>
      </w:r>
    </w:p>
    <w:p w14:paraId="4BD67102" w14:textId="77777777" w:rsidR="00B874F6" w:rsidRDefault="00B874F6">
      <w:pPr>
        <w:pBdr>
          <w:top w:val="nil"/>
          <w:left w:val="nil"/>
          <w:bottom w:val="nil"/>
          <w:right w:val="nil"/>
          <w:between w:val="nil"/>
        </w:pBdr>
        <w:tabs>
          <w:tab w:val="left" w:pos="709"/>
          <w:tab w:val="left" w:pos="851"/>
        </w:tabs>
        <w:spacing w:line="276" w:lineRule="auto"/>
        <w:jc w:val="right"/>
        <w:rPr>
          <w:rFonts w:ascii="Arial" w:eastAsia="Arial" w:hAnsi="Arial" w:cs="Arial"/>
          <w:i/>
          <w:color w:val="0000FF"/>
          <w:sz w:val="16"/>
          <w:szCs w:val="16"/>
          <w:u w:val="single"/>
        </w:rPr>
      </w:pPr>
      <w:hyperlink r:id="rId41">
        <w:r>
          <w:rPr>
            <w:rFonts w:ascii="Arial" w:eastAsia="Arial" w:hAnsi="Arial" w:cs="Arial"/>
            <w:i/>
            <w:color w:val="0000FF"/>
            <w:sz w:val="16"/>
            <w:szCs w:val="16"/>
            <w:u w:val="single"/>
          </w:rPr>
          <w:t>http://po.tamaulipas.gob.mx/wp-content/uploads/2024/12/cxlix-Ext.No_.41-201224.pdf</w:t>
        </w:r>
      </w:hyperlink>
    </w:p>
    <w:p w14:paraId="7CBA367C" w14:textId="77777777" w:rsidR="00B874F6" w:rsidRDefault="00B874F6">
      <w:pPr>
        <w:pBdr>
          <w:top w:val="nil"/>
          <w:left w:val="nil"/>
          <w:bottom w:val="nil"/>
          <w:right w:val="nil"/>
          <w:between w:val="nil"/>
        </w:pBdr>
        <w:tabs>
          <w:tab w:val="left" w:pos="709"/>
          <w:tab w:val="left" w:pos="851"/>
        </w:tabs>
        <w:spacing w:line="276" w:lineRule="auto"/>
        <w:jc w:val="right"/>
        <w:rPr>
          <w:rFonts w:ascii="Arial" w:eastAsia="Arial" w:hAnsi="Arial" w:cs="Arial"/>
          <w:i/>
          <w:color w:val="000000"/>
          <w:sz w:val="16"/>
          <w:szCs w:val="16"/>
        </w:rPr>
      </w:pPr>
    </w:p>
    <w:p w14:paraId="0EC92E4F" w14:textId="77777777" w:rsidR="00B874F6" w:rsidRDefault="00D003C2">
      <w:pPr>
        <w:pBdr>
          <w:top w:val="nil"/>
          <w:left w:val="nil"/>
          <w:bottom w:val="nil"/>
          <w:right w:val="nil"/>
          <w:between w:val="nil"/>
        </w:pBdr>
        <w:tabs>
          <w:tab w:val="left" w:pos="851"/>
        </w:tabs>
        <w:spacing w:line="276" w:lineRule="auto"/>
        <w:ind w:left="567" w:hanging="567"/>
        <w:jc w:val="both"/>
        <w:rPr>
          <w:rFonts w:ascii="Arial" w:eastAsia="Arial" w:hAnsi="Arial" w:cs="Arial"/>
          <w:color w:val="000000"/>
          <w:sz w:val="20"/>
          <w:szCs w:val="20"/>
        </w:rPr>
      </w:pPr>
      <w:r>
        <w:rPr>
          <w:rFonts w:ascii="Arial" w:eastAsia="Arial" w:hAnsi="Arial" w:cs="Arial"/>
          <w:color w:val="000000"/>
          <w:sz w:val="20"/>
          <w:szCs w:val="20"/>
        </w:rPr>
        <w:t>XL.-</w:t>
      </w:r>
      <w:r>
        <w:t xml:space="preserve"> </w:t>
      </w:r>
      <w:r>
        <w:rPr>
          <w:rFonts w:ascii="Arial" w:eastAsia="Arial" w:hAnsi="Arial" w:cs="Arial"/>
          <w:color w:val="000000"/>
          <w:sz w:val="20"/>
          <w:szCs w:val="20"/>
        </w:rPr>
        <w:t>Crear, administrar, controlar, y actualizar el Padrón de Maquinaria Pesada, conforme a los lineamientos que como mínimo contendrán:</w:t>
      </w:r>
    </w:p>
    <w:p w14:paraId="57023888" w14:textId="77777777" w:rsidR="00B874F6" w:rsidRDefault="00D003C2">
      <w:pPr>
        <w:pBdr>
          <w:top w:val="nil"/>
          <w:left w:val="nil"/>
          <w:bottom w:val="nil"/>
          <w:right w:val="nil"/>
          <w:between w:val="nil"/>
        </w:pBdr>
        <w:tabs>
          <w:tab w:val="left" w:pos="851"/>
        </w:tabs>
        <w:spacing w:line="276" w:lineRule="auto"/>
        <w:ind w:left="284" w:hanging="284"/>
        <w:jc w:val="both"/>
        <w:rPr>
          <w:rFonts w:ascii="Arial" w:eastAsia="Arial" w:hAnsi="Arial" w:cs="Arial"/>
          <w:color w:val="000000"/>
          <w:sz w:val="20"/>
          <w:szCs w:val="20"/>
        </w:rPr>
      </w:pPr>
      <w:r>
        <w:rPr>
          <w:rFonts w:ascii="Arial" w:eastAsia="Arial" w:hAnsi="Arial" w:cs="Arial"/>
          <w:color w:val="000000"/>
          <w:sz w:val="20"/>
          <w:szCs w:val="20"/>
        </w:rPr>
        <w:t>a) Especificaciones y características sobre los tipos de maquinaria pesada que deberán ser inscritas en el Padrón;</w:t>
      </w:r>
    </w:p>
    <w:p w14:paraId="0B3F9D37" w14:textId="77777777" w:rsidR="00B874F6" w:rsidRDefault="00D003C2">
      <w:pPr>
        <w:pBdr>
          <w:top w:val="nil"/>
          <w:left w:val="nil"/>
          <w:bottom w:val="nil"/>
          <w:right w:val="nil"/>
          <w:between w:val="nil"/>
        </w:pBdr>
        <w:tabs>
          <w:tab w:val="left" w:pos="284"/>
          <w:tab w:val="left" w:pos="851"/>
        </w:tabs>
        <w:spacing w:line="276" w:lineRule="auto"/>
        <w:ind w:left="284" w:hanging="284"/>
        <w:jc w:val="both"/>
        <w:rPr>
          <w:rFonts w:ascii="Arial" w:eastAsia="Arial" w:hAnsi="Arial" w:cs="Arial"/>
          <w:color w:val="000000"/>
          <w:sz w:val="20"/>
          <w:szCs w:val="20"/>
        </w:rPr>
      </w:pPr>
      <w:r>
        <w:rPr>
          <w:rFonts w:ascii="Arial" w:eastAsia="Arial" w:hAnsi="Arial" w:cs="Arial"/>
          <w:color w:val="000000"/>
          <w:sz w:val="20"/>
          <w:szCs w:val="20"/>
        </w:rPr>
        <w:t>b) Requisitos y documentos que deberán presentar los propietarios para inscribir la maquinaria pesada en el Padrón; y</w:t>
      </w:r>
    </w:p>
    <w:p w14:paraId="227EF85C" w14:textId="77777777" w:rsidR="00B874F6" w:rsidRDefault="00D003C2">
      <w:pPr>
        <w:pBdr>
          <w:top w:val="nil"/>
          <w:left w:val="nil"/>
          <w:bottom w:val="nil"/>
          <w:right w:val="nil"/>
          <w:between w:val="nil"/>
        </w:pBdr>
        <w:tabs>
          <w:tab w:val="left" w:pos="426"/>
          <w:tab w:val="left" w:pos="851"/>
        </w:tabs>
        <w:spacing w:line="276" w:lineRule="auto"/>
        <w:ind w:left="284" w:hanging="284"/>
        <w:jc w:val="both"/>
        <w:rPr>
          <w:rFonts w:ascii="Arial" w:eastAsia="Arial" w:hAnsi="Arial" w:cs="Arial"/>
          <w:color w:val="000000"/>
          <w:sz w:val="20"/>
          <w:szCs w:val="20"/>
        </w:rPr>
      </w:pPr>
      <w:r>
        <w:rPr>
          <w:rFonts w:ascii="Arial" w:eastAsia="Arial" w:hAnsi="Arial" w:cs="Arial"/>
          <w:color w:val="000000"/>
          <w:sz w:val="20"/>
          <w:szCs w:val="20"/>
        </w:rPr>
        <w:t>c) Disposiciones relativas a la obligación, por parte de los propietarios, de inscribir en un lugar visible, la razón social de la empresa y el número de inscripción en el Padrón.</w:t>
      </w:r>
    </w:p>
    <w:p w14:paraId="7C0AAFCB" w14:textId="77777777" w:rsidR="00B874F6" w:rsidRDefault="00B874F6">
      <w:pPr>
        <w:pBdr>
          <w:top w:val="nil"/>
          <w:left w:val="nil"/>
          <w:bottom w:val="nil"/>
          <w:right w:val="nil"/>
          <w:between w:val="nil"/>
        </w:pBdr>
        <w:tabs>
          <w:tab w:val="left" w:pos="709"/>
          <w:tab w:val="left" w:pos="851"/>
        </w:tabs>
        <w:spacing w:line="276" w:lineRule="auto"/>
        <w:ind w:left="720" w:hanging="720"/>
        <w:jc w:val="both"/>
        <w:rPr>
          <w:rFonts w:ascii="Arial" w:eastAsia="Arial" w:hAnsi="Arial" w:cs="Arial"/>
          <w:color w:val="000000"/>
          <w:sz w:val="20"/>
          <w:szCs w:val="20"/>
        </w:rPr>
      </w:pPr>
    </w:p>
    <w:p w14:paraId="4106FECC" w14:textId="77777777" w:rsidR="00B874F6" w:rsidRDefault="00D003C2">
      <w:pPr>
        <w:pBdr>
          <w:top w:val="nil"/>
          <w:left w:val="nil"/>
          <w:bottom w:val="nil"/>
          <w:right w:val="nil"/>
          <w:between w:val="nil"/>
        </w:pBdr>
        <w:tabs>
          <w:tab w:val="left" w:pos="709"/>
          <w:tab w:val="left" w:pos="851"/>
        </w:tabs>
        <w:spacing w:line="276" w:lineRule="auto"/>
        <w:ind w:left="720" w:hanging="720"/>
        <w:jc w:val="both"/>
        <w:rPr>
          <w:rFonts w:ascii="Arial" w:eastAsia="Arial" w:hAnsi="Arial" w:cs="Arial"/>
          <w:color w:val="000000"/>
          <w:sz w:val="20"/>
          <w:szCs w:val="20"/>
        </w:rPr>
      </w:pPr>
      <w:r>
        <w:rPr>
          <w:rFonts w:ascii="Arial" w:eastAsia="Arial" w:hAnsi="Arial" w:cs="Arial"/>
          <w:color w:val="000000"/>
          <w:sz w:val="20"/>
          <w:szCs w:val="20"/>
        </w:rPr>
        <w:t>Los lineamentos deberán ser públicos aplicando las disposiciones legales vigentes; y</w:t>
      </w:r>
    </w:p>
    <w:p w14:paraId="4469C248" w14:textId="77777777" w:rsidR="00B874F6" w:rsidRDefault="00D003C2">
      <w:pPr>
        <w:jc w:val="right"/>
        <w:rPr>
          <w:rFonts w:ascii="Arial" w:eastAsia="Arial" w:hAnsi="Arial" w:cs="Arial"/>
          <w:color w:val="000000"/>
          <w:sz w:val="16"/>
          <w:szCs w:val="16"/>
        </w:rPr>
      </w:pPr>
      <w:r>
        <w:rPr>
          <w:rFonts w:ascii="Arial" w:eastAsia="Arial" w:hAnsi="Arial" w:cs="Arial"/>
          <w:b/>
          <w:i/>
          <w:color w:val="000000"/>
          <w:sz w:val="16"/>
          <w:szCs w:val="16"/>
        </w:rPr>
        <w:t xml:space="preserve">Fracción adicionada, P.O. No. 08, del 16 de enero de 2025 </w:t>
      </w:r>
    </w:p>
    <w:p w14:paraId="284F2CC2" w14:textId="77777777" w:rsidR="00B874F6" w:rsidRDefault="00B874F6">
      <w:pPr>
        <w:pBdr>
          <w:top w:val="nil"/>
          <w:left w:val="nil"/>
          <w:bottom w:val="nil"/>
          <w:right w:val="nil"/>
          <w:between w:val="nil"/>
        </w:pBdr>
        <w:tabs>
          <w:tab w:val="left" w:pos="709"/>
          <w:tab w:val="left" w:pos="851"/>
        </w:tabs>
        <w:spacing w:line="276" w:lineRule="auto"/>
        <w:ind w:left="720" w:hanging="720"/>
        <w:jc w:val="right"/>
        <w:rPr>
          <w:rFonts w:ascii="Arial" w:eastAsia="Arial" w:hAnsi="Arial" w:cs="Arial"/>
          <w:b/>
          <w:i/>
          <w:color w:val="0000FF"/>
          <w:sz w:val="16"/>
          <w:szCs w:val="16"/>
        </w:rPr>
      </w:pPr>
      <w:hyperlink r:id="rId42">
        <w:r>
          <w:rPr>
            <w:rFonts w:ascii="Arial" w:eastAsia="Arial" w:hAnsi="Arial" w:cs="Arial"/>
            <w:b/>
            <w:i/>
            <w:color w:val="0000FF"/>
            <w:sz w:val="16"/>
            <w:szCs w:val="16"/>
            <w:u w:val="single"/>
          </w:rPr>
          <w:t>https://po.tamaulipas.gob.mx/wp-content/uploads/2025/01/cl-08-160125.pdf</w:t>
        </w:r>
      </w:hyperlink>
    </w:p>
    <w:p w14:paraId="0074D7D6" w14:textId="77777777" w:rsidR="00B874F6" w:rsidRDefault="00B874F6">
      <w:pPr>
        <w:pBdr>
          <w:top w:val="nil"/>
          <w:left w:val="nil"/>
          <w:bottom w:val="nil"/>
          <w:right w:val="nil"/>
          <w:between w:val="nil"/>
        </w:pBdr>
        <w:tabs>
          <w:tab w:val="left" w:pos="709"/>
          <w:tab w:val="left" w:pos="851"/>
        </w:tabs>
        <w:spacing w:line="276" w:lineRule="auto"/>
        <w:ind w:left="720" w:hanging="720"/>
        <w:jc w:val="right"/>
        <w:rPr>
          <w:rFonts w:ascii="Arial" w:eastAsia="Arial" w:hAnsi="Arial" w:cs="Arial"/>
          <w:color w:val="000000"/>
          <w:sz w:val="20"/>
          <w:szCs w:val="20"/>
        </w:rPr>
      </w:pPr>
    </w:p>
    <w:p w14:paraId="1D88D98D" w14:textId="77777777" w:rsidR="00B874F6" w:rsidRDefault="00D003C2">
      <w:pPr>
        <w:pBdr>
          <w:top w:val="nil"/>
          <w:left w:val="nil"/>
          <w:bottom w:val="nil"/>
          <w:right w:val="nil"/>
          <w:between w:val="nil"/>
        </w:pBdr>
        <w:tabs>
          <w:tab w:val="left" w:pos="567"/>
          <w:tab w:val="left" w:pos="851"/>
        </w:tabs>
        <w:spacing w:line="276" w:lineRule="auto"/>
        <w:ind w:left="567" w:hanging="567"/>
        <w:jc w:val="both"/>
        <w:rPr>
          <w:rFonts w:ascii="Arial" w:eastAsia="Arial" w:hAnsi="Arial" w:cs="Arial"/>
          <w:color w:val="000000"/>
          <w:sz w:val="20"/>
          <w:szCs w:val="20"/>
        </w:rPr>
      </w:pPr>
      <w:r>
        <w:rPr>
          <w:rFonts w:ascii="Arial" w:eastAsia="Arial" w:hAnsi="Arial" w:cs="Arial"/>
          <w:color w:val="000000"/>
          <w:sz w:val="20"/>
          <w:szCs w:val="20"/>
        </w:rPr>
        <w:t xml:space="preserve">XLI. Las demás que señalen las leyes, reglamentos y otras disposiciones jurídicas, así como las que le </w:t>
      </w:r>
    </w:p>
    <w:p w14:paraId="260EC187" w14:textId="77777777" w:rsidR="00B874F6" w:rsidRDefault="00D003C2">
      <w:pPr>
        <w:pBdr>
          <w:top w:val="nil"/>
          <w:left w:val="nil"/>
          <w:bottom w:val="nil"/>
          <w:right w:val="nil"/>
          <w:between w:val="nil"/>
        </w:pBdr>
        <w:spacing w:line="276" w:lineRule="auto"/>
        <w:ind w:left="426"/>
        <w:rPr>
          <w:rFonts w:ascii="Arial" w:eastAsia="Arial" w:hAnsi="Arial" w:cs="Arial"/>
          <w:color w:val="000000"/>
          <w:sz w:val="2"/>
          <w:szCs w:val="2"/>
        </w:rPr>
      </w:pPr>
      <w:r>
        <w:rPr>
          <w:rFonts w:ascii="Arial" w:eastAsia="Arial" w:hAnsi="Arial" w:cs="Arial"/>
          <w:color w:val="000000"/>
          <w:sz w:val="20"/>
          <w:szCs w:val="20"/>
        </w:rPr>
        <w:t>encomiende el Gobernador del Estado con relación a sus competencias.</w:t>
      </w:r>
    </w:p>
    <w:p w14:paraId="1F232C14" w14:textId="77777777" w:rsidR="00B874F6" w:rsidRDefault="00D003C2">
      <w:pPr>
        <w:pBdr>
          <w:top w:val="nil"/>
          <w:left w:val="nil"/>
          <w:bottom w:val="nil"/>
          <w:right w:val="nil"/>
          <w:between w:val="nil"/>
        </w:pBdr>
        <w:spacing w:line="276" w:lineRule="auto"/>
        <w:ind w:left="426"/>
        <w:jc w:val="right"/>
        <w:rPr>
          <w:rFonts w:ascii="Arial" w:eastAsia="Arial" w:hAnsi="Arial" w:cs="Arial"/>
          <w:i/>
          <w:color w:val="000000"/>
          <w:sz w:val="16"/>
          <w:szCs w:val="16"/>
        </w:rPr>
      </w:pPr>
      <w:r>
        <w:rPr>
          <w:rFonts w:ascii="Arial" w:eastAsia="Arial" w:hAnsi="Arial" w:cs="Arial"/>
          <w:i/>
          <w:color w:val="000000"/>
          <w:sz w:val="16"/>
          <w:szCs w:val="16"/>
        </w:rPr>
        <w:t>Fracción recorrida P.O. E. No. 41, del 20 de diciembre de 2024.</w:t>
      </w:r>
    </w:p>
    <w:p w14:paraId="235EB6CC" w14:textId="77777777" w:rsidR="00B874F6" w:rsidRDefault="00B874F6">
      <w:pPr>
        <w:pBdr>
          <w:top w:val="nil"/>
          <w:left w:val="nil"/>
          <w:bottom w:val="nil"/>
          <w:right w:val="nil"/>
          <w:between w:val="nil"/>
        </w:pBdr>
        <w:tabs>
          <w:tab w:val="left" w:pos="709"/>
          <w:tab w:val="left" w:pos="851"/>
        </w:tabs>
        <w:spacing w:line="276" w:lineRule="auto"/>
        <w:jc w:val="right"/>
        <w:rPr>
          <w:rFonts w:ascii="Arial" w:eastAsia="Arial" w:hAnsi="Arial" w:cs="Arial"/>
          <w:b/>
          <w:i/>
          <w:color w:val="0000FF"/>
          <w:sz w:val="16"/>
          <w:szCs w:val="16"/>
          <w:u w:val="single"/>
        </w:rPr>
      </w:pPr>
      <w:hyperlink r:id="rId43">
        <w:r>
          <w:rPr>
            <w:rFonts w:ascii="Arial" w:eastAsia="Arial" w:hAnsi="Arial" w:cs="Arial"/>
            <w:b/>
            <w:i/>
            <w:color w:val="0000FF"/>
            <w:sz w:val="16"/>
            <w:szCs w:val="16"/>
            <w:u w:val="single"/>
          </w:rPr>
          <w:t>http://po.tamaulipas.gob.mx/wp-content/uploads/2024/12/cxlix-Ext.No_.41-201224.pdf</w:t>
        </w:r>
      </w:hyperlink>
    </w:p>
    <w:p w14:paraId="039782CC" w14:textId="77777777" w:rsidR="00B874F6" w:rsidRDefault="00D003C2">
      <w:pPr>
        <w:jc w:val="right"/>
        <w:rPr>
          <w:rFonts w:ascii="Arial" w:eastAsia="Arial" w:hAnsi="Arial" w:cs="Arial"/>
          <w:color w:val="000000"/>
          <w:sz w:val="16"/>
          <w:szCs w:val="16"/>
        </w:rPr>
      </w:pPr>
      <w:r>
        <w:rPr>
          <w:rFonts w:ascii="Arial" w:eastAsia="Arial" w:hAnsi="Arial" w:cs="Arial"/>
          <w:b/>
          <w:i/>
          <w:color w:val="000000"/>
          <w:sz w:val="16"/>
          <w:szCs w:val="16"/>
        </w:rPr>
        <w:t xml:space="preserve">Fracción recorrida, P.O. No. 08, del 16 de enero de 2025 </w:t>
      </w:r>
    </w:p>
    <w:p w14:paraId="66817D4C" w14:textId="77777777" w:rsidR="00B874F6" w:rsidRDefault="00D003C2">
      <w:pPr>
        <w:pBdr>
          <w:top w:val="nil"/>
          <w:left w:val="nil"/>
          <w:bottom w:val="nil"/>
          <w:right w:val="nil"/>
          <w:between w:val="nil"/>
        </w:pBdr>
        <w:tabs>
          <w:tab w:val="left" w:pos="709"/>
          <w:tab w:val="left" w:pos="851"/>
        </w:tabs>
        <w:spacing w:line="276" w:lineRule="auto"/>
        <w:ind w:left="720" w:hanging="720"/>
        <w:jc w:val="right"/>
        <w:rPr>
          <w:rFonts w:ascii="Arial" w:eastAsia="Arial" w:hAnsi="Arial" w:cs="Arial"/>
          <w:color w:val="000000"/>
          <w:sz w:val="20"/>
          <w:szCs w:val="20"/>
        </w:rPr>
      </w:pPr>
      <w:r>
        <w:rPr>
          <w:rFonts w:ascii="Arial" w:eastAsia="Arial" w:hAnsi="Arial" w:cs="Arial"/>
          <w:b/>
          <w:i/>
          <w:color w:val="0000FF"/>
          <w:sz w:val="16"/>
          <w:szCs w:val="16"/>
        </w:rPr>
        <w:t>https://po.tamaulipas.gob.mx/wp-content/uploads/2025/01/cl-08-160125.pdf</w:t>
      </w:r>
    </w:p>
    <w:p w14:paraId="6839D9F1" w14:textId="77777777" w:rsidR="00B874F6" w:rsidRDefault="00B874F6" w:rsidP="000C5B67">
      <w:pPr>
        <w:pBdr>
          <w:top w:val="nil"/>
          <w:left w:val="nil"/>
          <w:bottom w:val="nil"/>
          <w:right w:val="nil"/>
          <w:between w:val="nil"/>
        </w:pBdr>
        <w:tabs>
          <w:tab w:val="left" w:pos="709"/>
          <w:tab w:val="left" w:pos="851"/>
        </w:tabs>
        <w:spacing w:line="276" w:lineRule="auto"/>
        <w:rPr>
          <w:rFonts w:ascii="Arial" w:eastAsia="Arial" w:hAnsi="Arial" w:cs="Arial"/>
          <w:i/>
          <w:color w:val="000000"/>
          <w:sz w:val="16"/>
          <w:szCs w:val="16"/>
        </w:rPr>
      </w:pPr>
    </w:p>
    <w:p w14:paraId="0E6AEB6A" w14:textId="77777777" w:rsidR="00B874F6" w:rsidRDefault="00D003C2">
      <w:pPr>
        <w:spacing w:line="276" w:lineRule="auto"/>
        <w:jc w:val="center"/>
        <w:rPr>
          <w:rFonts w:ascii="Arial" w:eastAsia="Arial" w:hAnsi="Arial" w:cs="Arial"/>
          <w:b/>
          <w:color w:val="000000"/>
          <w:sz w:val="20"/>
          <w:szCs w:val="20"/>
        </w:rPr>
      </w:pPr>
      <w:r>
        <w:rPr>
          <w:rFonts w:ascii="Arial" w:eastAsia="Arial" w:hAnsi="Arial" w:cs="Arial"/>
          <w:b/>
          <w:color w:val="000000"/>
          <w:sz w:val="20"/>
          <w:szCs w:val="20"/>
        </w:rPr>
        <w:t>Sección IV</w:t>
      </w:r>
    </w:p>
    <w:p w14:paraId="36D5F476" w14:textId="77777777" w:rsidR="00B874F6" w:rsidRDefault="00D003C2">
      <w:pPr>
        <w:spacing w:line="276" w:lineRule="auto"/>
        <w:jc w:val="center"/>
        <w:rPr>
          <w:rFonts w:ascii="Arial" w:eastAsia="Arial" w:hAnsi="Arial" w:cs="Arial"/>
          <w:b/>
          <w:color w:val="000000"/>
          <w:sz w:val="20"/>
          <w:szCs w:val="20"/>
        </w:rPr>
      </w:pPr>
      <w:r>
        <w:rPr>
          <w:rFonts w:ascii="Arial" w:eastAsia="Arial" w:hAnsi="Arial" w:cs="Arial"/>
          <w:b/>
          <w:color w:val="000000"/>
          <w:sz w:val="20"/>
          <w:szCs w:val="20"/>
        </w:rPr>
        <w:t>De la Secretaría de Administración</w:t>
      </w:r>
    </w:p>
    <w:p w14:paraId="49101A20" w14:textId="77777777" w:rsidR="00B874F6" w:rsidRDefault="00B874F6">
      <w:pPr>
        <w:spacing w:line="276" w:lineRule="auto"/>
        <w:jc w:val="both"/>
        <w:rPr>
          <w:rFonts w:ascii="Arial" w:eastAsia="Arial" w:hAnsi="Arial" w:cs="Arial"/>
          <w:color w:val="000000"/>
          <w:sz w:val="20"/>
          <w:szCs w:val="20"/>
        </w:rPr>
      </w:pPr>
    </w:p>
    <w:p w14:paraId="09C70D81" w14:textId="77777777" w:rsidR="00B874F6" w:rsidRDefault="00D003C2">
      <w:pPr>
        <w:spacing w:line="276" w:lineRule="auto"/>
        <w:jc w:val="both"/>
        <w:rPr>
          <w:rFonts w:ascii="Arial" w:eastAsia="Arial" w:hAnsi="Arial" w:cs="Arial"/>
          <w:b/>
          <w:color w:val="000000"/>
          <w:sz w:val="20"/>
          <w:szCs w:val="20"/>
        </w:rPr>
      </w:pPr>
      <w:r>
        <w:rPr>
          <w:rFonts w:ascii="Arial" w:eastAsia="Arial" w:hAnsi="Arial" w:cs="Arial"/>
          <w:b/>
          <w:color w:val="000000"/>
          <w:sz w:val="20"/>
          <w:szCs w:val="20"/>
        </w:rPr>
        <w:t>ARTÍCULO 28.</w:t>
      </w:r>
    </w:p>
    <w:p w14:paraId="345DB31B" w14:textId="77777777" w:rsidR="00B874F6" w:rsidRDefault="00D003C2">
      <w:pPr>
        <w:spacing w:line="276" w:lineRule="auto"/>
        <w:jc w:val="both"/>
        <w:rPr>
          <w:rFonts w:ascii="Arial" w:eastAsia="Arial" w:hAnsi="Arial" w:cs="Arial"/>
          <w:color w:val="000000"/>
          <w:sz w:val="20"/>
          <w:szCs w:val="20"/>
        </w:rPr>
      </w:pPr>
      <w:r>
        <w:rPr>
          <w:rFonts w:ascii="Arial" w:eastAsia="Arial" w:hAnsi="Arial" w:cs="Arial"/>
          <w:color w:val="000000"/>
          <w:sz w:val="20"/>
          <w:szCs w:val="20"/>
        </w:rPr>
        <w:t xml:space="preserve">A la Secretaría de Administración, le corresponde el despacho de los siguientes asuntos: </w:t>
      </w:r>
    </w:p>
    <w:p w14:paraId="09ACD0DA" w14:textId="77777777" w:rsidR="00B874F6" w:rsidRDefault="00B874F6">
      <w:pPr>
        <w:spacing w:line="276" w:lineRule="auto"/>
        <w:jc w:val="both"/>
        <w:rPr>
          <w:rFonts w:ascii="Arial" w:eastAsia="Arial" w:hAnsi="Arial" w:cs="Arial"/>
          <w:color w:val="000000"/>
          <w:sz w:val="20"/>
          <w:szCs w:val="20"/>
        </w:rPr>
      </w:pPr>
    </w:p>
    <w:p w14:paraId="45D4FDF5" w14:textId="77777777" w:rsidR="00B874F6" w:rsidRDefault="00D003C2">
      <w:pPr>
        <w:numPr>
          <w:ilvl w:val="0"/>
          <w:numId w:val="15"/>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Dictar las medidas administrativas para el ingreso, selección, contratación, inducción, capacitación y control administrativo del personal de la Administración Pública del Estado, así como procurar el mejoramiento de sus condiciones económicas, sociales, culturales y de trabajo; </w:t>
      </w:r>
    </w:p>
    <w:p w14:paraId="171F73C7" w14:textId="77777777" w:rsidR="00B874F6" w:rsidRDefault="00B874F6">
      <w:pPr>
        <w:spacing w:line="276" w:lineRule="auto"/>
        <w:jc w:val="both"/>
        <w:rPr>
          <w:rFonts w:ascii="Arial" w:eastAsia="Arial" w:hAnsi="Arial" w:cs="Arial"/>
          <w:color w:val="000000"/>
          <w:sz w:val="20"/>
          <w:szCs w:val="20"/>
        </w:rPr>
      </w:pPr>
    </w:p>
    <w:p w14:paraId="2CA94F9E" w14:textId="77777777" w:rsidR="00B874F6" w:rsidRDefault="00D003C2">
      <w:pPr>
        <w:numPr>
          <w:ilvl w:val="0"/>
          <w:numId w:val="15"/>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Tramitar los nombramientos, promociones, remociones, cambios de adscripción, ceses, renuncias, vacaciones, licencias, bajas y jubilaciones de los servidores públicos del Estado, expidiendo las credenciales o constancias de todos ellos, exceptuando aquellas que refiere la fracción V del artículo 25 de esta Ley;</w:t>
      </w:r>
    </w:p>
    <w:p w14:paraId="76602E52" w14:textId="77777777" w:rsidR="00B874F6" w:rsidRDefault="00B874F6">
      <w:pPr>
        <w:spacing w:line="276" w:lineRule="auto"/>
        <w:ind w:left="720"/>
        <w:jc w:val="both"/>
        <w:rPr>
          <w:rFonts w:ascii="Arial" w:eastAsia="Arial" w:hAnsi="Arial" w:cs="Arial"/>
          <w:color w:val="000000"/>
          <w:sz w:val="20"/>
          <w:szCs w:val="20"/>
        </w:rPr>
      </w:pPr>
    </w:p>
    <w:p w14:paraId="62DDFC65" w14:textId="77777777" w:rsidR="00B874F6" w:rsidRDefault="00D003C2">
      <w:pPr>
        <w:numPr>
          <w:ilvl w:val="0"/>
          <w:numId w:val="15"/>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Observar las disposiciones de la ley que rige las relaciones entre el Gobierno del Estado y sus servidores públicos; y representar al Ejecutivo del Estado ante las autoridades de impartición de justicia laboral, cuando se instauren procedimientos en torno a los derechos de los trabajadores del Estado; </w:t>
      </w:r>
    </w:p>
    <w:p w14:paraId="79288B3A" w14:textId="77777777" w:rsidR="00B874F6" w:rsidRDefault="00B874F6">
      <w:pPr>
        <w:spacing w:line="276" w:lineRule="auto"/>
        <w:ind w:left="720" w:hanging="720"/>
        <w:jc w:val="both"/>
        <w:rPr>
          <w:rFonts w:ascii="Arial" w:eastAsia="Arial" w:hAnsi="Arial" w:cs="Arial"/>
          <w:color w:val="000000"/>
          <w:sz w:val="20"/>
          <w:szCs w:val="20"/>
        </w:rPr>
      </w:pPr>
    </w:p>
    <w:p w14:paraId="2372166D" w14:textId="77777777" w:rsidR="00B874F6" w:rsidRDefault="00D003C2">
      <w:pPr>
        <w:numPr>
          <w:ilvl w:val="0"/>
          <w:numId w:val="15"/>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Mantener actualizado el Reglamento de Escalafón y el Tabulador de Sueldos de los servidores públicos del Estado, así como administrar y regular el otorgamiento y pago de pensiones; </w:t>
      </w:r>
    </w:p>
    <w:p w14:paraId="6AD30BDE" w14:textId="77777777" w:rsidR="00B874F6" w:rsidRDefault="00B874F6">
      <w:pPr>
        <w:spacing w:line="276" w:lineRule="auto"/>
        <w:ind w:hanging="720"/>
        <w:jc w:val="both"/>
        <w:rPr>
          <w:rFonts w:ascii="Arial" w:eastAsia="Arial" w:hAnsi="Arial" w:cs="Arial"/>
          <w:color w:val="000000"/>
          <w:sz w:val="20"/>
          <w:szCs w:val="20"/>
        </w:rPr>
      </w:pPr>
    </w:p>
    <w:p w14:paraId="3D7B2D4C" w14:textId="77777777" w:rsidR="00B874F6" w:rsidRDefault="00D003C2">
      <w:pPr>
        <w:numPr>
          <w:ilvl w:val="0"/>
          <w:numId w:val="15"/>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Elaborar y vigilar el cumplimiento de las condiciones generales de trabajo de los servidores públicos del Estado; </w:t>
      </w:r>
    </w:p>
    <w:p w14:paraId="39859AF2" w14:textId="77777777" w:rsidR="00B874F6" w:rsidRDefault="00B874F6">
      <w:pPr>
        <w:spacing w:line="276" w:lineRule="auto"/>
        <w:ind w:hanging="720"/>
        <w:jc w:val="both"/>
        <w:rPr>
          <w:rFonts w:ascii="Arial" w:eastAsia="Arial" w:hAnsi="Arial" w:cs="Arial"/>
          <w:color w:val="000000"/>
          <w:sz w:val="20"/>
          <w:szCs w:val="20"/>
        </w:rPr>
      </w:pPr>
    </w:p>
    <w:p w14:paraId="559603B0" w14:textId="77777777" w:rsidR="00B874F6" w:rsidRDefault="00D003C2">
      <w:pPr>
        <w:numPr>
          <w:ilvl w:val="0"/>
          <w:numId w:val="15"/>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Otorgar becas, estímulos y promover actividades socioculturales y deportivas para los servidores públicos del Estado, en coordinación con el Instituto Tamaulipeco para la Cultura y las Artes, y el Instituto del Deporte de Tamaulipas; </w:t>
      </w:r>
    </w:p>
    <w:p w14:paraId="7718659B" w14:textId="77777777" w:rsidR="00B874F6" w:rsidRDefault="00B874F6">
      <w:pPr>
        <w:spacing w:line="276" w:lineRule="auto"/>
        <w:jc w:val="both"/>
        <w:rPr>
          <w:rFonts w:ascii="Arial" w:eastAsia="Arial" w:hAnsi="Arial" w:cs="Arial"/>
          <w:color w:val="000000"/>
          <w:sz w:val="20"/>
          <w:szCs w:val="20"/>
        </w:rPr>
      </w:pPr>
    </w:p>
    <w:p w14:paraId="7DFED002" w14:textId="77777777" w:rsidR="00B874F6" w:rsidRDefault="00D003C2">
      <w:pPr>
        <w:numPr>
          <w:ilvl w:val="0"/>
          <w:numId w:val="15"/>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Programar presupuestalmente la adquisición de los bienes y la contratación de los servicios que requieran las Dependencias de la Administración Pública en los términos que establece la ley respectiva, sin demérito de la naturaleza de las Entidades de la propia administración, y contribuir a la programación presupuestal de las adquisiciones de bienes y contratación de servicios que necesiten. Para la realización de adquisiciones y contrataciones se solicitará la actuación del Comité de Compras y Operaciones </w:t>
      </w:r>
      <w:r>
        <w:rPr>
          <w:rFonts w:ascii="Arial" w:eastAsia="Arial" w:hAnsi="Arial" w:cs="Arial"/>
          <w:color w:val="000000"/>
          <w:sz w:val="20"/>
          <w:szCs w:val="20"/>
        </w:rPr>
        <w:t xml:space="preserve">Patrimoniales; </w:t>
      </w:r>
    </w:p>
    <w:p w14:paraId="337EE1BA" w14:textId="77777777" w:rsidR="00B874F6" w:rsidRDefault="00B874F6">
      <w:pPr>
        <w:spacing w:line="276" w:lineRule="auto"/>
        <w:ind w:left="720" w:hanging="720"/>
        <w:jc w:val="both"/>
        <w:rPr>
          <w:rFonts w:ascii="Arial" w:eastAsia="Arial" w:hAnsi="Arial" w:cs="Arial"/>
          <w:color w:val="000000"/>
          <w:sz w:val="20"/>
          <w:szCs w:val="20"/>
        </w:rPr>
      </w:pPr>
    </w:p>
    <w:p w14:paraId="25A65FEF" w14:textId="77777777" w:rsidR="00B874F6" w:rsidRDefault="00D003C2">
      <w:pPr>
        <w:numPr>
          <w:ilvl w:val="0"/>
          <w:numId w:val="15"/>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Llevar el inventario, administrar, controlar y vigilar los bienes muebles e inmuebles que son propiedad del Gobierno del Estado; </w:t>
      </w:r>
    </w:p>
    <w:p w14:paraId="7ABB129C" w14:textId="77777777" w:rsidR="00B874F6" w:rsidRDefault="00B874F6">
      <w:pPr>
        <w:spacing w:line="276" w:lineRule="auto"/>
        <w:ind w:hanging="720"/>
        <w:jc w:val="both"/>
        <w:rPr>
          <w:rFonts w:ascii="Arial" w:eastAsia="Arial" w:hAnsi="Arial" w:cs="Arial"/>
          <w:color w:val="000000"/>
          <w:sz w:val="20"/>
          <w:szCs w:val="20"/>
        </w:rPr>
      </w:pPr>
    </w:p>
    <w:p w14:paraId="75C5F31D" w14:textId="77777777" w:rsidR="00B874F6" w:rsidRDefault="00D003C2">
      <w:pPr>
        <w:numPr>
          <w:ilvl w:val="0"/>
          <w:numId w:val="15"/>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Dictaminar sobre la procedencia de la enajenación de los bienes propiedad del Gobierno del Estado, así como de las Entidades de la Administración Pública Paraestatal, cumpliendo con los requisitos establecidos en las leyes respectivas; </w:t>
      </w:r>
    </w:p>
    <w:p w14:paraId="460C96E5" w14:textId="77777777" w:rsidR="00B874F6" w:rsidRDefault="00B874F6">
      <w:pPr>
        <w:spacing w:line="276" w:lineRule="auto"/>
        <w:ind w:hanging="720"/>
        <w:jc w:val="both"/>
        <w:rPr>
          <w:rFonts w:ascii="Arial" w:eastAsia="Arial" w:hAnsi="Arial" w:cs="Arial"/>
          <w:b/>
          <w:color w:val="000000"/>
          <w:sz w:val="20"/>
          <w:szCs w:val="20"/>
        </w:rPr>
      </w:pPr>
    </w:p>
    <w:p w14:paraId="6C05B6AA" w14:textId="77777777" w:rsidR="00B874F6" w:rsidRDefault="00D003C2">
      <w:pPr>
        <w:numPr>
          <w:ilvl w:val="0"/>
          <w:numId w:val="15"/>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Intervenir, en los términos de las leyes de la materia, en la celebración de contratos de compraventa, seguros, fianzas, comodato, donación y demás en los que se afecte el patrimonio del Gobierno del Estado; </w:t>
      </w:r>
    </w:p>
    <w:p w14:paraId="323D920B" w14:textId="77777777" w:rsidR="00B874F6" w:rsidRDefault="00B874F6">
      <w:pPr>
        <w:spacing w:line="276" w:lineRule="auto"/>
        <w:ind w:left="720" w:hanging="720"/>
        <w:jc w:val="both"/>
        <w:rPr>
          <w:rFonts w:ascii="Arial" w:eastAsia="Arial" w:hAnsi="Arial" w:cs="Arial"/>
          <w:color w:val="000000"/>
          <w:sz w:val="20"/>
          <w:szCs w:val="20"/>
        </w:rPr>
      </w:pPr>
    </w:p>
    <w:p w14:paraId="7F187441" w14:textId="77777777" w:rsidR="00B874F6" w:rsidRDefault="00D003C2">
      <w:pPr>
        <w:numPr>
          <w:ilvl w:val="0"/>
          <w:numId w:val="15"/>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Difundir y, en su caso imprimir las publicaciones oficiales, así como mantener un archivo de las mismas en el Archivo General del Estado;</w:t>
      </w:r>
    </w:p>
    <w:p w14:paraId="6830CDA8" w14:textId="77777777" w:rsidR="00B874F6" w:rsidRDefault="00B874F6">
      <w:pPr>
        <w:pBdr>
          <w:top w:val="nil"/>
          <w:left w:val="nil"/>
          <w:bottom w:val="nil"/>
          <w:right w:val="nil"/>
          <w:between w:val="nil"/>
        </w:pBdr>
        <w:spacing w:line="276" w:lineRule="auto"/>
        <w:jc w:val="both"/>
        <w:rPr>
          <w:rFonts w:ascii="Arial" w:eastAsia="Arial" w:hAnsi="Arial" w:cs="Arial"/>
          <w:color w:val="000000"/>
          <w:sz w:val="20"/>
          <w:szCs w:val="20"/>
        </w:rPr>
      </w:pPr>
    </w:p>
    <w:p w14:paraId="334EA38A" w14:textId="77777777" w:rsidR="00B874F6" w:rsidRDefault="00D003C2">
      <w:pPr>
        <w:numPr>
          <w:ilvl w:val="0"/>
          <w:numId w:val="15"/>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Organizar y administrar el Archivo General del Poder Ejecutivo del Estado; </w:t>
      </w:r>
    </w:p>
    <w:p w14:paraId="6AE4A21F" w14:textId="77777777" w:rsidR="00B874F6" w:rsidRDefault="00B874F6">
      <w:pPr>
        <w:spacing w:line="276" w:lineRule="auto"/>
        <w:jc w:val="both"/>
        <w:rPr>
          <w:rFonts w:ascii="Arial" w:eastAsia="Arial" w:hAnsi="Arial" w:cs="Arial"/>
          <w:color w:val="000000"/>
          <w:sz w:val="20"/>
          <w:szCs w:val="20"/>
        </w:rPr>
      </w:pPr>
    </w:p>
    <w:p w14:paraId="602C79EB" w14:textId="77777777" w:rsidR="00B874F6" w:rsidRDefault="00D003C2">
      <w:pPr>
        <w:numPr>
          <w:ilvl w:val="0"/>
          <w:numId w:val="15"/>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Concentrar la información de las Dependencias y Entidades que cuenten con valor administrativo, legal o fiscal, estableciendo los lineamientos para su administración, coordinándose con el Instituto Tamaulipeco para la Cultura y las Artes para la valoración y custodia de documentos potencialmente históricos; </w:t>
      </w:r>
    </w:p>
    <w:p w14:paraId="254E138D" w14:textId="77777777" w:rsidR="00B874F6" w:rsidRDefault="00B874F6">
      <w:pPr>
        <w:spacing w:line="276" w:lineRule="auto"/>
        <w:ind w:left="720" w:hanging="720"/>
        <w:jc w:val="both"/>
        <w:rPr>
          <w:rFonts w:ascii="Arial" w:eastAsia="Arial" w:hAnsi="Arial" w:cs="Arial"/>
          <w:color w:val="000000"/>
          <w:sz w:val="20"/>
          <w:szCs w:val="20"/>
        </w:rPr>
      </w:pPr>
    </w:p>
    <w:p w14:paraId="3F50C045" w14:textId="77777777" w:rsidR="00B874F6" w:rsidRDefault="00D003C2">
      <w:pPr>
        <w:numPr>
          <w:ilvl w:val="0"/>
          <w:numId w:val="15"/>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Administrar la correspondencia oficial de la dependencia y responsabilizarse de su recepción, clasificación, distribución y envío; </w:t>
      </w:r>
    </w:p>
    <w:p w14:paraId="17ECEBD0" w14:textId="77777777" w:rsidR="00B874F6" w:rsidRDefault="00B874F6">
      <w:pPr>
        <w:spacing w:line="276" w:lineRule="auto"/>
        <w:ind w:hanging="720"/>
        <w:jc w:val="both"/>
        <w:rPr>
          <w:rFonts w:ascii="Arial" w:eastAsia="Arial" w:hAnsi="Arial" w:cs="Arial"/>
          <w:color w:val="000000"/>
          <w:sz w:val="20"/>
          <w:szCs w:val="20"/>
        </w:rPr>
      </w:pPr>
    </w:p>
    <w:p w14:paraId="771F4EBF" w14:textId="77777777" w:rsidR="00B874F6" w:rsidRDefault="00D003C2">
      <w:pPr>
        <w:numPr>
          <w:ilvl w:val="0"/>
          <w:numId w:val="15"/>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Proporcionar la información, cooperación técnica y logística de carácter administrativo, que le sea requerida por otras Dependencias o por Entidades de la Administración Pública; </w:t>
      </w:r>
    </w:p>
    <w:p w14:paraId="071CDA78" w14:textId="77777777" w:rsidR="00B874F6" w:rsidRDefault="00B874F6">
      <w:pPr>
        <w:spacing w:line="276" w:lineRule="auto"/>
        <w:ind w:hanging="720"/>
        <w:jc w:val="both"/>
        <w:rPr>
          <w:rFonts w:ascii="Arial" w:eastAsia="Arial" w:hAnsi="Arial" w:cs="Arial"/>
          <w:color w:val="000000"/>
          <w:sz w:val="20"/>
          <w:szCs w:val="20"/>
        </w:rPr>
      </w:pPr>
    </w:p>
    <w:p w14:paraId="78F5E26A" w14:textId="77777777" w:rsidR="00B874F6" w:rsidRDefault="00D003C2">
      <w:pPr>
        <w:numPr>
          <w:ilvl w:val="0"/>
          <w:numId w:val="15"/>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Proporcionar servicios generales de intendencia, vigilancia, conservación y mantenimiento preventivo y correctivo de los bienes muebles e inmuebles de las Dependencias y Entidades de la Administración Pública; </w:t>
      </w:r>
    </w:p>
    <w:p w14:paraId="0BFBFEE3" w14:textId="77777777" w:rsidR="00B874F6" w:rsidRDefault="00B874F6">
      <w:pPr>
        <w:spacing w:line="276" w:lineRule="auto"/>
        <w:ind w:hanging="720"/>
        <w:jc w:val="both"/>
        <w:rPr>
          <w:rFonts w:ascii="Arial" w:eastAsia="Arial" w:hAnsi="Arial" w:cs="Arial"/>
          <w:color w:val="000000"/>
          <w:sz w:val="20"/>
          <w:szCs w:val="20"/>
        </w:rPr>
      </w:pPr>
    </w:p>
    <w:p w14:paraId="5D6E0009" w14:textId="77777777" w:rsidR="00B874F6" w:rsidRDefault="00D003C2">
      <w:pPr>
        <w:numPr>
          <w:ilvl w:val="0"/>
          <w:numId w:val="15"/>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Proveer a los Tribunales Administrativos, con respeto irrestricto a su autonomía jurisdiccional, los servicios generales de apoyo que soliciten; </w:t>
      </w:r>
    </w:p>
    <w:p w14:paraId="6004549A" w14:textId="77777777" w:rsidR="00B874F6" w:rsidRDefault="00B874F6">
      <w:pPr>
        <w:spacing w:line="276" w:lineRule="auto"/>
        <w:ind w:hanging="720"/>
        <w:jc w:val="both"/>
        <w:rPr>
          <w:rFonts w:ascii="Arial" w:eastAsia="Arial" w:hAnsi="Arial" w:cs="Arial"/>
          <w:color w:val="000000"/>
          <w:sz w:val="20"/>
          <w:szCs w:val="20"/>
        </w:rPr>
      </w:pPr>
    </w:p>
    <w:p w14:paraId="212E710A" w14:textId="77777777" w:rsidR="00B874F6" w:rsidRDefault="00D003C2">
      <w:pPr>
        <w:numPr>
          <w:ilvl w:val="0"/>
          <w:numId w:val="15"/>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Dictar las disposiciones y medidas administrativas para el uso y aprovechamiento de los bienes propiedad de Gobierno del Estado, así como para optimizar los espacios físicos de las oficinas del Poder Ejecutivo del Estado;</w:t>
      </w:r>
    </w:p>
    <w:p w14:paraId="0DB33EFD" w14:textId="77777777" w:rsidR="00B874F6" w:rsidRDefault="00B874F6">
      <w:pPr>
        <w:pBdr>
          <w:top w:val="nil"/>
          <w:left w:val="nil"/>
          <w:bottom w:val="nil"/>
          <w:right w:val="nil"/>
          <w:between w:val="nil"/>
        </w:pBdr>
        <w:spacing w:line="276" w:lineRule="auto"/>
        <w:ind w:left="720"/>
        <w:jc w:val="both"/>
        <w:rPr>
          <w:rFonts w:ascii="Arial" w:eastAsia="Arial" w:hAnsi="Arial" w:cs="Arial"/>
          <w:color w:val="000000"/>
          <w:sz w:val="20"/>
          <w:szCs w:val="20"/>
        </w:rPr>
      </w:pPr>
    </w:p>
    <w:p w14:paraId="308425C9" w14:textId="77777777" w:rsidR="00B874F6" w:rsidRDefault="00D003C2">
      <w:pPr>
        <w:numPr>
          <w:ilvl w:val="0"/>
          <w:numId w:val="15"/>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Se Deroga mediante el Decreto 65-875, 14 de agosto de 2024. </w:t>
      </w:r>
    </w:p>
    <w:p w14:paraId="58AA5A7F" w14:textId="1037638E" w:rsidR="00B874F6" w:rsidRDefault="00D003C2">
      <w:pPr>
        <w:tabs>
          <w:tab w:val="left" w:pos="9355"/>
        </w:tabs>
        <w:jc w:val="right"/>
        <w:rPr>
          <w:rFonts w:ascii="Arial" w:eastAsia="Arial" w:hAnsi="Arial" w:cs="Arial"/>
          <w:b/>
          <w:sz w:val="16"/>
          <w:szCs w:val="16"/>
        </w:rPr>
      </w:pPr>
      <w:r>
        <w:rPr>
          <w:rFonts w:ascii="Arial" w:eastAsia="Arial" w:hAnsi="Arial" w:cs="Arial"/>
          <w:b/>
          <w:i/>
          <w:sz w:val="16"/>
          <w:szCs w:val="16"/>
        </w:rPr>
        <w:t>Fracción Derogada, P.O. No. 99, del 15 de agosto de 2024</w:t>
      </w:r>
    </w:p>
    <w:p w14:paraId="1A5EA91C" w14:textId="77777777" w:rsidR="00B874F6" w:rsidRDefault="00B874F6">
      <w:pPr>
        <w:tabs>
          <w:tab w:val="left" w:pos="9355"/>
        </w:tabs>
        <w:jc w:val="right"/>
        <w:rPr>
          <w:rFonts w:ascii="Arial" w:eastAsia="Arial" w:hAnsi="Arial" w:cs="Arial"/>
          <w:b/>
          <w:i/>
          <w:sz w:val="16"/>
          <w:szCs w:val="16"/>
          <w:u w:val="single"/>
        </w:rPr>
      </w:pPr>
      <w:hyperlink r:id="rId44">
        <w:r>
          <w:rPr>
            <w:rFonts w:ascii="Arial" w:eastAsia="Arial" w:hAnsi="Arial" w:cs="Arial"/>
            <w:b/>
            <w:i/>
            <w:color w:val="0000FF"/>
            <w:sz w:val="16"/>
            <w:szCs w:val="16"/>
            <w:u w:val="single"/>
          </w:rPr>
          <w:t>https://po.tamaulipas.gob.mx/wp-content/uploads/2024/08/cxlix-99-150824.pdf</w:t>
        </w:r>
      </w:hyperlink>
    </w:p>
    <w:p w14:paraId="3C8A4B06" w14:textId="77777777" w:rsidR="00B874F6" w:rsidRDefault="00B874F6">
      <w:pPr>
        <w:spacing w:line="276" w:lineRule="auto"/>
        <w:jc w:val="both"/>
        <w:rPr>
          <w:rFonts w:ascii="Arial" w:eastAsia="Arial" w:hAnsi="Arial" w:cs="Arial"/>
          <w:color w:val="000000"/>
          <w:sz w:val="20"/>
          <w:szCs w:val="20"/>
        </w:rPr>
      </w:pPr>
    </w:p>
    <w:p w14:paraId="206CF355" w14:textId="77777777" w:rsidR="00B874F6" w:rsidRDefault="00D003C2">
      <w:pPr>
        <w:numPr>
          <w:ilvl w:val="0"/>
          <w:numId w:val="15"/>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Se Deroga mediante el Decreto 65-875, 14 de agosto de 2024. </w:t>
      </w:r>
    </w:p>
    <w:p w14:paraId="0EBFC8AB" w14:textId="77777777" w:rsidR="00B874F6" w:rsidRDefault="00D003C2">
      <w:pPr>
        <w:tabs>
          <w:tab w:val="left" w:pos="9355"/>
        </w:tabs>
        <w:jc w:val="right"/>
        <w:rPr>
          <w:rFonts w:ascii="Arial" w:eastAsia="Arial" w:hAnsi="Arial" w:cs="Arial"/>
          <w:b/>
          <w:sz w:val="16"/>
          <w:szCs w:val="16"/>
        </w:rPr>
      </w:pPr>
      <w:r>
        <w:rPr>
          <w:rFonts w:ascii="Arial" w:eastAsia="Arial" w:hAnsi="Arial" w:cs="Arial"/>
          <w:b/>
          <w:i/>
          <w:sz w:val="16"/>
          <w:szCs w:val="16"/>
        </w:rPr>
        <w:t>Fracción Derogada,  P.O. No. 99, del 15 de agosto de 2024</w:t>
      </w:r>
    </w:p>
    <w:p w14:paraId="6E81F1DB" w14:textId="77777777" w:rsidR="00B874F6" w:rsidRDefault="00B874F6">
      <w:pPr>
        <w:tabs>
          <w:tab w:val="left" w:pos="9355"/>
        </w:tabs>
        <w:jc w:val="right"/>
        <w:rPr>
          <w:rFonts w:ascii="Arial" w:eastAsia="Arial" w:hAnsi="Arial" w:cs="Arial"/>
          <w:b/>
          <w:i/>
          <w:sz w:val="16"/>
          <w:szCs w:val="16"/>
          <w:u w:val="single"/>
        </w:rPr>
      </w:pPr>
      <w:hyperlink r:id="rId45">
        <w:r>
          <w:rPr>
            <w:rFonts w:ascii="Arial" w:eastAsia="Arial" w:hAnsi="Arial" w:cs="Arial"/>
            <w:b/>
            <w:i/>
            <w:color w:val="0000FF"/>
            <w:sz w:val="16"/>
            <w:szCs w:val="16"/>
            <w:u w:val="single"/>
          </w:rPr>
          <w:t>https://po.tamaulipas.gob.mx/wp-content/uploads/2024/08/cxlix-99-150824.pdf</w:t>
        </w:r>
      </w:hyperlink>
    </w:p>
    <w:p w14:paraId="0A283F12" w14:textId="77777777" w:rsidR="00B874F6" w:rsidRDefault="00B874F6">
      <w:pPr>
        <w:spacing w:line="276" w:lineRule="auto"/>
        <w:ind w:left="720"/>
        <w:jc w:val="both"/>
        <w:rPr>
          <w:rFonts w:ascii="Arial" w:eastAsia="Arial" w:hAnsi="Arial" w:cs="Arial"/>
          <w:color w:val="000000"/>
          <w:sz w:val="20"/>
          <w:szCs w:val="20"/>
        </w:rPr>
      </w:pPr>
    </w:p>
    <w:p w14:paraId="45084737" w14:textId="77777777" w:rsidR="00B874F6" w:rsidRDefault="00D003C2">
      <w:pPr>
        <w:numPr>
          <w:ilvl w:val="0"/>
          <w:numId w:val="15"/>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Se Deroga mediante el Decreto 65-875, 14 de agosto de 2024.</w:t>
      </w:r>
    </w:p>
    <w:p w14:paraId="69A0F33A" w14:textId="77777777" w:rsidR="00B874F6" w:rsidRDefault="00D003C2">
      <w:pPr>
        <w:pBdr>
          <w:top w:val="nil"/>
          <w:left w:val="nil"/>
          <w:bottom w:val="nil"/>
          <w:right w:val="nil"/>
          <w:between w:val="nil"/>
        </w:pBdr>
        <w:tabs>
          <w:tab w:val="left" w:pos="9355"/>
        </w:tabs>
        <w:ind w:left="720"/>
        <w:jc w:val="right"/>
        <w:rPr>
          <w:rFonts w:ascii="Arial" w:eastAsia="Arial" w:hAnsi="Arial" w:cs="Arial"/>
          <w:b/>
          <w:color w:val="000000"/>
          <w:sz w:val="16"/>
          <w:szCs w:val="16"/>
        </w:rPr>
      </w:pPr>
      <w:r>
        <w:rPr>
          <w:rFonts w:ascii="Arial" w:eastAsia="Arial" w:hAnsi="Arial" w:cs="Arial"/>
          <w:b/>
          <w:i/>
          <w:color w:val="000000"/>
          <w:sz w:val="16"/>
          <w:szCs w:val="16"/>
        </w:rPr>
        <w:t>Fracción Derogada,  P.O. No. 99, del 15 de agosto de 2024</w:t>
      </w:r>
    </w:p>
    <w:p w14:paraId="5E9FE7A3" w14:textId="77777777" w:rsidR="00B874F6" w:rsidRDefault="00B874F6">
      <w:pPr>
        <w:pBdr>
          <w:top w:val="nil"/>
          <w:left w:val="nil"/>
          <w:bottom w:val="nil"/>
          <w:right w:val="nil"/>
          <w:between w:val="nil"/>
        </w:pBdr>
        <w:tabs>
          <w:tab w:val="left" w:pos="9355"/>
        </w:tabs>
        <w:ind w:left="720"/>
        <w:jc w:val="right"/>
        <w:rPr>
          <w:rFonts w:ascii="Arial" w:eastAsia="Arial" w:hAnsi="Arial" w:cs="Arial"/>
          <w:b/>
          <w:i/>
          <w:color w:val="000000"/>
          <w:sz w:val="16"/>
          <w:szCs w:val="16"/>
          <w:u w:val="single"/>
        </w:rPr>
      </w:pPr>
      <w:hyperlink r:id="rId46">
        <w:r>
          <w:rPr>
            <w:rFonts w:ascii="Arial" w:eastAsia="Arial" w:hAnsi="Arial" w:cs="Arial"/>
            <w:b/>
            <w:i/>
            <w:color w:val="0000FF"/>
            <w:sz w:val="16"/>
            <w:szCs w:val="16"/>
            <w:u w:val="single"/>
          </w:rPr>
          <w:t>https://po.tamaulipas.gob.mx/wp-content/uploads/2024/08/cxlix-99-150824.pdf</w:t>
        </w:r>
      </w:hyperlink>
    </w:p>
    <w:p w14:paraId="378643D0" w14:textId="77777777" w:rsidR="00B874F6" w:rsidRDefault="00B874F6">
      <w:pPr>
        <w:spacing w:line="276" w:lineRule="auto"/>
        <w:ind w:left="720" w:hanging="720"/>
        <w:jc w:val="both"/>
        <w:rPr>
          <w:rFonts w:ascii="Arial" w:eastAsia="Arial" w:hAnsi="Arial" w:cs="Arial"/>
          <w:color w:val="000000"/>
          <w:sz w:val="20"/>
          <w:szCs w:val="20"/>
        </w:rPr>
      </w:pPr>
    </w:p>
    <w:p w14:paraId="34E4561C" w14:textId="77777777" w:rsidR="00B874F6" w:rsidRDefault="00D003C2">
      <w:pPr>
        <w:numPr>
          <w:ilvl w:val="0"/>
          <w:numId w:val="15"/>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Administrar y mantener actualizado el Padrón de Proveedores de la Administración Pública del Estado, determinando los criterios y procedimientos para clasificar a las personas inscritas en el mismo;</w:t>
      </w:r>
    </w:p>
    <w:p w14:paraId="36C837F4" w14:textId="77777777" w:rsidR="00B874F6" w:rsidRDefault="00B874F6">
      <w:pPr>
        <w:spacing w:line="276" w:lineRule="auto"/>
        <w:ind w:left="720" w:hanging="720"/>
        <w:jc w:val="both"/>
        <w:rPr>
          <w:rFonts w:ascii="Arial" w:eastAsia="Arial" w:hAnsi="Arial" w:cs="Arial"/>
          <w:color w:val="000000"/>
          <w:sz w:val="20"/>
          <w:szCs w:val="20"/>
        </w:rPr>
      </w:pPr>
    </w:p>
    <w:p w14:paraId="3A1765EE" w14:textId="77777777" w:rsidR="00B874F6" w:rsidRDefault="00D003C2">
      <w:pPr>
        <w:numPr>
          <w:ilvl w:val="0"/>
          <w:numId w:val="15"/>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Coordinar administrativamente a la entidad estatal denominada Instituto de Previsión y Seguridad Social del Estado de Tamaulipas y las demás Entidades que determine el Ejecutivo del Estado, de acuerdo con la materia de su competencia;</w:t>
      </w:r>
    </w:p>
    <w:p w14:paraId="2EAE3095" w14:textId="77777777" w:rsidR="00B874F6" w:rsidRDefault="00B874F6">
      <w:pPr>
        <w:spacing w:line="276" w:lineRule="auto"/>
        <w:ind w:left="720" w:hanging="720"/>
        <w:jc w:val="both"/>
        <w:rPr>
          <w:rFonts w:ascii="Arial" w:eastAsia="Arial" w:hAnsi="Arial" w:cs="Arial"/>
          <w:color w:val="000000"/>
          <w:sz w:val="20"/>
          <w:szCs w:val="20"/>
        </w:rPr>
      </w:pPr>
    </w:p>
    <w:p w14:paraId="6B8A84CA" w14:textId="77777777" w:rsidR="00B874F6" w:rsidRDefault="00D003C2">
      <w:pPr>
        <w:numPr>
          <w:ilvl w:val="0"/>
          <w:numId w:val="15"/>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Se Deroga mediante el Decreto 65-875, 14 de agosto de 2024.</w:t>
      </w:r>
    </w:p>
    <w:p w14:paraId="3C153038" w14:textId="77777777" w:rsidR="00B874F6" w:rsidRDefault="00D003C2">
      <w:pPr>
        <w:pBdr>
          <w:top w:val="nil"/>
          <w:left w:val="nil"/>
          <w:bottom w:val="nil"/>
          <w:right w:val="nil"/>
          <w:between w:val="nil"/>
        </w:pBdr>
        <w:spacing w:line="276" w:lineRule="auto"/>
        <w:ind w:left="720"/>
        <w:jc w:val="right"/>
        <w:rPr>
          <w:rFonts w:ascii="Arial" w:eastAsia="Arial" w:hAnsi="Arial" w:cs="Arial"/>
          <w:color w:val="000000"/>
          <w:sz w:val="20"/>
          <w:szCs w:val="20"/>
        </w:rPr>
      </w:pPr>
      <w:r>
        <w:rPr>
          <w:rFonts w:ascii="Arial" w:eastAsia="Arial" w:hAnsi="Arial" w:cs="Arial"/>
          <w:b/>
          <w:i/>
          <w:sz w:val="16"/>
          <w:szCs w:val="16"/>
        </w:rPr>
        <w:t>Fracción Derogada,  P.O. No. 99, del 15 de agosto de 2024</w:t>
      </w:r>
    </w:p>
    <w:p w14:paraId="13E7B17C" w14:textId="77777777" w:rsidR="00B874F6" w:rsidRDefault="00B874F6">
      <w:pPr>
        <w:pBdr>
          <w:top w:val="nil"/>
          <w:left w:val="nil"/>
          <w:bottom w:val="nil"/>
          <w:right w:val="nil"/>
          <w:between w:val="nil"/>
        </w:pBdr>
        <w:tabs>
          <w:tab w:val="left" w:pos="9355"/>
        </w:tabs>
        <w:ind w:left="720"/>
        <w:jc w:val="right"/>
        <w:rPr>
          <w:rFonts w:ascii="Arial" w:eastAsia="Arial" w:hAnsi="Arial" w:cs="Arial"/>
          <w:b/>
          <w:i/>
          <w:color w:val="000000"/>
          <w:sz w:val="16"/>
          <w:szCs w:val="16"/>
          <w:u w:val="single"/>
        </w:rPr>
      </w:pPr>
      <w:hyperlink r:id="rId47">
        <w:r>
          <w:rPr>
            <w:rFonts w:ascii="Arial" w:eastAsia="Arial" w:hAnsi="Arial" w:cs="Arial"/>
            <w:b/>
            <w:i/>
            <w:color w:val="0000FF"/>
            <w:sz w:val="16"/>
            <w:szCs w:val="16"/>
            <w:u w:val="single"/>
          </w:rPr>
          <w:t>https://po.tamaulipas.gob.mx/wp-content/uploads/2024/08/cxlix-99-150824.pdf</w:t>
        </w:r>
      </w:hyperlink>
    </w:p>
    <w:p w14:paraId="3A908D0E" w14:textId="77777777" w:rsidR="00B874F6" w:rsidRDefault="00D003C2">
      <w:pPr>
        <w:numPr>
          <w:ilvl w:val="0"/>
          <w:numId w:val="15"/>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Se Deroga mediante el Decreto 65-875, 14 de agosto de 2024.</w:t>
      </w:r>
    </w:p>
    <w:p w14:paraId="568035F7" w14:textId="77777777" w:rsidR="00B874F6" w:rsidRDefault="00D003C2">
      <w:pPr>
        <w:pBdr>
          <w:top w:val="nil"/>
          <w:left w:val="nil"/>
          <w:bottom w:val="nil"/>
          <w:right w:val="nil"/>
          <w:between w:val="nil"/>
        </w:pBdr>
        <w:spacing w:line="276" w:lineRule="auto"/>
        <w:ind w:left="720"/>
        <w:jc w:val="right"/>
        <w:rPr>
          <w:rFonts w:ascii="Arial" w:eastAsia="Arial" w:hAnsi="Arial" w:cs="Arial"/>
          <w:color w:val="000000"/>
          <w:sz w:val="20"/>
          <w:szCs w:val="20"/>
        </w:rPr>
      </w:pPr>
      <w:r>
        <w:rPr>
          <w:rFonts w:ascii="Arial" w:eastAsia="Arial" w:hAnsi="Arial" w:cs="Arial"/>
          <w:color w:val="000000"/>
          <w:sz w:val="20"/>
          <w:szCs w:val="20"/>
        </w:rPr>
        <w:t xml:space="preserve"> </w:t>
      </w:r>
      <w:r>
        <w:rPr>
          <w:rFonts w:ascii="Arial" w:eastAsia="Arial" w:hAnsi="Arial" w:cs="Arial"/>
          <w:b/>
          <w:i/>
          <w:sz w:val="16"/>
          <w:szCs w:val="16"/>
        </w:rPr>
        <w:t>Fracción Derogada,  P.O. No. 99, del 15 de agosto de 2024</w:t>
      </w:r>
    </w:p>
    <w:p w14:paraId="0FA32371" w14:textId="77777777" w:rsidR="00B874F6" w:rsidRDefault="00B874F6">
      <w:pPr>
        <w:pBdr>
          <w:top w:val="nil"/>
          <w:left w:val="nil"/>
          <w:bottom w:val="nil"/>
          <w:right w:val="nil"/>
          <w:between w:val="nil"/>
        </w:pBdr>
        <w:tabs>
          <w:tab w:val="left" w:pos="9355"/>
        </w:tabs>
        <w:ind w:left="720"/>
        <w:jc w:val="right"/>
        <w:rPr>
          <w:rFonts w:ascii="Arial" w:eastAsia="Arial" w:hAnsi="Arial" w:cs="Arial"/>
          <w:b/>
          <w:i/>
          <w:color w:val="000000"/>
          <w:sz w:val="16"/>
          <w:szCs w:val="16"/>
          <w:u w:val="single"/>
        </w:rPr>
      </w:pPr>
      <w:hyperlink r:id="rId48">
        <w:r>
          <w:rPr>
            <w:rFonts w:ascii="Arial" w:eastAsia="Arial" w:hAnsi="Arial" w:cs="Arial"/>
            <w:b/>
            <w:i/>
            <w:color w:val="0000FF"/>
            <w:sz w:val="16"/>
            <w:szCs w:val="16"/>
            <w:u w:val="single"/>
          </w:rPr>
          <w:t>https://po.tamaulipas.gob.mx/wp-content/uploads/2024/08/cxlix-99-150824.pdf</w:t>
        </w:r>
      </w:hyperlink>
    </w:p>
    <w:p w14:paraId="0093704F" w14:textId="77777777" w:rsidR="00B874F6" w:rsidRDefault="00B874F6">
      <w:pPr>
        <w:pBdr>
          <w:top w:val="nil"/>
          <w:left w:val="nil"/>
          <w:bottom w:val="nil"/>
          <w:right w:val="nil"/>
          <w:between w:val="nil"/>
        </w:pBdr>
        <w:spacing w:line="276" w:lineRule="auto"/>
        <w:ind w:hanging="720"/>
        <w:jc w:val="both"/>
        <w:rPr>
          <w:rFonts w:ascii="Arial" w:eastAsia="Arial" w:hAnsi="Arial" w:cs="Arial"/>
          <w:color w:val="000000"/>
          <w:sz w:val="20"/>
          <w:szCs w:val="20"/>
        </w:rPr>
      </w:pPr>
    </w:p>
    <w:p w14:paraId="33483A67" w14:textId="77777777" w:rsidR="00B874F6" w:rsidRDefault="00D003C2">
      <w:pPr>
        <w:numPr>
          <w:ilvl w:val="0"/>
          <w:numId w:val="15"/>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Colaborar en coordinación con la Secretaría de Finanzas y la Secretaría Anticorrupción y Buen Gobierno, en la implementación de disposiciones en materia de administración del gasto público;</w:t>
      </w:r>
    </w:p>
    <w:p w14:paraId="74F541A1" w14:textId="77777777" w:rsidR="00B874F6" w:rsidRDefault="00D003C2">
      <w:pPr>
        <w:ind w:left="720"/>
        <w:jc w:val="right"/>
        <w:rPr>
          <w:rFonts w:ascii="Arial" w:eastAsia="Arial" w:hAnsi="Arial" w:cs="Arial"/>
          <w:b/>
          <w:color w:val="000000"/>
          <w:sz w:val="16"/>
          <w:szCs w:val="16"/>
        </w:rPr>
      </w:pPr>
      <w:r>
        <w:rPr>
          <w:rFonts w:ascii="Arial" w:eastAsia="Arial" w:hAnsi="Arial" w:cs="Arial"/>
          <w:b/>
          <w:color w:val="000000"/>
          <w:sz w:val="16"/>
          <w:szCs w:val="16"/>
        </w:rPr>
        <w:t>Fracción reformada, P.O. No. 83, del 10 de julio de 2025</w:t>
      </w:r>
    </w:p>
    <w:p w14:paraId="7FE3BC60" w14:textId="77777777" w:rsidR="00B874F6" w:rsidRDefault="00B874F6">
      <w:pPr>
        <w:ind w:left="720"/>
        <w:jc w:val="right"/>
        <w:rPr>
          <w:rFonts w:ascii="Arial" w:eastAsia="Arial" w:hAnsi="Arial" w:cs="Arial"/>
          <w:b/>
          <w:color w:val="000000"/>
          <w:sz w:val="16"/>
          <w:szCs w:val="16"/>
        </w:rPr>
      </w:pPr>
      <w:hyperlink r:id="rId49">
        <w:r>
          <w:rPr>
            <w:rFonts w:ascii="Arial" w:eastAsia="Arial" w:hAnsi="Arial" w:cs="Arial"/>
            <w:b/>
            <w:color w:val="0000FF"/>
            <w:sz w:val="16"/>
            <w:szCs w:val="16"/>
            <w:u w:val="single"/>
          </w:rPr>
          <w:t>https://po.tamaulipas.gob.mx/wp-content/uploads/2025/07/cl-83-100725.pdf</w:t>
        </w:r>
      </w:hyperlink>
    </w:p>
    <w:p w14:paraId="5EBEB346" w14:textId="77777777" w:rsidR="00B874F6" w:rsidRDefault="00B874F6">
      <w:pPr>
        <w:spacing w:line="276" w:lineRule="auto"/>
        <w:jc w:val="both"/>
        <w:rPr>
          <w:rFonts w:ascii="Arial" w:eastAsia="Arial" w:hAnsi="Arial" w:cs="Arial"/>
          <w:color w:val="000000"/>
          <w:sz w:val="20"/>
          <w:szCs w:val="20"/>
        </w:rPr>
      </w:pPr>
    </w:p>
    <w:p w14:paraId="54F05CC5" w14:textId="77777777" w:rsidR="00B874F6" w:rsidRDefault="00D003C2">
      <w:pPr>
        <w:numPr>
          <w:ilvl w:val="0"/>
          <w:numId w:val="15"/>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Se Deroga mediante el Decreto 65-875, 14 de agosto de 2024.</w:t>
      </w:r>
    </w:p>
    <w:p w14:paraId="2423D154" w14:textId="77777777" w:rsidR="00B874F6" w:rsidRDefault="00D003C2">
      <w:pPr>
        <w:pBdr>
          <w:top w:val="nil"/>
          <w:left w:val="nil"/>
          <w:bottom w:val="nil"/>
          <w:right w:val="nil"/>
          <w:between w:val="nil"/>
        </w:pBdr>
        <w:spacing w:line="276" w:lineRule="auto"/>
        <w:ind w:left="720"/>
        <w:jc w:val="right"/>
        <w:rPr>
          <w:rFonts w:ascii="Arial" w:eastAsia="Arial" w:hAnsi="Arial" w:cs="Arial"/>
          <w:color w:val="000000"/>
          <w:sz w:val="20"/>
          <w:szCs w:val="20"/>
        </w:rPr>
      </w:pPr>
      <w:r>
        <w:rPr>
          <w:rFonts w:ascii="Arial" w:eastAsia="Arial" w:hAnsi="Arial" w:cs="Arial"/>
          <w:b/>
          <w:i/>
          <w:color w:val="000000"/>
          <w:sz w:val="16"/>
          <w:szCs w:val="16"/>
        </w:rPr>
        <w:t>Fracción Derogada,  P.O.</w:t>
      </w:r>
      <w:r>
        <w:rPr>
          <w:rFonts w:ascii="Arial" w:eastAsia="Arial" w:hAnsi="Arial" w:cs="Arial"/>
          <w:b/>
          <w:i/>
          <w:color w:val="000000"/>
          <w:sz w:val="16"/>
          <w:szCs w:val="16"/>
        </w:rPr>
        <w:t xml:space="preserve"> No. 99, del 15 de agosto de 2024</w:t>
      </w:r>
    </w:p>
    <w:p w14:paraId="0D223C3D" w14:textId="77777777" w:rsidR="00B874F6" w:rsidRDefault="00B874F6">
      <w:pPr>
        <w:pBdr>
          <w:top w:val="nil"/>
          <w:left w:val="nil"/>
          <w:bottom w:val="nil"/>
          <w:right w:val="nil"/>
          <w:between w:val="nil"/>
        </w:pBdr>
        <w:tabs>
          <w:tab w:val="left" w:pos="9355"/>
        </w:tabs>
        <w:ind w:left="720"/>
        <w:jc w:val="right"/>
        <w:rPr>
          <w:rFonts w:ascii="Arial" w:eastAsia="Arial" w:hAnsi="Arial" w:cs="Arial"/>
          <w:b/>
          <w:i/>
          <w:color w:val="000000"/>
          <w:sz w:val="16"/>
          <w:szCs w:val="16"/>
          <w:u w:val="single"/>
        </w:rPr>
      </w:pPr>
      <w:hyperlink r:id="rId50">
        <w:r>
          <w:rPr>
            <w:rFonts w:ascii="Arial" w:eastAsia="Arial" w:hAnsi="Arial" w:cs="Arial"/>
            <w:b/>
            <w:i/>
            <w:color w:val="0000FF"/>
            <w:sz w:val="16"/>
            <w:szCs w:val="16"/>
            <w:u w:val="single"/>
          </w:rPr>
          <w:t>https://po.tamaulipas.gob.mx/wp-content/uploads/2024/08/cxlix-99-150824.pdf</w:t>
        </w:r>
      </w:hyperlink>
    </w:p>
    <w:p w14:paraId="756DB6E4" w14:textId="77777777" w:rsidR="00B874F6" w:rsidRDefault="00B874F6">
      <w:pPr>
        <w:spacing w:line="276" w:lineRule="auto"/>
        <w:ind w:left="720" w:hanging="720"/>
        <w:jc w:val="both"/>
        <w:rPr>
          <w:rFonts w:ascii="Arial" w:eastAsia="Arial" w:hAnsi="Arial" w:cs="Arial"/>
          <w:color w:val="000000"/>
          <w:sz w:val="16"/>
          <w:szCs w:val="16"/>
        </w:rPr>
      </w:pPr>
    </w:p>
    <w:p w14:paraId="0D0E34A7" w14:textId="77777777" w:rsidR="00B874F6" w:rsidRDefault="00D003C2">
      <w:pPr>
        <w:numPr>
          <w:ilvl w:val="0"/>
          <w:numId w:val="15"/>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Las demás que le señalen las leyes, reglamentos y otras disposiciones jurídicas, así como las que le encomiende el Gobernador del Estado con relación a sus competencias.</w:t>
      </w:r>
    </w:p>
    <w:p w14:paraId="7506ACD4" w14:textId="77777777" w:rsidR="00B874F6" w:rsidRDefault="00B874F6">
      <w:pPr>
        <w:spacing w:line="276" w:lineRule="auto"/>
        <w:jc w:val="center"/>
        <w:rPr>
          <w:rFonts w:ascii="Arial" w:eastAsia="Arial" w:hAnsi="Arial" w:cs="Arial"/>
          <w:b/>
          <w:color w:val="000000"/>
          <w:sz w:val="8"/>
          <w:szCs w:val="8"/>
        </w:rPr>
      </w:pPr>
    </w:p>
    <w:p w14:paraId="1C2129C5" w14:textId="77777777" w:rsidR="00B874F6" w:rsidRDefault="00D003C2">
      <w:pPr>
        <w:spacing w:line="276" w:lineRule="auto"/>
        <w:jc w:val="center"/>
        <w:rPr>
          <w:rFonts w:ascii="Arial" w:eastAsia="Arial" w:hAnsi="Arial" w:cs="Arial"/>
          <w:b/>
          <w:color w:val="000000"/>
          <w:sz w:val="20"/>
          <w:szCs w:val="20"/>
        </w:rPr>
      </w:pPr>
      <w:r>
        <w:rPr>
          <w:rFonts w:ascii="Arial" w:eastAsia="Arial" w:hAnsi="Arial" w:cs="Arial"/>
          <w:b/>
          <w:color w:val="000000"/>
          <w:sz w:val="20"/>
          <w:szCs w:val="20"/>
        </w:rPr>
        <w:t>Sección V</w:t>
      </w:r>
    </w:p>
    <w:p w14:paraId="3F4C1BA5" w14:textId="77777777" w:rsidR="00B874F6" w:rsidRDefault="00D003C2">
      <w:pPr>
        <w:spacing w:line="276" w:lineRule="auto"/>
        <w:jc w:val="center"/>
        <w:rPr>
          <w:rFonts w:ascii="Arial" w:eastAsia="Arial" w:hAnsi="Arial" w:cs="Arial"/>
          <w:b/>
          <w:color w:val="000000"/>
          <w:sz w:val="20"/>
          <w:szCs w:val="20"/>
        </w:rPr>
      </w:pPr>
      <w:r>
        <w:rPr>
          <w:rFonts w:ascii="Arial" w:eastAsia="Arial" w:hAnsi="Arial" w:cs="Arial"/>
          <w:b/>
          <w:color w:val="000000"/>
          <w:sz w:val="20"/>
          <w:szCs w:val="20"/>
        </w:rPr>
        <w:t>De la Secretaría de Economía</w:t>
      </w:r>
    </w:p>
    <w:p w14:paraId="65CD61CE" w14:textId="77777777" w:rsidR="00B874F6" w:rsidRDefault="00B874F6">
      <w:pPr>
        <w:spacing w:line="276" w:lineRule="auto"/>
        <w:jc w:val="center"/>
        <w:rPr>
          <w:rFonts w:ascii="Arial" w:eastAsia="Arial" w:hAnsi="Arial" w:cs="Arial"/>
          <w:b/>
          <w:color w:val="000000"/>
          <w:sz w:val="20"/>
          <w:szCs w:val="20"/>
        </w:rPr>
      </w:pPr>
    </w:p>
    <w:p w14:paraId="132E0603" w14:textId="77777777" w:rsidR="00B874F6" w:rsidRDefault="00D003C2">
      <w:pPr>
        <w:spacing w:line="276" w:lineRule="auto"/>
        <w:jc w:val="both"/>
        <w:rPr>
          <w:rFonts w:ascii="Arial" w:eastAsia="Arial" w:hAnsi="Arial" w:cs="Arial"/>
          <w:b/>
          <w:color w:val="000000"/>
          <w:sz w:val="20"/>
          <w:szCs w:val="20"/>
        </w:rPr>
      </w:pPr>
      <w:r>
        <w:rPr>
          <w:rFonts w:ascii="Arial" w:eastAsia="Arial" w:hAnsi="Arial" w:cs="Arial"/>
          <w:b/>
          <w:color w:val="000000"/>
          <w:sz w:val="20"/>
          <w:szCs w:val="20"/>
        </w:rPr>
        <w:t>ARTÍCULO 29.</w:t>
      </w:r>
    </w:p>
    <w:p w14:paraId="67A96353" w14:textId="77777777" w:rsidR="00B874F6" w:rsidRDefault="00D003C2">
      <w:pPr>
        <w:spacing w:line="276" w:lineRule="auto"/>
        <w:jc w:val="both"/>
        <w:rPr>
          <w:rFonts w:ascii="Arial" w:eastAsia="Arial" w:hAnsi="Arial" w:cs="Arial"/>
          <w:color w:val="000000"/>
          <w:sz w:val="20"/>
          <w:szCs w:val="20"/>
        </w:rPr>
      </w:pPr>
      <w:r>
        <w:rPr>
          <w:rFonts w:ascii="Arial" w:eastAsia="Arial" w:hAnsi="Arial" w:cs="Arial"/>
          <w:color w:val="000000"/>
          <w:sz w:val="20"/>
          <w:szCs w:val="20"/>
        </w:rPr>
        <w:t>A la Secretaría de Economía, le corresponde el despacho de los siguientes asuntos:</w:t>
      </w:r>
    </w:p>
    <w:p w14:paraId="685456DE" w14:textId="77777777" w:rsidR="00B874F6" w:rsidRDefault="00B874F6">
      <w:pPr>
        <w:spacing w:line="276" w:lineRule="auto"/>
        <w:jc w:val="both"/>
        <w:rPr>
          <w:rFonts w:ascii="Arial" w:eastAsia="Arial" w:hAnsi="Arial" w:cs="Arial"/>
          <w:color w:val="000000"/>
          <w:sz w:val="20"/>
          <w:szCs w:val="20"/>
        </w:rPr>
      </w:pPr>
    </w:p>
    <w:p w14:paraId="06957C30" w14:textId="77777777" w:rsidR="00B874F6" w:rsidRDefault="00D003C2">
      <w:pPr>
        <w:numPr>
          <w:ilvl w:val="0"/>
          <w:numId w:val="5"/>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Formular y ejecutar las políticas públicas, planes y programas de competitividad, promoción y desarrollo de la actividad industrial, comercial y de servicios; </w:t>
      </w:r>
    </w:p>
    <w:p w14:paraId="2FC9E261" w14:textId="77777777" w:rsidR="00B874F6" w:rsidRDefault="00B874F6">
      <w:pPr>
        <w:spacing w:line="276" w:lineRule="auto"/>
        <w:ind w:left="720" w:hanging="720"/>
        <w:jc w:val="both"/>
        <w:rPr>
          <w:rFonts w:ascii="Arial" w:eastAsia="Arial" w:hAnsi="Arial" w:cs="Arial"/>
          <w:color w:val="000000"/>
          <w:sz w:val="20"/>
          <w:szCs w:val="20"/>
        </w:rPr>
      </w:pPr>
    </w:p>
    <w:p w14:paraId="6EFE6BC4" w14:textId="77777777" w:rsidR="00B874F6" w:rsidRDefault="00D003C2">
      <w:pPr>
        <w:numPr>
          <w:ilvl w:val="0"/>
          <w:numId w:val="5"/>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Coordinar, promover y concertar la interacción de acciones y recursos federales, estatales y municipales con empresarios, academia y sociedad organizada;</w:t>
      </w:r>
    </w:p>
    <w:p w14:paraId="317937D0" w14:textId="77777777" w:rsidR="00B874F6" w:rsidRDefault="00B874F6">
      <w:pPr>
        <w:pBdr>
          <w:top w:val="nil"/>
          <w:left w:val="nil"/>
          <w:bottom w:val="nil"/>
          <w:right w:val="nil"/>
          <w:between w:val="nil"/>
        </w:pBdr>
        <w:spacing w:line="276" w:lineRule="auto"/>
        <w:ind w:left="720" w:hanging="720"/>
        <w:jc w:val="both"/>
        <w:rPr>
          <w:rFonts w:ascii="Arial" w:eastAsia="Arial" w:hAnsi="Arial" w:cs="Arial"/>
          <w:color w:val="000000"/>
          <w:sz w:val="20"/>
          <w:szCs w:val="20"/>
        </w:rPr>
      </w:pPr>
    </w:p>
    <w:p w14:paraId="125EF8E9" w14:textId="77777777" w:rsidR="00B874F6" w:rsidRDefault="00D003C2">
      <w:pPr>
        <w:numPr>
          <w:ilvl w:val="0"/>
          <w:numId w:val="5"/>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Promover y fortalecer la participación de los productores con las Dependencias y Entidades competentes, para la realización de programas y acciones tendentes al desarrollo económico sostenible de los sectores;</w:t>
      </w:r>
    </w:p>
    <w:p w14:paraId="607FCE05" w14:textId="77777777" w:rsidR="00B874F6" w:rsidRDefault="00B874F6">
      <w:pPr>
        <w:pBdr>
          <w:top w:val="nil"/>
          <w:left w:val="nil"/>
          <w:bottom w:val="nil"/>
          <w:right w:val="nil"/>
          <w:between w:val="nil"/>
        </w:pBdr>
        <w:spacing w:line="276" w:lineRule="auto"/>
        <w:ind w:left="720" w:hanging="720"/>
        <w:rPr>
          <w:rFonts w:ascii="Arial" w:eastAsia="Arial" w:hAnsi="Arial" w:cs="Arial"/>
          <w:color w:val="000000"/>
          <w:sz w:val="20"/>
          <w:szCs w:val="20"/>
        </w:rPr>
      </w:pPr>
    </w:p>
    <w:p w14:paraId="220F8BAE" w14:textId="77777777" w:rsidR="00B874F6" w:rsidRDefault="00D003C2">
      <w:pPr>
        <w:numPr>
          <w:ilvl w:val="0"/>
          <w:numId w:val="5"/>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Fomentar y apoyar, con las autoridades competentes, los programas de innovación, investigación, enseñanza y ciencia aplicable que fomenten el desarrollo sostenible de los sectores económicos;</w:t>
      </w:r>
    </w:p>
    <w:p w14:paraId="496E6156" w14:textId="77777777" w:rsidR="00B874F6" w:rsidRDefault="00B874F6">
      <w:pPr>
        <w:pBdr>
          <w:top w:val="nil"/>
          <w:left w:val="nil"/>
          <w:bottom w:val="nil"/>
          <w:right w:val="nil"/>
          <w:between w:val="nil"/>
        </w:pBdr>
        <w:spacing w:line="276" w:lineRule="auto"/>
        <w:ind w:left="720" w:hanging="720"/>
        <w:rPr>
          <w:rFonts w:ascii="Arial" w:eastAsia="Arial" w:hAnsi="Arial" w:cs="Arial"/>
          <w:color w:val="000000"/>
          <w:sz w:val="20"/>
          <w:szCs w:val="20"/>
        </w:rPr>
      </w:pPr>
    </w:p>
    <w:p w14:paraId="2A98F2E4" w14:textId="77777777" w:rsidR="00B874F6" w:rsidRDefault="00D003C2">
      <w:pPr>
        <w:numPr>
          <w:ilvl w:val="0"/>
          <w:numId w:val="5"/>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Promover el establecimiento de industrias, comercios, empresas de servicios y de la economía del bienestar, disponiendo de la tecnología existente y, en su caso, impulsar el desarrollo de la infraestructura requerida; </w:t>
      </w:r>
    </w:p>
    <w:p w14:paraId="48AAD5B7" w14:textId="77777777" w:rsidR="00B874F6" w:rsidRDefault="00B874F6">
      <w:pPr>
        <w:pBdr>
          <w:top w:val="nil"/>
          <w:left w:val="nil"/>
          <w:bottom w:val="nil"/>
          <w:right w:val="nil"/>
          <w:between w:val="nil"/>
        </w:pBdr>
        <w:spacing w:line="276" w:lineRule="auto"/>
        <w:ind w:left="720" w:hanging="720"/>
        <w:jc w:val="both"/>
        <w:rPr>
          <w:rFonts w:ascii="Arial" w:eastAsia="Arial" w:hAnsi="Arial" w:cs="Arial"/>
          <w:color w:val="000000"/>
          <w:sz w:val="20"/>
          <w:szCs w:val="20"/>
        </w:rPr>
      </w:pPr>
    </w:p>
    <w:p w14:paraId="5CD5B2DB" w14:textId="77777777" w:rsidR="00B874F6" w:rsidRDefault="00D003C2">
      <w:pPr>
        <w:numPr>
          <w:ilvl w:val="0"/>
          <w:numId w:val="5"/>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Promover y coordinar proyectos de infraestructura económica para el incremento de la competitividad de las regiones del Estado;</w:t>
      </w:r>
    </w:p>
    <w:p w14:paraId="0D3B728C" w14:textId="77777777" w:rsidR="00B874F6" w:rsidRDefault="00B874F6">
      <w:pPr>
        <w:spacing w:line="276" w:lineRule="auto"/>
        <w:ind w:left="720" w:hanging="720"/>
        <w:jc w:val="both"/>
        <w:rPr>
          <w:rFonts w:ascii="Arial" w:eastAsia="Arial" w:hAnsi="Arial" w:cs="Arial"/>
          <w:color w:val="000000"/>
          <w:sz w:val="20"/>
          <w:szCs w:val="20"/>
        </w:rPr>
      </w:pPr>
    </w:p>
    <w:p w14:paraId="3CA6296B" w14:textId="77777777" w:rsidR="00B874F6" w:rsidRDefault="00D003C2">
      <w:pPr>
        <w:numPr>
          <w:ilvl w:val="0"/>
          <w:numId w:val="5"/>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Promover con las Dependencias y Entidades competentes, así como con las Entidades Estatales y Municipales correspondientes, el establecimiento en el medio rural de plantas agroindustriales y coadyuvar en la implementación de los programas de transporte y comercialización que se requieran para promover la economía en el territorio estatal;</w:t>
      </w:r>
    </w:p>
    <w:p w14:paraId="4D8FCF6D" w14:textId="77777777" w:rsidR="00B874F6" w:rsidRDefault="00B874F6">
      <w:pPr>
        <w:pBdr>
          <w:top w:val="nil"/>
          <w:left w:val="nil"/>
          <w:bottom w:val="nil"/>
          <w:right w:val="nil"/>
          <w:between w:val="nil"/>
        </w:pBdr>
        <w:spacing w:line="276" w:lineRule="auto"/>
        <w:jc w:val="both"/>
        <w:rPr>
          <w:rFonts w:ascii="Arial" w:eastAsia="Arial" w:hAnsi="Arial" w:cs="Arial"/>
          <w:color w:val="000000"/>
          <w:sz w:val="20"/>
          <w:szCs w:val="20"/>
        </w:rPr>
      </w:pPr>
    </w:p>
    <w:p w14:paraId="21157578" w14:textId="77777777" w:rsidR="00B874F6" w:rsidRDefault="00D003C2">
      <w:pPr>
        <w:numPr>
          <w:ilvl w:val="0"/>
          <w:numId w:val="5"/>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Impulsar el establecimiento y crecimiento de la micro, pequeña y mediana industria en el Estado, y coadyuvar en la organización de la actividad artesanal, artes populares e industrias familiares, en coordinación con las instancias federales, estatales y municipales competentes; </w:t>
      </w:r>
    </w:p>
    <w:p w14:paraId="4F485383" w14:textId="77777777" w:rsidR="00B874F6" w:rsidRDefault="00B874F6">
      <w:pPr>
        <w:pBdr>
          <w:top w:val="nil"/>
          <w:left w:val="nil"/>
          <w:bottom w:val="nil"/>
          <w:right w:val="nil"/>
          <w:between w:val="nil"/>
        </w:pBdr>
        <w:spacing w:line="276" w:lineRule="auto"/>
        <w:ind w:left="720" w:hanging="720"/>
        <w:jc w:val="both"/>
        <w:rPr>
          <w:rFonts w:ascii="Arial" w:eastAsia="Arial" w:hAnsi="Arial" w:cs="Arial"/>
          <w:color w:val="000000"/>
          <w:sz w:val="20"/>
          <w:szCs w:val="20"/>
        </w:rPr>
      </w:pPr>
    </w:p>
    <w:p w14:paraId="24B8970B" w14:textId="77777777" w:rsidR="00B874F6" w:rsidRDefault="00D003C2">
      <w:pPr>
        <w:numPr>
          <w:ilvl w:val="0"/>
          <w:numId w:val="5"/>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Efectuar los estudios técnicos que determinen la creación de parques industriales, centros de abasto, y comerciales, a fin de promover el desarrollo económico sostenible en el Estado; </w:t>
      </w:r>
    </w:p>
    <w:p w14:paraId="58873B4A" w14:textId="77777777" w:rsidR="00B874F6" w:rsidRDefault="00B874F6">
      <w:pPr>
        <w:pBdr>
          <w:top w:val="nil"/>
          <w:left w:val="nil"/>
          <w:bottom w:val="nil"/>
          <w:right w:val="nil"/>
          <w:between w:val="nil"/>
        </w:pBdr>
        <w:spacing w:line="276" w:lineRule="auto"/>
        <w:ind w:left="720" w:hanging="720"/>
        <w:jc w:val="both"/>
        <w:rPr>
          <w:rFonts w:ascii="Arial" w:eastAsia="Arial" w:hAnsi="Arial" w:cs="Arial"/>
          <w:color w:val="000000"/>
          <w:sz w:val="20"/>
          <w:szCs w:val="20"/>
        </w:rPr>
      </w:pPr>
    </w:p>
    <w:p w14:paraId="56FA6BDC" w14:textId="77777777" w:rsidR="00B874F6" w:rsidRDefault="00D003C2">
      <w:pPr>
        <w:numPr>
          <w:ilvl w:val="0"/>
          <w:numId w:val="5"/>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Promover esquemas de participación de la inversión privada, pública o mixta, nacional o extranjera, en proyectos de infraestructura otorgados bajo el sistema de concesiones y participar, en coordinación con la Secretaría de Obras Públicas, en los relativos a redes carreteras, autopistas, vías fluviales, vías férreas, puertos aéreos y marítimos, cruces y puentes internacionales; </w:t>
      </w:r>
    </w:p>
    <w:p w14:paraId="6008B8ED" w14:textId="77777777" w:rsidR="00B874F6" w:rsidRDefault="00B874F6">
      <w:pPr>
        <w:pBdr>
          <w:top w:val="nil"/>
          <w:left w:val="nil"/>
          <w:bottom w:val="nil"/>
          <w:right w:val="nil"/>
          <w:between w:val="nil"/>
        </w:pBdr>
        <w:spacing w:line="276" w:lineRule="auto"/>
        <w:ind w:left="720"/>
        <w:jc w:val="both"/>
        <w:rPr>
          <w:rFonts w:ascii="Arial" w:eastAsia="Arial" w:hAnsi="Arial" w:cs="Arial"/>
          <w:color w:val="000000"/>
          <w:sz w:val="20"/>
          <w:szCs w:val="20"/>
        </w:rPr>
      </w:pPr>
    </w:p>
    <w:p w14:paraId="49AB4C6A" w14:textId="77777777" w:rsidR="00B874F6" w:rsidRDefault="00D003C2">
      <w:pPr>
        <w:numPr>
          <w:ilvl w:val="0"/>
          <w:numId w:val="5"/>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Participar en la formulación de estudios técnicos, financieros, jurídicos, de tenencia de la tierra y de impacto ambiental, para contribuir en la promoción de obras de infraestructura concesionables, mismas que podrá gestionar, previo acuerdo con el Ejecutivo Estatal, ante las Dependencias del Gobierno Federal y organismos nacionales e internacionales; </w:t>
      </w:r>
    </w:p>
    <w:p w14:paraId="4B9F6310" w14:textId="77777777" w:rsidR="00B874F6" w:rsidRDefault="00B874F6">
      <w:pPr>
        <w:spacing w:line="276" w:lineRule="auto"/>
        <w:ind w:left="720" w:hanging="720"/>
        <w:jc w:val="both"/>
        <w:rPr>
          <w:rFonts w:ascii="Arial" w:eastAsia="Arial" w:hAnsi="Arial" w:cs="Arial"/>
          <w:color w:val="000000"/>
          <w:sz w:val="20"/>
          <w:szCs w:val="20"/>
        </w:rPr>
      </w:pPr>
    </w:p>
    <w:p w14:paraId="3CA82D83" w14:textId="77777777" w:rsidR="00B874F6" w:rsidRDefault="00D003C2">
      <w:pPr>
        <w:numPr>
          <w:ilvl w:val="0"/>
          <w:numId w:val="5"/>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Coadyuvar en coordinación con la Secretaría de Obras Públicas, con las Dependencias y Entidades competentes, así como con las autoridades federales, estatales y municipales en el establecimiento y operación de mecanismos para la planeación, administración, coordinación y evaluación de las obras concesionadas en materia de vías de comunicación, transporte y demás infraestructura; </w:t>
      </w:r>
    </w:p>
    <w:p w14:paraId="1AE6C61F" w14:textId="77777777" w:rsidR="00B874F6" w:rsidRDefault="00B874F6">
      <w:pPr>
        <w:pBdr>
          <w:top w:val="nil"/>
          <w:left w:val="nil"/>
          <w:bottom w:val="nil"/>
          <w:right w:val="nil"/>
          <w:between w:val="nil"/>
        </w:pBdr>
        <w:spacing w:line="276" w:lineRule="auto"/>
        <w:ind w:left="720"/>
        <w:jc w:val="both"/>
        <w:rPr>
          <w:rFonts w:ascii="Arial" w:eastAsia="Arial" w:hAnsi="Arial" w:cs="Arial"/>
          <w:color w:val="000000"/>
          <w:sz w:val="20"/>
          <w:szCs w:val="20"/>
        </w:rPr>
      </w:pPr>
    </w:p>
    <w:p w14:paraId="224B4A56" w14:textId="77777777" w:rsidR="00B874F6" w:rsidRDefault="00D003C2">
      <w:pPr>
        <w:numPr>
          <w:ilvl w:val="0"/>
          <w:numId w:val="5"/>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Participar y promover con las Dependencias y Entidades competentes, así como con las secretarías de Finanzas y de Obras Públicas, en los ámbitos nacional e internacional, los planes de financiamiento y ejecución de obras de infraestructura y de servicios, necesarios para el desarrollo económico sostenible del Estado; </w:t>
      </w:r>
    </w:p>
    <w:p w14:paraId="3D6F8C20" w14:textId="77777777" w:rsidR="00B874F6" w:rsidRDefault="00B874F6">
      <w:pPr>
        <w:pBdr>
          <w:top w:val="nil"/>
          <w:left w:val="nil"/>
          <w:bottom w:val="nil"/>
          <w:right w:val="nil"/>
          <w:between w:val="nil"/>
        </w:pBdr>
        <w:spacing w:line="276" w:lineRule="auto"/>
        <w:ind w:left="720" w:hanging="720"/>
        <w:jc w:val="both"/>
        <w:rPr>
          <w:rFonts w:ascii="Arial" w:eastAsia="Arial" w:hAnsi="Arial" w:cs="Arial"/>
          <w:color w:val="000000"/>
          <w:sz w:val="20"/>
          <w:szCs w:val="20"/>
        </w:rPr>
      </w:pPr>
    </w:p>
    <w:p w14:paraId="7B5F7B04" w14:textId="77777777" w:rsidR="00B874F6" w:rsidRDefault="00D003C2">
      <w:pPr>
        <w:numPr>
          <w:ilvl w:val="0"/>
          <w:numId w:val="5"/>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Organizar y operar los sistemas integrales sectoriales de información sobre los recursos, características y participantes en las actividades económicas del Estado; </w:t>
      </w:r>
    </w:p>
    <w:p w14:paraId="18FF4F07" w14:textId="77777777" w:rsidR="00B874F6" w:rsidRDefault="00B874F6">
      <w:pPr>
        <w:pBdr>
          <w:top w:val="nil"/>
          <w:left w:val="nil"/>
          <w:bottom w:val="nil"/>
          <w:right w:val="nil"/>
          <w:between w:val="nil"/>
        </w:pBdr>
        <w:spacing w:line="276" w:lineRule="auto"/>
        <w:jc w:val="both"/>
        <w:rPr>
          <w:rFonts w:ascii="Arial" w:eastAsia="Arial" w:hAnsi="Arial" w:cs="Arial"/>
          <w:color w:val="000000"/>
          <w:sz w:val="20"/>
          <w:szCs w:val="20"/>
        </w:rPr>
      </w:pPr>
    </w:p>
    <w:p w14:paraId="15877BB7" w14:textId="77777777" w:rsidR="00B874F6" w:rsidRDefault="00D003C2">
      <w:pPr>
        <w:numPr>
          <w:ilvl w:val="0"/>
          <w:numId w:val="5"/>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Formular, difundir y gestionar en forma coordinada con las instituciones públicas y privadas la información relacionada con las actividades industriales, comerciales, aéreas, marítimas, de servicios, de transporte y de infraestructura en general, a fin de promover y estimular el establecimiento de industrias y empresas afines; </w:t>
      </w:r>
    </w:p>
    <w:p w14:paraId="09A1C97D" w14:textId="77777777" w:rsidR="00B874F6" w:rsidRDefault="00B874F6">
      <w:pPr>
        <w:pBdr>
          <w:top w:val="nil"/>
          <w:left w:val="nil"/>
          <w:bottom w:val="nil"/>
          <w:right w:val="nil"/>
          <w:between w:val="nil"/>
        </w:pBdr>
        <w:spacing w:line="276" w:lineRule="auto"/>
        <w:ind w:left="720" w:hanging="720"/>
        <w:jc w:val="both"/>
        <w:rPr>
          <w:rFonts w:ascii="Arial" w:eastAsia="Arial" w:hAnsi="Arial" w:cs="Arial"/>
          <w:color w:val="000000"/>
          <w:sz w:val="20"/>
          <w:szCs w:val="20"/>
        </w:rPr>
      </w:pPr>
    </w:p>
    <w:p w14:paraId="1EBB881E" w14:textId="77777777" w:rsidR="00B874F6" w:rsidRDefault="00D003C2">
      <w:pPr>
        <w:numPr>
          <w:ilvl w:val="0"/>
          <w:numId w:val="5"/>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Proponer ante las diversas instancias federales, estatales y municipales la creación y otorgamiento de estímulos fiscales, financieros y de infraestructura, a fin de alentar y apoyar la inversión nacional y extranjera; </w:t>
      </w:r>
    </w:p>
    <w:p w14:paraId="1B61BA39" w14:textId="77777777" w:rsidR="00B874F6" w:rsidRDefault="00B874F6">
      <w:pPr>
        <w:pBdr>
          <w:top w:val="nil"/>
          <w:left w:val="nil"/>
          <w:bottom w:val="nil"/>
          <w:right w:val="nil"/>
          <w:between w:val="nil"/>
        </w:pBdr>
        <w:spacing w:line="276" w:lineRule="auto"/>
        <w:ind w:left="720" w:hanging="720"/>
        <w:jc w:val="both"/>
        <w:rPr>
          <w:rFonts w:ascii="Arial" w:eastAsia="Arial" w:hAnsi="Arial" w:cs="Arial"/>
          <w:color w:val="000000"/>
          <w:sz w:val="20"/>
          <w:szCs w:val="20"/>
        </w:rPr>
      </w:pPr>
    </w:p>
    <w:p w14:paraId="0F31CF96" w14:textId="77777777" w:rsidR="00B874F6" w:rsidRDefault="00D003C2">
      <w:pPr>
        <w:numPr>
          <w:ilvl w:val="0"/>
          <w:numId w:val="5"/>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Estimular la inversión nacional y extranjera, las coinversiones y la instalación en el Estado de empresas maquiladoras y de la industria manufacturera y observar lo establecido en las leyes y disposiciones de la materia; </w:t>
      </w:r>
    </w:p>
    <w:p w14:paraId="550DA91B" w14:textId="77777777" w:rsidR="000C5B67" w:rsidRDefault="000C5B67" w:rsidP="000C5B67">
      <w:pPr>
        <w:pStyle w:val="Prrafodelista"/>
        <w:rPr>
          <w:rFonts w:ascii="Arial" w:eastAsia="Arial" w:hAnsi="Arial" w:cs="Arial"/>
          <w:color w:val="000000"/>
          <w:sz w:val="20"/>
          <w:szCs w:val="20"/>
        </w:rPr>
      </w:pPr>
    </w:p>
    <w:p w14:paraId="7E45C118" w14:textId="77777777" w:rsidR="000C5B67" w:rsidRDefault="000C5B67" w:rsidP="000C5B67">
      <w:pPr>
        <w:pBdr>
          <w:top w:val="nil"/>
          <w:left w:val="nil"/>
          <w:bottom w:val="nil"/>
          <w:right w:val="nil"/>
          <w:between w:val="nil"/>
        </w:pBdr>
        <w:spacing w:line="276" w:lineRule="auto"/>
        <w:jc w:val="both"/>
        <w:rPr>
          <w:rFonts w:ascii="Arial" w:eastAsia="Arial" w:hAnsi="Arial" w:cs="Arial"/>
          <w:color w:val="000000"/>
          <w:sz w:val="20"/>
          <w:szCs w:val="20"/>
        </w:rPr>
      </w:pPr>
    </w:p>
    <w:p w14:paraId="04F56DC9" w14:textId="77777777" w:rsidR="00B874F6" w:rsidRDefault="00D003C2">
      <w:pPr>
        <w:numPr>
          <w:ilvl w:val="0"/>
          <w:numId w:val="5"/>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Propiciar y mantener en el marco de lo estipulado en los tratados, convenios, convenciones y acuerdos Internacionales, una coordinación con las Dependencias y Entidades de la Administración Pública Federal, Estatal y Municipal, con los organismos del sector social y privado, nacionales o extranjeros, vinculados con las actividades económicas, a fin de promover en el ámbito de su competencia la integración conjunta de programas que estimulen el desarrollo económico sostenible en el Estado; </w:t>
      </w:r>
    </w:p>
    <w:p w14:paraId="568165A6" w14:textId="77777777" w:rsidR="00B874F6" w:rsidRDefault="00B874F6">
      <w:pPr>
        <w:pBdr>
          <w:top w:val="nil"/>
          <w:left w:val="nil"/>
          <w:bottom w:val="nil"/>
          <w:right w:val="nil"/>
          <w:between w:val="nil"/>
        </w:pBdr>
        <w:spacing w:line="276" w:lineRule="auto"/>
        <w:jc w:val="both"/>
        <w:rPr>
          <w:rFonts w:ascii="Arial" w:eastAsia="Arial" w:hAnsi="Arial" w:cs="Arial"/>
          <w:color w:val="000000"/>
          <w:sz w:val="20"/>
          <w:szCs w:val="20"/>
        </w:rPr>
      </w:pPr>
    </w:p>
    <w:p w14:paraId="3D2582E5" w14:textId="77777777" w:rsidR="00B874F6" w:rsidRDefault="00D003C2">
      <w:pPr>
        <w:numPr>
          <w:ilvl w:val="0"/>
          <w:numId w:val="5"/>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Gestionar de manera coordinada con los organismos involucrados en las actividades económicas, la celebración de eventos que permitan promocionar en las esferas nacional e internacional, los bienes producidos en la Entidad, así como dar a conocer las ventajas competitivas y comparativas que tienen las regiones del Estado para atraer la inversión; </w:t>
      </w:r>
    </w:p>
    <w:p w14:paraId="631B731D" w14:textId="77777777" w:rsidR="00B874F6" w:rsidRDefault="00B874F6">
      <w:pPr>
        <w:pBdr>
          <w:top w:val="nil"/>
          <w:left w:val="nil"/>
          <w:bottom w:val="nil"/>
          <w:right w:val="nil"/>
          <w:between w:val="nil"/>
        </w:pBdr>
        <w:spacing w:line="276" w:lineRule="auto"/>
        <w:ind w:left="720" w:hanging="720"/>
        <w:jc w:val="both"/>
        <w:rPr>
          <w:rFonts w:ascii="Arial" w:eastAsia="Arial" w:hAnsi="Arial" w:cs="Arial"/>
          <w:color w:val="000000"/>
          <w:sz w:val="20"/>
          <w:szCs w:val="20"/>
        </w:rPr>
      </w:pPr>
    </w:p>
    <w:p w14:paraId="2F1C1D44" w14:textId="77777777" w:rsidR="00B874F6" w:rsidRDefault="00D003C2">
      <w:pPr>
        <w:numPr>
          <w:ilvl w:val="0"/>
          <w:numId w:val="5"/>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Vigilar, en coordinación con las Dependencias y Entidades de la Administración Pública Federal, Estatal y Municipal, que la operación industrial, minera, comercial, de servicios y de las empresas se ajuste a las disposiciones contenidas en los ordenamientos jurídico-administrativos vigentes;</w:t>
      </w:r>
    </w:p>
    <w:p w14:paraId="649B8B99" w14:textId="77777777" w:rsidR="00B874F6" w:rsidRDefault="00B874F6">
      <w:pPr>
        <w:pBdr>
          <w:top w:val="nil"/>
          <w:left w:val="nil"/>
          <w:bottom w:val="nil"/>
          <w:right w:val="nil"/>
          <w:between w:val="nil"/>
        </w:pBdr>
        <w:spacing w:line="276" w:lineRule="auto"/>
        <w:ind w:left="720" w:hanging="720"/>
        <w:jc w:val="both"/>
        <w:rPr>
          <w:rFonts w:ascii="Arial" w:eastAsia="Arial" w:hAnsi="Arial" w:cs="Arial"/>
          <w:color w:val="000000"/>
          <w:sz w:val="20"/>
          <w:szCs w:val="20"/>
        </w:rPr>
      </w:pPr>
    </w:p>
    <w:p w14:paraId="3E475AE0" w14:textId="77777777" w:rsidR="00B874F6" w:rsidRDefault="00D003C2">
      <w:pPr>
        <w:numPr>
          <w:ilvl w:val="0"/>
          <w:numId w:val="5"/>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Impulsar, en coordinación con las Dependencias y Entidades de la Administración Pública Estatal, los proyectos de inversión para la generación y cogeneración de energías, conforme a las disposiciones legales aplicables;</w:t>
      </w:r>
    </w:p>
    <w:p w14:paraId="52762B99" w14:textId="77777777" w:rsidR="00B874F6" w:rsidRDefault="00B874F6">
      <w:pPr>
        <w:pBdr>
          <w:top w:val="nil"/>
          <w:left w:val="nil"/>
          <w:bottom w:val="nil"/>
          <w:right w:val="nil"/>
          <w:between w:val="nil"/>
        </w:pBdr>
        <w:spacing w:line="276" w:lineRule="auto"/>
        <w:ind w:left="720" w:hanging="720"/>
        <w:rPr>
          <w:rFonts w:ascii="Arial" w:eastAsia="Arial" w:hAnsi="Arial" w:cs="Arial"/>
          <w:color w:val="000000"/>
          <w:sz w:val="20"/>
          <w:szCs w:val="20"/>
        </w:rPr>
      </w:pPr>
    </w:p>
    <w:p w14:paraId="1A737FD3" w14:textId="77777777" w:rsidR="00B874F6" w:rsidRDefault="00D003C2">
      <w:pPr>
        <w:numPr>
          <w:ilvl w:val="0"/>
          <w:numId w:val="5"/>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Formular, promover y conducir de manera coordinada con las Dependencias y Entidades competentes, los programas de economía sostenible, propiciando el desarrollo económico óptimo en el Estado; </w:t>
      </w:r>
    </w:p>
    <w:p w14:paraId="5BFB8310" w14:textId="77777777" w:rsidR="00B874F6" w:rsidRDefault="00B874F6">
      <w:pPr>
        <w:pBdr>
          <w:top w:val="nil"/>
          <w:left w:val="nil"/>
          <w:bottom w:val="nil"/>
          <w:right w:val="nil"/>
          <w:between w:val="nil"/>
        </w:pBdr>
        <w:spacing w:line="276" w:lineRule="auto"/>
        <w:ind w:left="720" w:hanging="720"/>
        <w:rPr>
          <w:rFonts w:ascii="Arial" w:eastAsia="Arial" w:hAnsi="Arial" w:cs="Arial"/>
          <w:color w:val="000000"/>
          <w:sz w:val="20"/>
          <w:szCs w:val="20"/>
        </w:rPr>
      </w:pPr>
    </w:p>
    <w:p w14:paraId="5ADFEC9B" w14:textId="77777777" w:rsidR="00B874F6" w:rsidRDefault="00D003C2">
      <w:pPr>
        <w:numPr>
          <w:ilvl w:val="0"/>
          <w:numId w:val="5"/>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Participar por acuerdo del Ejecutivo, en las asambleas de consejo, juntas directivas y comités técnicos de las Entidades Paraestatales relacionadas con los sectores del desarrollo económico en el Estado;</w:t>
      </w:r>
    </w:p>
    <w:p w14:paraId="5B84D072" w14:textId="77777777" w:rsidR="00B874F6" w:rsidRDefault="00B874F6">
      <w:pPr>
        <w:pBdr>
          <w:top w:val="nil"/>
          <w:left w:val="nil"/>
          <w:bottom w:val="nil"/>
          <w:right w:val="nil"/>
          <w:between w:val="nil"/>
        </w:pBdr>
        <w:spacing w:line="276" w:lineRule="auto"/>
        <w:ind w:left="720" w:hanging="720"/>
        <w:jc w:val="both"/>
        <w:rPr>
          <w:rFonts w:ascii="Arial" w:eastAsia="Arial" w:hAnsi="Arial" w:cs="Arial"/>
          <w:color w:val="000000"/>
          <w:sz w:val="20"/>
          <w:szCs w:val="20"/>
        </w:rPr>
      </w:pPr>
    </w:p>
    <w:p w14:paraId="113D92F6" w14:textId="77777777" w:rsidR="00B874F6" w:rsidRDefault="00D003C2">
      <w:pPr>
        <w:numPr>
          <w:ilvl w:val="0"/>
          <w:numId w:val="5"/>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Dirigir y coordinar el funcionamiento técnico-administrativo de sus delegaciones ubicadas en el Estado, en el país y en el extranjero; </w:t>
      </w:r>
    </w:p>
    <w:p w14:paraId="023BB047" w14:textId="77777777" w:rsidR="00B874F6" w:rsidRDefault="00B874F6">
      <w:pPr>
        <w:spacing w:line="276" w:lineRule="auto"/>
        <w:ind w:hanging="720"/>
        <w:jc w:val="both"/>
        <w:rPr>
          <w:rFonts w:ascii="Arial" w:eastAsia="Arial" w:hAnsi="Arial" w:cs="Arial"/>
          <w:color w:val="000000"/>
          <w:sz w:val="20"/>
          <w:szCs w:val="20"/>
        </w:rPr>
      </w:pPr>
    </w:p>
    <w:p w14:paraId="46E63D27" w14:textId="77777777" w:rsidR="00B874F6" w:rsidRDefault="00D003C2">
      <w:pPr>
        <w:numPr>
          <w:ilvl w:val="0"/>
          <w:numId w:val="5"/>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Establecer criterios para llevar a cabo la desregulación empresarial, eliminando requisitos, simplificando trámites y acortando plazos previstos en disposiciones administrativas de carácter estatal, así como elaborar propuestas de reformas a disposiciones jurídico-administrativas en los ámbitos federal, estatal o municipal, con la misma finalidad, sometiendo éstas a las instancias correspondientes; </w:t>
      </w:r>
    </w:p>
    <w:p w14:paraId="09C4E534" w14:textId="77777777" w:rsidR="00B874F6" w:rsidRDefault="00B874F6">
      <w:pPr>
        <w:spacing w:line="276" w:lineRule="auto"/>
        <w:ind w:hanging="720"/>
        <w:jc w:val="both"/>
        <w:rPr>
          <w:rFonts w:ascii="Arial" w:eastAsia="Arial" w:hAnsi="Arial" w:cs="Arial"/>
          <w:color w:val="000000"/>
          <w:sz w:val="20"/>
          <w:szCs w:val="20"/>
        </w:rPr>
      </w:pPr>
    </w:p>
    <w:p w14:paraId="6199B2D0" w14:textId="77777777" w:rsidR="00B874F6" w:rsidRDefault="00D003C2">
      <w:pPr>
        <w:numPr>
          <w:ilvl w:val="0"/>
          <w:numId w:val="5"/>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Proponer al Ejecutivo Estatal, la firma de convenios de colaboración con los demás Estados miembros de la Federación, a fin de promover de manera conjunta, la creación de polos de desarrollo que beneficien a los Estados participantes; </w:t>
      </w:r>
    </w:p>
    <w:p w14:paraId="606DB4DF" w14:textId="77777777" w:rsidR="00B874F6" w:rsidRDefault="00B874F6">
      <w:pPr>
        <w:spacing w:line="276" w:lineRule="auto"/>
        <w:ind w:left="720" w:hanging="720"/>
        <w:jc w:val="both"/>
        <w:rPr>
          <w:rFonts w:ascii="Arial" w:eastAsia="Arial" w:hAnsi="Arial" w:cs="Arial"/>
          <w:color w:val="000000"/>
          <w:sz w:val="20"/>
          <w:szCs w:val="20"/>
        </w:rPr>
      </w:pPr>
    </w:p>
    <w:p w14:paraId="6BC0AAA6" w14:textId="77777777" w:rsidR="00B874F6" w:rsidRDefault="00D003C2">
      <w:pPr>
        <w:numPr>
          <w:ilvl w:val="0"/>
          <w:numId w:val="5"/>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Establecer y operar los mecanismos de seguimiento y evaluación de los programas, proyectos y acciones en general, que se lleven a cabo en el ámbito de su competencia; </w:t>
      </w:r>
    </w:p>
    <w:p w14:paraId="595F81C3" w14:textId="77777777" w:rsidR="00B874F6" w:rsidRDefault="00B874F6">
      <w:pPr>
        <w:spacing w:line="276" w:lineRule="auto"/>
        <w:ind w:hanging="720"/>
        <w:jc w:val="both"/>
        <w:rPr>
          <w:rFonts w:ascii="Arial" w:eastAsia="Arial" w:hAnsi="Arial" w:cs="Arial"/>
          <w:color w:val="000000"/>
          <w:sz w:val="20"/>
          <w:szCs w:val="20"/>
        </w:rPr>
      </w:pPr>
    </w:p>
    <w:p w14:paraId="4001FF90" w14:textId="77777777" w:rsidR="00B874F6" w:rsidRDefault="00D003C2">
      <w:pPr>
        <w:numPr>
          <w:ilvl w:val="0"/>
          <w:numId w:val="5"/>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Gestionar, administrar y operar los fondos para financiar el emprendimiento y la micro, pequeña y mediana empresa tamaulipeca, así como para el financiamiento de la infraestructura estratégica para el desarrollo económico sostenible; </w:t>
      </w:r>
    </w:p>
    <w:p w14:paraId="27B61C78" w14:textId="77777777" w:rsidR="00B874F6" w:rsidRDefault="00B874F6">
      <w:pPr>
        <w:pBdr>
          <w:top w:val="nil"/>
          <w:left w:val="nil"/>
          <w:bottom w:val="nil"/>
          <w:right w:val="nil"/>
          <w:between w:val="nil"/>
        </w:pBdr>
        <w:spacing w:line="276" w:lineRule="auto"/>
        <w:ind w:left="720" w:hanging="720"/>
        <w:jc w:val="both"/>
        <w:rPr>
          <w:rFonts w:ascii="Arial" w:eastAsia="Arial" w:hAnsi="Arial" w:cs="Arial"/>
          <w:color w:val="000000"/>
          <w:sz w:val="16"/>
          <w:szCs w:val="16"/>
        </w:rPr>
      </w:pPr>
    </w:p>
    <w:p w14:paraId="106EE351" w14:textId="77777777" w:rsidR="00B874F6" w:rsidRDefault="00D003C2">
      <w:pPr>
        <w:numPr>
          <w:ilvl w:val="0"/>
          <w:numId w:val="5"/>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Coordinar en el ámbito de su competencia, la operación de los fondos y fideicomisos de fomento establecidos por el titular del Ejecutivo con los gobiernos federal y municipales, y los sectores social y privado; </w:t>
      </w:r>
    </w:p>
    <w:p w14:paraId="091344FD" w14:textId="77777777" w:rsidR="00B874F6" w:rsidRDefault="00B874F6">
      <w:pPr>
        <w:pBdr>
          <w:top w:val="nil"/>
          <w:left w:val="nil"/>
          <w:bottom w:val="nil"/>
          <w:right w:val="nil"/>
          <w:between w:val="nil"/>
        </w:pBdr>
        <w:spacing w:line="276" w:lineRule="auto"/>
        <w:ind w:left="720" w:hanging="720"/>
        <w:rPr>
          <w:rFonts w:ascii="Arial" w:eastAsia="Arial" w:hAnsi="Arial" w:cs="Arial"/>
          <w:color w:val="000000"/>
          <w:sz w:val="16"/>
          <w:szCs w:val="16"/>
        </w:rPr>
      </w:pPr>
    </w:p>
    <w:p w14:paraId="434A57FB" w14:textId="77777777" w:rsidR="00B874F6" w:rsidRDefault="00D003C2">
      <w:pPr>
        <w:numPr>
          <w:ilvl w:val="0"/>
          <w:numId w:val="5"/>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Impulsar en coordinación con las Dependencias y Entidades competentes, la igualdad de oportunidades laborales y de emprendimiento para las mujeres, jóvenes y los grupos sociales vulnerables y en desventaja;</w:t>
      </w:r>
    </w:p>
    <w:p w14:paraId="161E0942" w14:textId="77777777" w:rsidR="00B874F6" w:rsidRDefault="00B874F6">
      <w:pPr>
        <w:pBdr>
          <w:top w:val="nil"/>
          <w:left w:val="nil"/>
          <w:bottom w:val="nil"/>
          <w:right w:val="nil"/>
          <w:between w:val="nil"/>
        </w:pBdr>
        <w:spacing w:line="276" w:lineRule="auto"/>
        <w:ind w:left="720" w:hanging="720"/>
        <w:jc w:val="both"/>
        <w:rPr>
          <w:rFonts w:ascii="Arial" w:eastAsia="Arial" w:hAnsi="Arial" w:cs="Arial"/>
          <w:strike/>
          <w:color w:val="000000"/>
          <w:sz w:val="16"/>
          <w:szCs w:val="16"/>
        </w:rPr>
      </w:pPr>
    </w:p>
    <w:p w14:paraId="1955F0FC" w14:textId="77777777" w:rsidR="00B874F6" w:rsidRDefault="00D003C2">
      <w:pPr>
        <w:numPr>
          <w:ilvl w:val="0"/>
          <w:numId w:val="5"/>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Impulsar la economía del bienestar para el desarrollo de los sectores productivos tamaulipecos;</w:t>
      </w:r>
    </w:p>
    <w:p w14:paraId="110ABC61" w14:textId="081D6686" w:rsidR="00B874F6" w:rsidRDefault="00D003C2">
      <w:pPr>
        <w:pBdr>
          <w:top w:val="nil"/>
          <w:left w:val="nil"/>
          <w:bottom w:val="nil"/>
          <w:right w:val="nil"/>
          <w:between w:val="nil"/>
        </w:pBdr>
        <w:ind w:left="720"/>
        <w:jc w:val="right"/>
        <w:rPr>
          <w:rFonts w:ascii="Arial" w:eastAsia="Arial" w:hAnsi="Arial" w:cs="Arial"/>
          <w:b/>
          <w:i/>
          <w:color w:val="000000"/>
          <w:sz w:val="16"/>
          <w:szCs w:val="16"/>
        </w:rPr>
      </w:pPr>
      <w:r>
        <w:rPr>
          <w:rFonts w:ascii="Arial" w:eastAsia="Arial" w:hAnsi="Arial" w:cs="Arial"/>
          <w:b/>
          <w:i/>
          <w:color w:val="000000"/>
          <w:sz w:val="16"/>
          <w:szCs w:val="16"/>
        </w:rPr>
        <w:t>Fracción reformada, P.O. No. 25, del 26 de febrero del 2025</w:t>
      </w:r>
    </w:p>
    <w:p w14:paraId="63E99DFE" w14:textId="77777777" w:rsidR="00B874F6" w:rsidRDefault="00D003C2">
      <w:pPr>
        <w:rPr>
          <w:rFonts w:ascii="Arial" w:eastAsia="Arial" w:hAnsi="Arial" w:cs="Arial"/>
          <w:color w:val="000000"/>
          <w:sz w:val="16"/>
          <w:szCs w:val="16"/>
        </w:rPr>
      </w:pPr>
      <w:r>
        <w:rPr>
          <w:rFonts w:ascii="Arial" w:eastAsia="Arial" w:hAnsi="Arial" w:cs="Arial"/>
          <w:b/>
          <w:i/>
          <w:sz w:val="16"/>
          <w:szCs w:val="16"/>
        </w:rPr>
        <w:t xml:space="preserve">                                                                                      </w:t>
      </w:r>
      <w:hyperlink r:id="rId51">
        <w:r w:rsidR="00B874F6">
          <w:rPr>
            <w:rFonts w:ascii="Arial" w:eastAsia="Arial" w:hAnsi="Arial" w:cs="Arial"/>
            <w:color w:val="0000FF"/>
            <w:sz w:val="16"/>
            <w:szCs w:val="16"/>
            <w:u w:val="single"/>
          </w:rPr>
          <w:t>https://po.tamaulipas.gob.mx/wp-content/uploads/2025/02/cl-25-260225.pdf</w:t>
        </w:r>
      </w:hyperlink>
    </w:p>
    <w:p w14:paraId="145F016D" w14:textId="77777777" w:rsidR="00B874F6" w:rsidRDefault="00B874F6">
      <w:pPr>
        <w:rPr>
          <w:rFonts w:ascii="Arial" w:eastAsia="Arial" w:hAnsi="Arial" w:cs="Arial"/>
          <w:color w:val="000000"/>
          <w:sz w:val="16"/>
          <w:szCs w:val="16"/>
        </w:rPr>
      </w:pPr>
    </w:p>
    <w:p w14:paraId="1BC67882" w14:textId="77777777" w:rsidR="00B874F6" w:rsidRDefault="00D003C2">
      <w:pPr>
        <w:pBdr>
          <w:top w:val="nil"/>
          <w:left w:val="nil"/>
          <w:bottom w:val="nil"/>
          <w:right w:val="nil"/>
          <w:between w:val="nil"/>
        </w:pBdr>
        <w:ind w:left="709" w:hanging="709"/>
        <w:jc w:val="both"/>
        <w:rPr>
          <w:rFonts w:ascii="Arial" w:eastAsia="Arial" w:hAnsi="Arial" w:cs="Arial"/>
          <w:color w:val="000000"/>
          <w:sz w:val="20"/>
          <w:szCs w:val="20"/>
        </w:rPr>
      </w:pPr>
      <w:r>
        <w:rPr>
          <w:rFonts w:ascii="Arial" w:eastAsia="Arial" w:hAnsi="Arial" w:cs="Arial"/>
          <w:color w:val="000000"/>
          <w:sz w:val="20"/>
          <w:szCs w:val="20"/>
        </w:rPr>
        <w:t xml:space="preserve">XXXII    Coordinar administrativamente las actividades de la Empresa de Participación Estatal Mayoritaria denominada "Administración Portuaria Integral de Tamaulipas", Sociedad Anónima de Capital Variable, así como las demás entidades que determine el Ejecutivo del Estado, de acuerdo a </w:t>
      </w:r>
      <w:proofErr w:type="spellStart"/>
      <w:r>
        <w:rPr>
          <w:rFonts w:ascii="Arial" w:eastAsia="Arial" w:hAnsi="Arial" w:cs="Arial"/>
          <w:color w:val="000000"/>
          <w:sz w:val="20"/>
          <w:szCs w:val="20"/>
        </w:rPr>
        <w:t>Ia</w:t>
      </w:r>
      <w:proofErr w:type="spellEnd"/>
      <w:r>
        <w:rPr>
          <w:rFonts w:ascii="Arial" w:eastAsia="Arial" w:hAnsi="Arial" w:cs="Arial"/>
          <w:color w:val="000000"/>
          <w:sz w:val="20"/>
          <w:szCs w:val="20"/>
        </w:rPr>
        <w:t xml:space="preserve"> materia de su competencia; y</w:t>
      </w:r>
    </w:p>
    <w:p w14:paraId="2809D8C3" w14:textId="6AF2E3DD" w:rsidR="00B874F6" w:rsidRDefault="00D003C2">
      <w:pPr>
        <w:pBdr>
          <w:top w:val="nil"/>
          <w:left w:val="nil"/>
          <w:bottom w:val="nil"/>
          <w:right w:val="nil"/>
          <w:between w:val="nil"/>
        </w:pBdr>
        <w:ind w:left="720" w:hanging="720"/>
        <w:jc w:val="right"/>
        <w:rPr>
          <w:rFonts w:ascii="Arial" w:eastAsia="Arial" w:hAnsi="Arial" w:cs="Arial"/>
          <w:b/>
          <w:i/>
          <w:color w:val="000000"/>
          <w:sz w:val="16"/>
          <w:szCs w:val="16"/>
        </w:rPr>
      </w:pPr>
      <w:r>
        <w:rPr>
          <w:rFonts w:ascii="Arial" w:eastAsia="Arial" w:hAnsi="Arial" w:cs="Arial"/>
          <w:b/>
          <w:i/>
          <w:color w:val="000000"/>
          <w:sz w:val="16"/>
          <w:szCs w:val="16"/>
        </w:rPr>
        <w:t>Fracción adicionada, P.O. No. 25, del 26 de febrero del 2025</w:t>
      </w:r>
    </w:p>
    <w:p w14:paraId="1CCD79E6" w14:textId="77777777" w:rsidR="00B874F6" w:rsidRDefault="00D003C2">
      <w:pPr>
        <w:rPr>
          <w:rFonts w:ascii="Arial" w:eastAsia="Arial" w:hAnsi="Arial" w:cs="Arial"/>
          <w:color w:val="000000"/>
          <w:sz w:val="16"/>
          <w:szCs w:val="16"/>
        </w:rPr>
      </w:pPr>
      <w:r>
        <w:rPr>
          <w:rFonts w:ascii="Arial" w:eastAsia="Arial" w:hAnsi="Arial" w:cs="Arial"/>
          <w:b/>
          <w:i/>
          <w:sz w:val="16"/>
          <w:szCs w:val="16"/>
        </w:rPr>
        <w:t xml:space="preserve">                                                                                      </w:t>
      </w:r>
      <w:hyperlink r:id="rId52">
        <w:r w:rsidR="00B874F6">
          <w:rPr>
            <w:rFonts w:ascii="Arial" w:eastAsia="Arial" w:hAnsi="Arial" w:cs="Arial"/>
            <w:color w:val="0000FF"/>
            <w:sz w:val="16"/>
            <w:szCs w:val="16"/>
            <w:u w:val="single"/>
          </w:rPr>
          <w:t>https://po.tamaulipas.gob.mx/wp-content/uploads/2025/02/cl-25-260225.pdf</w:t>
        </w:r>
      </w:hyperlink>
    </w:p>
    <w:p w14:paraId="11CA23DB" w14:textId="77777777" w:rsidR="00B874F6" w:rsidRDefault="00B874F6">
      <w:pPr>
        <w:rPr>
          <w:rFonts w:ascii="Arial" w:eastAsia="Arial" w:hAnsi="Arial" w:cs="Arial"/>
          <w:color w:val="000000"/>
          <w:sz w:val="16"/>
          <w:szCs w:val="16"/>
        </w:rPr>
      </w:pPr>
    </w:p>
    <w:p w14:paraId="12CE3DFC" w14:textId="77777777" w:rsidR="00B874F6" w:rsidRDefault="00D003C2">
      <w:pPr>
        <w:pBdr>
          <w:top w:val="nil"/>
          <w:left w:val="nil"/>
          <w:bottom w:val="nil"/>
          <w:right w:val="nil"/>
          <w:between w:val="nil"/>
        </w:pBdr>
        <w:tabs>
          <w:tab w:val="left" w:pos="709"/>
          <w:tab w:val="left" w:pos="851"/>
          <w:tab w:val="left" w:pos="993"/>
        </w:tabs>
        <w:jc w:val="center"/>
        <w:rPr>
          <w:rFonts w:ascii="Arial" w:eastAsia="Arial" w:hAnsi="Arial" w:cs="Arial"/>
          <w:b/>
          <w:i/>
          <w:color w:val="000000"/>
          <w:sz w:val="16"/>
          <w:szCs w:val="16"/>
        </w:rPr>
      </w:pPr>
      <w:r>
        <w:rPr>
          <w:rFonts w:ascii="Arial" w:eastAsia="Arial" w:hAnsi="Arial" w:cs="Arial"/>
          <w:color w:val="000000"/>
          <w:sz w:val="20"/>
          <w:szCs w:val="20"/>
        </w:rPr>
        <w:t>XXXIII  Las</w:t>
      </w:r>
      <w:r>
        <w:rPr>
          <w:rFonts w:ascii="Arial" w:eastAsia="Arial" w:hAnsi="Arial" w:cs="Arial"/>
          <w:color w:val="000000"/>
          <w:sz w:val="20"/>
          <w:szCs w:val="20"/>
        </w:rPr>
        <w:t xml:space="preserve"> demás que le señalen las leyes, reglamentos y otras disposiciones jurídicas, así como las que le encomiende el Gobernador del Estado con relación a sus competencias.</w:t>
      </w:r>
      <w:r>
        <w:rPr>
          <w:rFonts w:ascii="Arial" w:eastAsia="Arial" w:hAnsi="Arial" w:cs="Arial"/>
          <w:b/>
          <w:i/>
          <w:color w:val="000000"/>
          <w:sz w:val="16"/>
          <w:szCs w:val="16"/>
        </w:rPr>
        <w:t xml:space="preserve"> </w:t>
      </w:r>
    </w:p>
    <w:p w14:paraId="0D2CB395" w14:textId="031C968A" w:rsidR="00B874F6" w:rsidRDefault="00D003C2">
      <w:pPr>
        <w:pBdr>
          <w:top w:val="nil"/>
          <w:left w:val="nil"/>
          <w:bottom w:val="nil"/>
          <w:right w:val="nil"/>
          <w:between w:val="nil"/>
        </w:pBdr>
        <w:jc w:val="right"/>
        <w:rPr>
          <w:rFonts w:ascii="Arial" w:eastAsia="Arial" w:hAnsi="Arial" w:cs="Arial"/>
          <w:b/>
          <w:i/>
          <w:color w:val="000000"/>
          <w:sz w:val="16"/>
          <w:szCs w:val="16"/>
        </w:rPr>
      </w:pPr>
      <w:r>
        <w:rPr>
          <w:rFonts w:ascii="Arial" w:eastAsia="Arial" w:hAnsi="Arial" w:cs="Arial"/>
          <w:b/>
          <w:i/>
          <w:color w:val="000000"/>
          <w:sz w:val="16"/>
          <w:szCs w:val="16"/>
        </w:rPr>
        <w:t>Fracción recorrida, P.O. No. 25, del 26 de febrero del 2025</w:t>
      </w:r>
    </w:p>
    <w:p w14:paraId="06F2161A" w14:textId="77777777" w:rsidR="00B874F6" w:rsidRDefault="00D003C2">
      <w:pPr>
        <w:rPr>
          <w:rFonts w:ascii="Arial" w:eastAsia="Arial" w:hAnsi="Arial" w:cs="Arial"/>
          <w:color w:val="000000"/>
          <w:sz w:val="16"/>
          <w:szCs w:val="16"/>
        </w:rPr>
      </w:pPr>
      <w:r>
        <w:rPr>
          <w:rFonts w:ascii="Arial" w:eastAsia="Arial" w:hAnsi="Arial" w:cs="Arial"/>
          <w:b/>
          <w:i/>
          <w:sz w:val="16"/>
          <w:szCs w:val="16"/>
        </w:rPr>
        <w:t xml:space="preserve">                                                                                      </w:t>
      </w:r>
      <w:hyperlink r:id="rId53">
        <w:r w:rsidR="00B874F6">
          <w:rPr>
            <w:rFonts w:ascii="Arial" w:eastAsia="Arial" w:hAnsi="Arial" w:cs="Arial"/>
            <w:color w:val="0000FF"/>
            <w:sz w:val="16"/>
            <w:szCs w:val="16"/>
            <w:u w:val="single"/>
          </w:rPr>
          <w:t>https://po.tamaulipas.gob.mx/wp-content/uploads/2025/02/cl-25-260225.pdf</w:t>
        </w:r>
      </w:hyperlink>
    </w:p>
    <w:p w14:paraId="1046950D" w14:textId="77777777" w:rsidR="00B874F6" w:rsidRDefault="00B874F6">
      <w:pPr>
        <w:spacing w:line="276" w:lineRule="auto"/>
        <w:rPr>
          <w:rFonts w:ascii="Arial" w:eastAsia="Arial" w:hAnsi="Arial" w:cs="Arial"/>
          <w:color w:val="000000"/>
          <w:sz w:val="20"/>
          <w:szCs w:val="20"/>
        </w:rPr>
      </w:pPr>
    </w:p>
    <w:p w14:paraId="7ED0D0A3" w14:textId="77777777" w:rsidR="00B874F6" w:rsidRDefault="00D003C2">
      <w:pPr>
        <w:spacing w:line="276" w:lineRule="auto"/>
        <w:jc w:val="center"/>
        <w:rPr>
          <w:rFonts w:ascii="Arial" w:eastAsia="Arial" w:hAnsi="Arial" w:cs="Arial"/>
          <w:b/>
          <w:color w:val="000000"/>
          <w:sz w:val="20"/>
          <w:szCs w:val="20"/>
        </w:rPr>
      </w:pPr>
      <w:r>
        <w:rPr>
          <w:rFonts w:ascii="Arial" w:eastAsia="Arial" w:hAnsi="Arial" w:cs="Arial"/>
          <w:b/>
          <w:color w:val="000000"/>
          <w:sz w:val="20"/>
          <w:szCs w:val="20"/>
        </w:rPr>
        <w:t>Sección VI</w:t>
      </w:r>
    </w:p>
    <w:p w14:paraId="2BE0F0E8" w14:textId="77777777" w:rsidR="00B874F6" w:rsidRDefault="00D003C2">
      <w:pPr>
        <w:spacing w:line="276" w:lineRule="auto"/>
        <w:jc w:val="center"/>
        <w:rPr>
          <w:rFonts w:ascii="Arial" w:eastAsia="Arial" w:hAnsi="Arial" w:cs="Arial"/>
          <w:b/>
          <w:color w:val="000000"/>
          <w:sz w:val="20"/>
          <w:szCs w:val="20"/>
        </w:rPr>
      </w:pPr>
      <w:r>
        <w:rPr>
          <w:rFonts w:ascii="Arial" w:eastAsia="Arial" w:hAnsi="Arial" w:cs="Arial"/>
          <w:b/>
          <w:color w:val="000000"/>
          <w:sz w:val="20"/>
          <w:szCs w:val="20"/>
        </w:rPr>
        <w:t xml:space="preserve">De la </w:t>
      </w:r>
      <w:proofErr w:type="spellStart"/>
      <w:r>
        <w:rPr>
          <w:rFonts w:ascii="Arial" w:eastAsia="Arial" w:hAnsi="Arial" w:cs="Arial"/>
          <w:b/>
          <w:color w:val="000000"/>
          <w:sz w:val="20"/>
          <w:szCs w:val="20"/>
        </w:rPr>
        <w:t>Secretaría</w:t>
      </w:r>
      <w:proofErr w:type="spellEnd"/>
      <w:r>
        <w:rPr>
          <w:rFonts w:ascii="Arial" w:eastAsia="Arial" w:hAnsi="Arial" w:cs="Arial"/>
          <w:b/>
          <w:color w:val="000000"/>
          <w:sz w:val="20"/>
          <w:szCs w:val="20"/>
        </w:rPr>
        <w:t xml:space="preserve"> de Turismo</w:t>
      </w:r>
    </w:p>
    <w:p w14:paraId="6F86B923" w14:textId="77777777" w:rsidR="00B874F6" w:rsidRDefault="00B874F6">
      <w:pPr>
        <w:spacing w:line="276" w:lineRule="auto"/>
        <w:rPr>
          <w:rFonts w:ascii="Arial" w:eastAsia="Arial" w:hAnsi="Arial" w:cs="Arial"/>
          <w:color w:val="000000"/>
          <w:sz w:val="16"/>
          <w:szCs w:val="16"/>
        </w:rPr>
      </w:pPr>
    </w:p>
    <w:p w14:paraId="1E797126" w14:textId="77777777" w:rsidR="00B874F6" w:rsidRDefault="00D003C2">
      <w:pPr>
        <w:spacing w:line="276" w:lineRule="auto"/>
        <w:rPr>
          <w:rFonts w:ascii="Arial" w:eastAsia="Arial" w:hAnsi="Arial" w:cs="Arial"/>
          <w:color w:val="000000"/>
          <w:sz w:val="20"/>
          <w:szCs w:val="20"/>
        </w:rPr>
      </w:pPr>
      <w:r>
        <w:rPr>
          <w:rFonts w:ascii="Arial" w:eastAsia="Arial" w:hAnsi="Arial" w:cs="Arial"/>
          <w:b/>
          <w:color w:val="000000"/>
          <w:sz w:val="20"/>
          <w:szCs w:val="20"/>
        </w:rPr>
        <w:t xml:space="preserve">ARTÍCULO 30. </w:t>
      </w:r>
    </w:p>
    <w:p w14:paraId="33F674FB" w14:textId="77777777" w:rsidR="00B874F6" w:rsidRDefault="00D003C2">
      <w:pPr>
        <w:spacing w:line="276" w:lineRule="auto"/>
        <w:jc w:val="both"/>
        <w:rPr>
          <w:rFonts w:ascii="Arial" w:eastAsia="Arial" w:hAnsi="Arial" w:cs="Arial"/>
          <w:color w:val="000000"/>
          <w:sz w:val="20"/>
          <w:szCs w:val="20"/>
        </w:rPr>
      </w:pPr>
      <w:r>
        <w:rPr>
          <w:rFonts w:ascii="Arial" w:eastAsia="Arial" w:hAnsi="Arial" w:cs="Arial"/>
          <w:color w:val="000000"/>
          <w:sz w:val="20"/>
          <w:szCs w:val="20"/>
        </w:rPr>
        <w:t xml:space="preserve">A la </w:t>
      </w:r>
      <w:proofErr w:type="spellStart"/>
      <w:r>
        <w:rPr>
          <w:rFonts w:ascii="Arial" w:eastAsia="Arial" w:hAnsi="Arial" w:cs="Arial"/>
          <w:color w:val="000000"/>
          <w:sz w:val="20"/>
          <w:szCs w:val="20"/>
        </w:rPr>
        <w:t>Secretaría</w:t>
      </w:r>
      <w:proofErr w:type="spellEnd"/>
      <w:r>
        <w:rPr>
          <w:rFonts w:ascii="Arial" w:eastAsia="Arial" w:hAnsi="Arial" w:cs="Arial"/>
          <w:color w:val="000000"/>
          <w:sz w:val="20"/>
          <w:szCs w:val="20"/>
        </w:rPr>
        <w:t xml:space="preserve"> de Turismo, le corresponde el despacho de los siguientes asuntos: </w:t>
      </w:r>
    </w:p>
    <w:p w14:paraId="10F2812D" w14:textId="77777777" w:rsidR="00B874F6" w:rsidRDefault="00B874F6">
      <w:pPr>
        <w:spacing w:line="276" w:lineRule="auto"/>
        <w:jc w:val="both"/>
        <w:rPr>
          <w:rFonts w:ascii="Arial" w:eastAsia="Arial" w:hAnsi="Arial" w:cs="Arial"/>
          <w:color w:val="000000"/>
          <w:sz w:val="20"/>
          <w:szCs w:val="20"/>
        </w:rPr>
      </w:pPr>
    </w:p>
    <w:p w14:paraId="42525378" w14:textId="77777777" w:rsidR="00B874F6" w:rsidRDefault="00D003C2">
      <w:pPr>
        <w:numPr>
          <w:ilvl w:val="0"/>
          <w:numId w:val="1"/>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Promover, en </w:t>
      </w:r>
      <w:proofErr w:type="spellStart"/>
      <w:r>
        <w:rPr>
          <w:rFonts w:ascii="Arial" w:eastAsia="Arial" w:hAnsi="Arial" w:cs="Arial"/>
          <w:color w:val="000000"/>
          <w:sz w:val="20"/>
          <w:szCs w:val="20"/>
        </w:rPr>
        <w:t>coordinación</w:t>
      </w:r>
      <w:proofErr w:type="spellEnd"/>
      <w:r>
        <w:rPr>
          <w:rFonts w:ascii="Arial" w:eastAsia="Arial" w:hAnsi="Arial" w:cs="Arial"/>
          <w:color w:val="000000"/>
          <w:sz w:val="20"/>
          <w:szCs w:val="20"/>
        </w:rPr>
        <w:t xml:space="preserve"> con los ayuntamientos del Estado, las zonas de desarrollo </w:t>
      </w:r>
      <w:proofErr w:type="spellStart"/>
      <w:r>
        <w:rPr>
          <w:rFonts w:ascii="Arial" w:eastAsia="Arial" w:hAnsi="Arial" w:cs="Arial"/>
          <w:color w:val="000000"/>
          <w:sz w:val="20"/>
          <w:szCs w:val="20"/>
        </w:rPr>
        <w:t>turístico</w:t>
      </w:r>
      <w:proofErr w:type="spellEnd"/>
      <w:r>
        <w:rPr>
          <w:rFonts w:ascii="Arial" w:eastAsia="Arial" w:hAnsi="Arial" w:cs="Arial"/>
          <w:color w:val="000000"/>
          <w:sz w:val="20"/>
          <w:szCs w:val="20"/>
        </w:rPr>
        <w:t>;</w:t>
      </w:r>
    </w:p>
    <w:p w14:paraId="6B58FE4E" w14:textId="77777777" w:rsidR="00B874F6" w:rsidRDefault="00B874F6">
      <w:pPr>
        <w:pBdr>
          <w:top w:val="nil"/>
          <w:left w:val="nil"/>
          <w:bottom w:val="nil"/>
          <w:right w:val="nil"/>
          <w:between w:val="nil"/>
        </w:pBdr>
        <w:spacing w:line="276" w:lineRule="auto"/>
        <w:ind w:left="360" w:hanging="720"/>
        <w:jc w:val="both"/>
        <w:rPr>
          <w:rFonts w:ascii="Arial" w:eastAsia="Arial" w:hAnsi="Arial" w:cs="Arial"/>
          <w:color w:val="000000"/>
          <w:sz w:val="20"/>
          <w:szCs w:val="20"/>
        </w:rPr>
      </w:pPr>
    </w:p>
    <w:p w14:paraId="5020DCC3" w14:textId="77777777" w:rsidR="00B874F6" w:rsidRDefault="00D003C2">
      <w:pPr>
        <w:numPr>
          <w:ilvl w:val="0"/>
          <w:numId w:val="1"/>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Elaborar y mantener actualizado el </w:t>
      </w:r>
      <w:proofErr w:type="spellStart"/>
      <w:r>
        <w:rPr>
          <w:rFonts w:ascii="Arial" w:eastAsia="Arial" w:hAnsi="Arial" w:cs="Arial"/>
          <w:color w:val="000000"/>
          <w:sz w:val="20"/>
          <w:szCs w:val="20"/>
        </w:rPr>
        <w:t>Padrón</w:t>
      </w:r>
      <w:proofErr w:type="spellEnd"/>
      <w:r>
        <w:rPr>
          <w:rFonts w:ascii="Arial" w:eastAsia="Arial" w:hAnsi="Arial" w:cs="Arial"/>
          <w:color w:val="000000"/>
          <w:sz w:val="20"/>
          <w:szCs w:val="20"/>
        </w:rPr>
        <w:t xml:space="preserve"> de Prestadores de Servicios </w:t>
      </w:r>
      <w:proofErr w:type="spellStart"/>
      <w:r>
        <w:rPr>
          <w:rFonts w:ascii="Arial" w:eastAsia="Arial" w:hAnsi="Arial" w:cs="Arial"/>
          <w:color w:val="000000"/>
          <w:sz w:val="20"/>
          <w:szCs w:val="20"/>
        </w:rPr>
        <w:t>Turísticos</w:t>
      </w:r>
      <w:proofErr w:type="spellEnd"/>
      <w:r>
        <w:rPr>
          <w:rFonts w:ascii="Arial" w:eastAsia="Arial" w:hAnsi="Arial" w:cs="Arial"/>
          <w:color w:val="000000"/>
          <w:sz w:val="20"/>
          <w:szCs w:val="20"/>
        </w:rPr>
        <w:t xml:space="preserve"> y llevar a cabo el proceso de </w:t>
      </w:r>
      <w:proofErr w:type="spellStart"/>
      <w:r>
        <w:rPr>
          <w:rFonts w:ascii="Arial" w:eastAsia="Arial" w:hAnsi="Arial" w:cs="Arial"/>
          <w:color w:val="000000"/>
          <w:sz w:val="20"/>
          <w:szCs w:val="20"/>
        </w:rPr>
        <w:t>certificación</w:t>
      </w:r>
      <w:proofErr w:type="spellEnd"/>
      <w:r>
        <w:rPr>
          <w:rFonts w:ascii="Arial" w:eastAsia="Arial" w:hAnsi="Arial" w:cs="Arial"/>
          <w:color w:val="000000"/>
          <w:sz w:val="20"/>
          <w:szCs w:val="20"/>
        </w:rPr>
        <w:t xml:space="preserve"> de los mismos; </w:t>
      </w:r>
    </w:p>
    <w:p w14:paraId="17C20A5F" w14:textId="77777777" w:rsidR="00B874F6" w:rsidRDefault="00B874F6">
      <w:pPr>
        <w:pBdr>
          <w:top w:val="nil"/>
          <w:left w:val="nil"/>
          <w:bottom w:val="nil"/>
          <w:right w:val="nil"/>
          <w:between w:val="nil"/>
        </w:pBdr>
        <w:spacing w:line="276" w:lineRule="auto"/>
        <w:ind w:left="720" w:hanging="720"/>
        <w:jc w:val="both"/>
        <w:rPr>
          <w:rFonts w:ascii="Arial" w:eastAsia="Arial" w:hAnsi="Arial" w:cs="Arial"/>
          <w:color w:val="000000"/>
          <w:sz w:val="20"/>
          <w:szCs w:val="20"/>
        </w:rPr>
      </w:pPr>
    </w:p>
    <w:p w14:paraId="0A1496B6" w14:textId="77777777" w:rsidR="00B874F6" w:rsidRDefault="00D003C2">
      <w:pPr>
        <w:numPr>
          <w:ilvl w:val="0"/>
          <w:numId w:val="1"/>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Emitir opiniones para el establecimiento de </w:t>
      </w:r>
      <w:proofErr w:type="spellStart"/>
      <w:r>
        <w:rPr>
          <w:rFonts w:ascii="Arial" w:eastAsia="Arial" w:hAnsi="Arial" w:cs="Arial"/>
          <w:color w:val="000000"/>
          <w:sz w:val="20"/>
          <w:szCs w:val="20"/>
        </w:rPr>
        <w:t>estímulos</w:t>
      </w:r>
      <w:proofErr w:type="spellEnd"/>
      <w:r>
        <w:rPr>
          <w:rFonts w:ascii="Arial" w:eastAsia="Arial" w:hAnsi="Arial" w:cs="Arial"/>
          <w:color w:val="000000"/>
          <w:sz w:val="20"/>
          <w:szCs w:val="20"/>
        </w:rPr>
        <w:t xml:space="preserve"> fiscales necesarios para el fomento a la actividad </w:t>
      </w:r>
      <w:proofErr w:type="spellStart"/>
      <w:r>
        <w:rPr>
          <w:rFonts w:ascii="Arial" w:eastAsia="Arial" w:hAnsi="Arial" w:cs="Arial"/>
          <w:color w:val="000000"/>
          <w:sz w:val="20"/>
          <w:szCs w:val="20"/>
        </w:rPr>
        <w:t>turística</w:t>
      </w:r>
      <w:proofErr w:type="spellEnd"/>
      <w:r>
        <w:rPr>
          <w:rFonts w:ascii="Arial" w:eastAsia="Arial" w:hAnsi="Arial" w:cs="Arial"/>
          <w:color w:val="000000"/>
          <w:sz w:val="20"/>
          <w:szCs w:val="20"/>
        </w:rPr>
        <w:t>;</w:t>
      </w:r>
    </w:p>
    <w:p w14:paraId="52E6806F" w14:textId="77777777" w:rsidR="00B874F6" w:rsidRDefault="00B874F6">
      <w:pPr>
        <w:pBdr>
          <w:top w:val="nil"/>
          <w:left w:val="nil"/>
          <w:bottom w:val="nil"/>
          <w:right w:val="nil"/>
          <w:between w:val="nil"/>
        </w:pBdr>
        <w:spacing w:line="276" w:lineRule="auto"/>
        <w:ind w:left="720" w:hanging="720"/>
        <w:jc w:val="both"/>
        <w:rPr>
          <w:rFonts w:ascii="Arial" w:eastAsia="Arial" w:hAnsi="Arial" w:cs="Arial"/>
          <w:color w:val="000000"/>
          <w:sz w:val="20"/>
          <w:szCs w:val="20"/>
        </w:rPr>
      </w:pPr>
    </w:p>
    <w:p w14:paraId="6FDA04A1" w14:textId="77777777" w:rsidR="00B874F6" w:rsidRDefault="00D003C2">
      <w:pPr>
        <w:numPr>
          <w:ilvl w:val="0"/>
          <w:numId w:val="1"/>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Autorizar precios y tarifas de los servicios </w:t>
      </w:r>
      <w:proofErr w:type="spellStart"/>
      <w:r>
        <w:rPr>
          <w:rFonts w:ascii="Arial" w:eastAsia="Arial" w:hAnsi="Arial" w:cs="Arial"/>
          <w:color w:val="000000"/>
          <w:sz w:val="20"/>
          <w:szCs w:val="20"/>
        </w:rPr>
        <w:t>turísticos</w:t>
      </w:r>
      <w:proofErr w:type="spellEnd"/>
      <w:r>
        <w:rPr>
          <w:rFonts w:ascii="Arial" w:eastAsia="Arial" w:hAnsi="Arial" w:cs="Arial"/>
          <w:color w:val="000000"/>
          <w:sz w:val="20"/>
          <w:szCs w:val="20"/>
        </w:rPr>
        <w:t xml:space="preserve">, en los </w:t>
      </w:r>
      <w:proofErr w:type="spellStart"/>
      <w:r>
        <w:rPr>
          <w:rFonts w:ascii="Arial" w:eastAsia="Arial" w:hAnsi="Arial" w:cs="Arial"/>
          <w:color w:val="000000"/>
          <w:sz w:val="20"/>
          <w:szCs w:val="20"/>
        </w:rPr>
        <w:t>términos</w:t>
      </w:r>
      <w:proofErr w:type="spellEnd"/>
      <w:r>
        <w:rPr>
          <w:rFonts w:ascii="Arial" w:eastAsia="Arial" w:hAnsi="Arial" w:cs="Arial"/>
          <w:color w:val="000000"/>
          <w:sz w:val="20"/>
          <w:szCs w:val="20"/>
        </w:rPr>
        <w:t xml:space="preserve"> establecidos por las leyes y reglamentos, y vigilar su correcta </w:t>
      </w:r>
      <w:proofErr w:type="spellStart"/>
      <w:r>
        <w:rPr>
          <w:rFonts w:ascii="Arial" w:eastAsia="Arial" w:hAnsi="Arial" w:cs="Arial"/>
          <w:color w:val="000000"/>
          <w:sz w:val="20"/>
          <w:szCs w:val="20"/>
        </w:rPr>
        <w:t>aplicación</w:t>
      </w:r>
      <w:proofErr w:type="spellEnd"/>
      <w:r>
        <w:rPr>
          <w:rFonts w:ascii="Arial" w:eastAsia="Arial" w:hAnsi="Arial" w:cs="Arial"/>
          <w:color w:val="000000"/>
          <w:sz w:val="20"/>
          <w:szCs w:val="20"/>
        </w:rPr>
        <w:t xml:space="preserve">; </w:t>
      </w:r>
    </w:p>
    <w:p w14:paraId="19F07A52" w14:textId="77777777" w:rsidR="00B874F6" w:rsidRDefault="00B874F6">
      <w:pPr>
        <w:pBdr>
          <w:top w:val="nil"/>
          <w:left w:val="nil"/>
          <w:bottom w:val="nil"/>
          <w:right w:val="nil"/>
          <w:between w:val="nil"/>
        </w:pBdr>
        <w:spacing w:line="276" w:lineRule="auto"/>
        <w:ind w:left="720" w:hanging="720"/>
        <w:jc w:val="both"/>
        <w:rPr>
          <w:rFonts w:ascii="Arial" w:eastAsia="Arial" w:hAnsi="Arial" w:cs="Arial"/>
          <w:color w:val="000000"/>
          <w:sz w:val="20"/>
          <w:szCs w:val="20"/>
        </w:rPr>
      </w:pPr>
    </w:p>
    <w:p w14:paraId="39914992" w14:textId="77777777" w:rsidR="00B874F6" w:rsidRDefault="00D003C2">
      <w:pPr>
        <w:numPr>
          <w:ilvl w:val="0"/>
          <w:numId w:val="1"/>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Regular las medidas de </w:t>
      </w:r>
      <w:proofErr w:type="spellStart"/>
      <w:r>
        <w:rPr>
          <w:rFonts w:ascii="Arial" w:eastAsia="Arial" w:hAnsi="Arial" w:cs="Arial"/>
          <w:color w:val="000000"/>
          <w:sz w:val="20"/>
          <w:szCs w:val="20"/>
        </w:rPr>
        <w:t>protección</w:t>
      </w:r>
      <w:proofErr w:type="spellEnd"/>
      <w:r>
        <w:rPr>
          <w:rFonts w:ascii="Arial" w:eastAsia="Arial" w:hAnsi="Arial" w:cs="Arial"/>
          <w:color w:val="000000"/>
          <w:sz w:val="20"/>
          <w:szCs w:val="20"/>
        </w:rPr>
        <w:t xml:space="preserve"> al turista y vigilar su cumplimiento, en </w:t>
      </w:r>
      <w:proofErr w:type="spellStart"/>
      <w:r>
        <w:rPr>
          <w:rFonts w:ascii="Arial" w:eastAsia="Arial" w:hAnsi="Arial" w:cs="Arial"/>
          <w:color w:val="000000"/>
          <w:sz w:val="20"/>
          <w:szCs w:val="20"/>
        </w:rPr>
        <w:t>coordinación</w:t>
      </w:r>
      <w:proofErr w:type="spellEnd"/>
      <w:r>
        <w:rPr>
          <w:rFonts w:ascii="Arial" w:eastAsia="Arial" w:hAnsi="Arial" w:cs="Arial"/>
          <w:color w:val="000000"/>
          <w:sz w:val="20"/>
          <w:szCs w:val="20"/>
        </w:rPr>
        <w:t xml:space="preserve"> con las autoridades federales, estatales y municipales; </w:t>
      </w:r>
    </w:p>
    <w:p w14:paraId="15C03F35" w14:textId="77777777" w:rsidR="00B874F6" w:rsidRDefault="00B874F6">
      <w:pPr>
        <w:pBdr>
          <w:top w:val="nil"/>
          <w:left w:val="nil"/>
          <w:bottom w:val="nil"/>
          <w:right w:val="nil"/>
          <w:between w:val="nil"/>
        </w:pBdr>
        <w:spacing w:line="276" w:lineRule="auto"/>
        <w:ind w:left="720" w:hanging="720"/>
        <w:jc w:val="both"/>
        <w:rPr>
          <w:rFonts w:ascii="Arial" w:eastAsia="Arial" w:hAnsi="Arial" w:cs="Arial"/>
          <w:color w:val="000000"/>
          <w:sz w:val="20"/>
          <w:szCs w:val="20"/>
        </w:rPr>
      </w:pPr>
    </w:p>
    <w:p w14:paraId="0B458D94" w14:textId="77777777" w:rsidR="00B874F6" w:rsidRDefault="00D003C2">
      <w:pPr>
        <w:numPr>
          <w:ilvl w:val="0"/>
          <w:numId w:val="1"/>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Promover el intercambio </w:t>
      </w:r>
      <w:proofErr w:type="spellStart"/>
      <w:r>
        <w:rPr>
          <w:rFonts w:ascii="Arial" w:eastAsia="Arial" w:hAnsi="Arial" w:cs="Arial"/>
          <w:color w:val="000000"/>
          <w:sz w:val="20"/>
          <w:szCs w:val="20"/>
        </w:rPr>
        <w:t>turístico</w:t>
      </w:r>
      <w:proofErr w:type="spellEnd"/>
      <w:r>
        <w:rPr>
          <w:rFonts w:ascii="Arial" w:eastAsia="Arial" w:hAnsi="Arial" w:cs="Arial"/>
          <w:color w:val="000000"/>
          <w:sz w:val="20"/>
          <w:szCs w:val="20"/>
        </w:rPr>
        <w:t xml:space="preserve"> en el exterior del Estado; </w:t>
      </w:r>
    </w:p>
    <w:p w14:paraId="06551886" w14:textId="77777777" w:rsidR="00B874F6" w:rsidRDefault="00B874F6">
      <w:pPr>
        <w:spacing w:line="276" w:lineRule="auto"/>
        <w:ind w:left="720"/>
        <w:jc w:val="both"/>
        <w:rPr>
          <w:rFonts w:ascii="Arial" w:eastAsia="Arial" w:hAnsi="Arial" w:cs="Arial"/>
          <w:color w:val="000000"/>
          <w:sz w:val="20"/>
          <w:szCs w:val="20"/>
        </w:rPr>
      </w:pPr>
    </w:p>
    <w:p w14:paraId="099A712C" w14:textId="77777777" w:rsidR="00B874F6" w:rsidRDefault="00D003C2">
      <w:pPr>
        <w:numPr>
          <w:ilvl w:val="0"/>
          <w:numId w:val="1"/>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Formular y difundir la </w:t>
      </w:r>
      <w:proofErr w:type="spellStart"/>
      <w:r>
        <w:rPr>
          <w:rFonts w:ascii="Arial" w:eastAsia="Arial" w:hAnsi="Arial" w:cs="Arial"/>
          <w:color w:val="000000"/>
          <w:sz w:val="20"/>
          <w:szCs w:val="20"/>
        </w:rPr>
        <w:t>información</w:t>
      </w:r>
      <w:proofErr w:type="spellEnd"/>
      <w:r>
        <w:rPr>
          <w:rFonts w:ascii="Arial" w:eastAsia="Arial" w:hAnsi="Arial" w:cs="Arial"/>
          <w:color w:val="000000"/>
          <w:sz w:val="20"/>
          <w:szCs w:val="20"/>
        </w:rPr>
        <w:t xml:space="preserve"> estatal de turismo, así como coordinar la publicidad que en esta materia </w:t>
      </w:r>
      <w:proofErr w:type="spellStart"/>
      <w:r>
        <w:rPr>
          <w:rFonts w:ascii="Arial" w:eastAsia="Arial" w:hAnsi="Arial" w:cs="Arial"/>
          <w:color w:val="000000"/>
          <w:sz w:val="20"/>
          <w:szCs w:val="20"/>
        </w:rPr>
        <w:t>efectúen</w:t>
      </w:r>
      <w:proofErr w:type="spellEnd"/>
      <w:r>
        <w:rPr>
          <w:rFonts w:ascii="Arial" w:eastAsia="Arial" w:hAnsi="Arial" w:cs="Arial"/>
          <w:color w:val="000000"/>
          <w:sz w:val="20"/>
          <w:szCs w:val="20"/>
        </w:rPr>
        <w:t xml:space="preserve"> los ayuntamientos del Estado y las que lleven a cabo los sectores social y privado; </w:t>
      </w:r>
    </w:p>
    <w:p w14:paraId="04F46A12" w14:textId="77777777" w:rsidR="00B874F6" w:rsidRDefault="00B874F6">
      <w:pPr>
        <w:spacing w:line="276" w:lineRule="auto"/>
        <w:ind w:left="720" w:hanging="720"/>
        <w:jc w:val="both"/>
        <w:rPr>
          <w:rFonts w:ascii="Arial" w:eastAsia="Arial" w:hAnsi="Arial" w:cs="Arial"/>
          <w:color w:val="000000"/>
          <w:sz w:val="20"/>
          <w:szCs w:val="20"/>
        </w:rPr>
      </w:pPr>
    </w:p>
    <w:p w14:paraId="2F95FA26" w14:textId="77777777" w:rsidR="00B874F6" w:rsidRDefault="00D003C2">
      <w:pPr>
        <w:numPr>
          <w:ilvl w:val="0"/>
          <w:numId w:val="1"/>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Promover y, en su caso, organizar, en </w:t>
      </w:r>
      <w:proofErr w:type="spellStart"/>
      <w:r>
        <w:rPr>
          <w:rFonts w:ascii="Arial" w:eastAsia="Arial" w:hAnsi="Arial" w:cs="Arial"/>
          <w:color w:val="000000"/>
          <w:sz w:val="20"/>
          <w:szCs w:val="20"/>
        </w:rPr>
        <w:t>coordinación</w:t>
      </w:r>
      <w:proofErr w:type="spellEnd"/>
      <w:r>
        <w:rPr>
          <w:rFonts w:ascii="Arial" w:eastAsia="Arial" w:hAnsi="Arial" w:cs="Arial"/>
          <w:color w:val="000000"/>
          <w:sz w:val="20"/>
          <w:szCs w:val="20"/>
        </w:rPr>
        <w:t xml:space="preserve"> con el Instituto Tamaulipeco para la Cultura y las Artes, los </w:t>
      </w:r>
      <w:proofErr w:type="spellStart"/>
      <w:r>
        <w:rPr>
          <w:rFonts w:ascii="Arial" w:eastAsia="Arial" w:hAnsi="Arial" w:cs="Arial"/>
          <w:color w:val="000000"/>
          <w:sz w:val="20"/>
          <w:szCs w:val="20"/>
        </w:rPr>
        <w:t>espectáculos</w:t>
      </w:r>
      <w:proofErr w:type="spellEnd"/>
      <w:r>
        <w:rPr>
          <w:rFonts w:ascii="Arial" w:eastAsia="Arial" w:hAnsi="Arial" w:cs="Arial"/>
          <w:color w:val="000000"/>
          <w:sz w:val="20"/>
          <w:szCs w:val="20"/>
        </w:rPr>
        <w:t xml:space="preserve">, congresos, audiciones, representaciones y otras actividades tradicionales y </w:t>
      </w:r>
      <w:proofErr w:type="spellStart"/>
      <w:r>
        <w:rPr>
          <w:rFonts w:ascii="Arial" w:eastAsia="Arial" w:hAnsi="Arial" w:cs="Arial"/>
          <w:color w:val="000000"/>
          <w:sz w:val="20"/>
          <w:szCs w:val="20"/>
        </w:rPr>
        <w:t>folclóricas</w:t>
      </w:r>
      <w:proofErr w:type="spellEnd"/>
      <w:r>
        <w:rPr>
          <w:rFonts w:ascii="Arial" w:eastAsia="Arial" w:hAnsi="Arial" w:cs="Arial"/>
          <w:color w:val="000000"/>
          <w:sz w:val="20"/>
          <w:szCs w:val="20"/>
        </w:rPr>
        <w:t xml:space="preserve"> para </w:t>
      </w:r>
      <w:proofErr w:type="spellStart"/>
      <w:r>
        <w:rPr>
          <w:rFonts w:ascii="Arial" w:eastAsia="Arial" w:hAnsi="Arial" w:cs="Arial"/>
          <w:color w:val="000000"/>
          <w:sz w:val="20"/>
          <w:szCs w:val="20"/>
        </w:rPr>
        <w:t>atracción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turística</w:t>
      </w:r>
      <w:proofErr w:type="spellEnd"/>
      <w:r>
        <w:rPr>
          <w:rFonts w:ascii="Arial" w:eastAsia="Arial" w:hAnsi="Arial" w:cs="Arial"/>
          <w:color w:val="000000"/>
          <w:sz w:val="20"/>
          <w:szCs w:val="20"/>
        </w:rPr>
        <w:t xml:space="preserve">; </w:t>
      </w:r>
    </w:p>
    <w:p w14:paraId="27AA53D4" w14:textId="77777777" w:rsidR="00B874F6" w:rsidRDefault="00B874F6">
      <w:pPr>
        <w:pBdr>
          <w:top w:val="nil"/>
          <w:left w:val="nil"/>
          <w:bottom w:val="nil"/>
          <w:right w:val="nil"/>
          <w:between w:val="nil"/>
        </w:pBdr>
        <w:spacing w:line="276" w:lineRule="auto"/>
        <w:ind w:left="720" w:hanging="720"/>
        <w:jc w:val="both"/>
        <w:rPr>
          <w:rFonts w:ascii="Arial" w:eastAsia="Arial" w:hAnsi="Arial" w:cs="Arial"/>
          <w:color w:val="000000"/>
          <w:sz w:val="20"/>
          <w:szCs w:val="20"/>
        </w:rPr>
      </w:pPr>
    </w:p>
    <w:p w14:paraId="4C5EC58E" w14:textId="77777777" w:rsidR="00B874F6" w:rsidRDefault="00D003C2">
      <w:pPr>
        <w:numPr>
          <w:ilvl w:val="0"/>
          <w:numId w:val="1"/>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Autorizar los reglamentos interiores de los establecimientos de servicios </w:t>
      </w:r>
      <w:proofErr w:type="spellStart"/>
      <w:r>
        <w:rPr>
          <w:rFonts w:ascii="Arial" w:eastAsia="Arial" w:hAnsi="Arial" w:cs="Arial"/>
          <w:color w:val="000000"/>
          <w:sz w:val="20"/>
          <w:szCs w:val="20"/>
        </w:rPr>
        <w:t>turísticos</w:t>
      </w:r>
      <w:proofErr w:type="spellEnd"/>
      <w:r>
        <w:rPr>
          <w:rFonts w:ascii="Arial" w:eastAsia="Arial" w:hAnsi="Arial" w:cs="Arial"/>
          <w:color w:val="000000"/>
          <w:sz w:val="20"/>
          <w:szCs w:val="20"/>
        </w:rPr>
        <w:t xml:space="preserve">; </w:t>
      </w:r>
    </w:p>
    <w:p w14:paraId="6ACDB4BF" w14:textId="77777777" w:rsidR="00B874F6" w:rsidRDefault="00B874F6">
      <w:pPr>
        <w:spacing w:line="276" w:lineRule="auto"/>
        <w:ind w:left="720" w:hanging="720"/>
        <w:jc w:val="both"/>
        <w:rPr>
          <w:rFonts w:ascii="Arial" w:eastAsia="Arial" w:hAnsi="Arial" w:cs="Arial"/>
          <w:color w:val="000000"/>
          <w:sz w:val="20"/>
          <w:szCs w:val="20"/>
        </w:rPr>
      </w:pPr>
    </w:p>
    <w:p w14:paraId="709BED42" w14:textId="77777777" w:rsidR="00B874F6" w:rsidRDefault="00D003C2">
      <w:pPr>
        <w:numPr>
          <w:ilvl w:val="0"/>
          <w:numId w:val="1"/>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Fijar e imponer, de acuerdo a las leyes y reglamentos, el tipo y monto de las sanciones por el incumplimiento y </w:t>
      </w:r>
      <w:proofErr w:type="spellStart"/>
      <w:r>
        <w:rPr>
          <w:rFonts w:ascii="Arial" w:eastAsia="Arial" w:hAnsi="Arial" w:cs="Arial"/>
          <w:color w:val="000000"/>
          <w:sz w:val="20"/>
          <w:szCs w:val="20"/>
        </w:rPr>
        <w:t>violación</w:t>
      </w:r>
      <w:proofErr w:type="spellEnd"/>
      <w:r>
        <w:rPr>
          <w:rFonts w:ascii="Arial" w:eastAsia="Arial" w:hAnsi="Arial" w:cs="Arial"/>
          <w:color w:val="000000"/>
          <w:sz w:val="20"/>
          <w:szCs w:val="20"/>
        </w:rPr>
        <w:t xml:space="preserve"> a las disposiciones en materia </w:t>
      </w:r>
      <w:proofErr w:type="spellStart"/>
      <w:r>
        <w:rPr>
          <w:rFonts w:ascii="Arial" w:eastAsia="Arial" w:hAnsi="Arial" w:cs="Arial"/>
          <w:color w:val="000000"/>
          <w:sz w:val="20"/>
          <w:szCs w:val="20"/>
        </w:rPr>
        <w:t>turística</w:t>
      </w:r>
      <w:proofErr w:type="spellEnd"/>
      <w:r>
        <w:rPr>
          <w:rFonts w:ascii="Arial" w:eastAsia="Arial" w:hAnsi="Arial" w:cs="Arial"/>
          <w:color w:val="000000"/>
          <w:sz w:val="20"/>
          <w:szCs w:val="20"/>
        </w:rPr>
        <w:t xml:space="preserve">; </w:t>
      </w:r>
    </w:p>
    <w:p w14:paraId="28E9F025" w14:textId="77777777" w:rsidR="00B874F6" w:rsidRDefault="00B874F6">
      <w:pPr>
        <w:spacing w:line="276" w:lineRule="auto"/>
        <w:ind w:left="720" w:hanging="720"/>
        <w:jc w:val="both"/>
        <w:rPr>
          <w:rFonts w:ascii="Arial" w:eastAsia="Arial" w:hAnsi="Arial" w:cs="Arial"/>
          <w:color w:val="000000"/>
          <w:sz w:val="20"/>
          <w:szCs w:val="20"/>
        </w:rPr>
      </w:pPr>
    </w:p>
    <w:p w14:paraId="31AE75F6" w14:textId="77777777" w:rsidR="00B874F6" w:rsidRDefault="00D003C2">
      <w:pPr>
        <w:numPr>
          <w:ilvl w:val="0"/>
          <w:numId w:val="1"/>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Formular, promover y conducir las estrategias, objetivos y normas en materia de turismo de naturaleza, pesca deportiva y turismo </w:t>
      </w:r>
      <w:proofErr w:type="spellStart"/>
      <w:r>
        <w:rPr>
          <w:rFonts w:ascii="Arial" w:eastAsia="Arial" w:hAnsi="Arial" w:cs="Arial"/>
          <w:color w:val="000000"/>
          <w:sz w:val="20"/>
          <w:szCs w:val="20"/>
        </w:rPr>
        <w:t>cinegético</w:t>
      </w:r>
      <w:proofErr w:type="spellEnd"/>
      <w:r>
        <w:rPr>
          <w:rFonts w:ascii="Arial" w:eastAsia="Arial" w:hAnsi="Arial" w:cs="Arial"/>
          <w:color w:val="000000"/>
          <w:sz w:val="20"/>
          <w:szCs w:val="20"/>
        </w:rPr>
        <w:t xml:space="preserve">, en </w:t>
      </w:r>
      <w:proofErr w:type="spellStart"/>
      <w:r>
        <w:rPr>
          <w:rFonts w:ascii="Arial" w:eastAsia="Arial" w:hAnsi="Arial" w:cs="Arial"/>
          <w:color w:val="000000"/>
          <w:sz w:val="20"/>
          <w:szCs w:val="20"/>
        </w:rPr>
        <w:t>coordinación</w:t>
      </w:r>
      <w:proofErr w:type="spellEnd"/>
      <w:r>
        <w:rPr>
          <w:rFonts w:ascii="Arial" w:eastAsia="Arial" w:hAnsi="Arial" w:cs="Arial"/>
          <w:color w:val="000000"/>
          <w:sz w:val="20"/>
          <w:szCs w:val="20"/>
        </w:rPr>
        <w:t xml:space="preserve"> con las </w:t>
      </w:r>
      <w:proofErr w:type="spellStart"/>
      <w:r>
        <w:rPr>
          <w:rFonts w:ascii="Arial" w:eastAsia="Arial" w:hAnsi="Arial" w:cs="Arial"/>
          <w:color w:val="000000"/>
          <w:sz w:val="20"/>
          <w:szCs w:val="20"/>
        </w:rPr>
        <w:t>Secretarías</w:t>
      </w:r>
      <w:proofErr w:type="spellEnd"/>
      <w:r>
        <w:rPr>
          <w:rFonts w:ascii="Arial" w:eastAsia="Arial" w:hAnsi="Arial" w:cs="Arial"/>
          <w:color w:val="000000"/>
          <w:sz w:val="20"/>
          <w:szCs w:val="20"/>
        </w:rPr>
        <w:t xml:space="preserve"> de Desarrollo Rural, Pesca y Acuacultura, y de Desarrollo Urbano y Medio Ambiente, con la Comisión de Caza y Pesca Deportiva y con la Comisión de Parques y Biodiversidad, con objeto de lograr el uso </w:t>
      </w:r>
      <w:proofErr w:type="spellStart"/>
      <w:r>
        <w:rPr>
          <w:rFonts w:ascii="Arial" w:eastAsia="Arial" w:hAnsi="Arial" w:cs="Arial"/>
          <w:color w:val="000000"/>
          <w:sz w:val="20"/>
          <w:szCs w:val="20"/>
        </w:rPr>
        <w:t>óptimo</w:t>
      </w:r>
      <w:proofErr w:type="spellEnd"/>
      <w:r>
        <w:rPr>
          <w:rFonts w:ascii="Arial" w:eastAsia="Arial" w:hAnsi="Arial" w:cs="Arial"/>
          <w:color w:val="000000"/>
          <w:sz w:val="20"/>
          <w:szCs w:val="20"/>
        </w:rPr>
        <w:t xml:space="preserve"> de los recursos, </w:t>
      </w:r>
      <w:proofErr w:type="spellStart"/>
      <w:r>
        <w:rPr>
          <w:rFonts w:ascii="Arial" w:eastAsia="Arial" w:hAnsi="Arial" w:cs="Arial"/>
          <w:color w:val="000000"/>
          <w:sz w:val="20"/>
          <w:szCs w:val="20"/>
        </w:rPr>
        <w:t>manteniéndose</w:t>
      </w:r>
      <w:proofErr w:type="spellEnd"/>
      <w:r>
        <w:rPr>
          <w:rFonts w:ascii="Arial" w:eastAsia="Arial" w:hAnsi="Arial" w:cs="Arial"/>
          <w:color w:val="000000"/>
          <w:sz w:val="20"/>
          <w:szCs w:val="20"/>
        </w:rPr>
        <w:t xml:space="preserve"> los procesos ambientales esenciales e </w:t>
      </w:r>
      <w:proofErr w:type="spellStart"/>
      <w:r>
        <w:rPr>
          <w:rFonts w:ascii="Arial" w:eastAsia="Arial" w:hAnsi="Arial" w:cs="Arial"/>
          <w:color w:val="000000"/>
          <w:sz w:val="20"/>
          <w:szCs w:val="20"/>
        </w:rPr>
        <w:t>impulsándose</w:t>
      </w:r>
      <w:proofErr w:type="spellEnd"/>
      <w:r>
        <w:rPr>
          <w:rFonts w:ascii="Arial" w:eastAsia="Arial" w:hAnsi="Arial" w:cs="Arial"/>
          <w:color w:val="000000"/>
          <w:sz w:val="20"/>
          <w:szCs w:val="20"/>
        </w:rPr>
        <w:t xml:space="preserve"> la </w:t>
      </w:r>
      <w:proofErr w:type="spellStart"/>
      <w:r>
        <w:rPr>
          <w:rFonts w:ascii="Arial" w:eastAsia="Arial" w:hAnsi="Arial" w:cs="Arial"/>
          <w:color w:val="000000"/>
          <w:sz w:val="20"/>
          <w:szCs w:val="20"/>
        </w:rPr>
        <w:t>conservación</w:t>
      </w:r>
      <w:proofErr w:type="spellEnd"/>
      <w:r>
        <w:rPr>
          <w:rFonts w:ascii="Arial" w:eastAsia="Arial" w:hAnsi="Arial" w:cs="Arial"/>
          <w:color w:val="000000"/>
          <w:sz w:val="20"/>
          <w:szCs w:val="20"/>
        </w:rPr>
        <w:t xml:space="preserve"> de los recursos naturales y la diversidad </w:t>
      </w:r>
      <w:proofErr w:type="spellStart"/>
      <w:r>
        <w:rPr>
          <w:rFonts w:ascii="Arial" w:eastAsia="Arial" w:hAnsi="Arial" w:cs="Arial"/>
          <w:color w:val="000000"/>
          <w:sz w:val="20"/>
          <w:szCs w:val="20"/>
        </w:rPr>
        <w:t>biológica</w:t>
      </w:r>
      <w:proofErr w:type="spellEnd"/>
      <w:r>
        <w:rPr>
          <w:rFonts w:ascii="Arial" w:eastAsia="Arial" w:hAnsi="Arial" w:cs="Arial"/>
          <w:color w:val="000000"/>
          <w:sz w:val="20"/>
          <w:szCs w:val="20"/>
        </w:rPr>
        <w:t>; y</w:t>
      </w:r>
    </w:p>
    <w:p w14:paraId="0CF032E4" w14:textId="77777777" w:rsidR="00B874F6" w:rsidRDefault="00B874F6">
      <w:pPr>
        <w:pBdr>
          <w:top w:val="nil"/>
          <w:left w:val="nil"/>
          <w:bottom w:val="nil"/>
          <w:right w:val="nil"/>
          <w:between w:val="nil"/>
        </w:pBdr>
        <w:spacing w:line="276" w:lineRule="auto"/>
        <w:ind w:left="720" w:hanging="720"/>
        <w:jc w:val="both"/>
        <w:rPr>
          <w:rFonts w:ascii="Arial" w:eastAsia="Arial" w:hAnsi="Arial" w:cs="Arial"/>
          <w:color w:val="000000"/>
          <w:sz w:val="20"/>
          <w:szCs w:val="20"/>
        </w:rPr>
      </w:pPr>
    </w:p>
    <w:p w14:paraId="75DD041B" w14:textId="77777777" w:rsidR="00B874F6" w:rsidRDefault="00D003C2">
      <w:pPr>
        <w:numPr>
          <w:ilvl w:val="0"/>
          <w:numId w:val="1"/>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Las </w:t>
      </w:r>
      <w:proofErr w:type="spellStart"/>
      <w:r>
        <w:rPr>
          <w:rFonts w:ascii="Arial" w:eastAsia="Arial" w:hAnsi="Arial" w:cs="Arial"/>
          <w:color w:val="000000"/>
          <w:sz w:val="20"/>
          <w:szCs w:val="20"/>
        </w:rPr>
        <w:t>demás</w:t>
      </w:r>
      <w:proofErr w:type="spellEnd"/>
      <w:r>
        <w:rPr>
          <w:rFonts w:ascii="Arial" w:eastAsia="Arial" w:hAnsi="Arial" w:cs="Arial"/>
          <w:color w:val="000000"/>
          <w:sz w:val="20"/>
          <w:szCs w:val="20"/>
        </w:rPr>
        <w:t xml:space="preserve"> que le </w:t>
      </w:r>
      <w:proofErr w:type="spellStart"/>
      <w:r>
        <w:rPr>
          <w:rFonts w:ascii="Arial" w:eastAsia="Arial" w:hAnsi="Arial" w:cs="Arial"/>
          <w:color w:val="000000"/>
          <w:sz w:val="20"/>
          <w:szCs w:val="20"/>
        </w:rPr>
        <w:t>señalen</w:t>
      </w:r>
      <w:proofErr w:type="spellEnd"/>
      <w:r>
        <w:rPr>
          <w:rFonts w:ascii="Arial" w:eastAsia="Arial" w:hAnsi="Arial" w:cs="Arial"/>
          <w:color w:val="000000"/>
          <w:sz w:val="20"/>
          <w:szCs w:val="20"/>
        </w:rPr>
        <w:t xml:space="preserve"> las leyes, reglamentos y otras disposiciones </w:t>
      </w:r>
      <w:proofErr w:type="spellStart"/>
      <w:r>
        <w:rPr>
          <w:rFonts w:ascii="Arial" w:eastAsia="Arial" w:hAnsi="Arial" w:cs="Arial"/>
          <w:color w:val="000000"/>
          <w:sz w:val="20"/>
          <w:szCs w:val="20"/>
        </w:rPr>
        <w:t>jurídicas</w:t>
      </w:r>
      <w:proofErr w:type="spellEnd"/>
      <w:r>
        <w:rPr>
          <w:rFonts w:ascii="Arial" w:eastAsia="Arial" w:hAnsi="Arial" w:cs="Arial"/>
          <w:color w:val="000000"/>
          <w:sz w:val="20"/>
          <w:szCs w:val="20"/>
        </w:rPr>
        <w:t xml:space="preserve">, así como las que le encomiende el Gobernador del Estado con </w:t>
      </w:r>
      <w:proofErr w:type="spellStart"/>
      <w:r>
        <w:rPr>
          <w:rFonts w:ascii="Arial" w:eastAsia="Arial" w:hAnsi="Arial" w:cs="Arial"/>
          <w:color w:val="000000"/>
          <w:sz w:val="20"/>
          <w:szCs w:val="20"/>
        </w:rPr>
        <w:t>relación</w:t>
      </w:r>
      <w:proofErr w:type="spellEnd"/>
      <w:r>
        <w:rPr>
          <w:rFonts w:ascii="Arial" w:eastAsia="Arial" w:hAnsi="Arial" w:cs="Arial"/>
          <w:color w:val="000000"/>
          <w:sz w:val="20"/>
          <w:szCs w:val="20"/>
        </w:rPr>
        <w:t xml:space="preserve"> a sus competencias. </w:t>
      </w:r>
    </w:p>
    <w:p w14:paraId="3AF37140" w14:textId="77777777" w:rsidR="00B874F6" w:rsidRDefault="00B874F6">
      <w:pPr>
        <w:pBdr>
          <w:top w:val="nil"/>
          <w:left w:val="nil"/>
          <w:bottom w:val="nil"/>
          <w:right w:val="nil"/>
          <w:between w:val="nil"/>
        </w:pBdr>
        <w:spacing w:line="276" w:lineRule="auto"/>
        <w:jc w:val="both"/>
        <w:rPr>
          <w:rFonts w:ascii="Arial" w:eastAsia="Arial" w:hAnsi="Arial" w:cs="Arial"/>
          <w:color w:val="000000"/>
          <w:sz w:val="20"/>
          <w:szCs w:val="20"/>
        </w:rPr>
      </w:pPr>
    </w:p>
    <w:p w14:paraId="284C7E64" w14:textId="77777777" w:rsidR="00B874F6" w:rsidRDefault="00D003C2">
      <w:pPr>
        <w:spacing w:line="276" w:lineRule="auto"/>
        <w:jc w:val="center"/>
        <w:rPr>
          <w:rFonts w:ascii="Arial" w:eastAsia="Arial" w:hAnsi="Arial" w:cs="Arial"/>
          <w:b/>
          <w:color w:val="000000"/>
          <w:sz w:val="20"/>
          <w:szCs w:val="20"/>
        </w:rPr>
      </w:pPr>
      <w:r>
        <w:rPr>
          <w:rFonts w:ascii="Arial" w:eastAsia="Arial" w:hAnsi="Arial" w:cs="Arial"/>
          <w:b/>
          <w:color w:val="000000"/>
          <w:sz w:val="20"/>
          <w:szCs w:val="20"/>
        </w:rPr>
        <w:t>Sección VII</w:t>
      </w:r>
    </w:p>
    <w:p w14:paraId="19998983" w14:textId="77777777" w:rsidR="00B874F6" w:rsidRDefault="00D003C2">
      <w:pPr>
        <w:spacing w:line="276" w:lineRule="auto"/>
        <w:jc w:val="center"/>
        <w:rPr>
          <w:rFonts w:ascii="Arial" w:eastAsia="Arial" w:hAnsi="Arial" w:cs="Arial"/>
          <w:b/>
          <w:color w:val="000000"/>
          <w:sz w:val="20"/>
          <w:szCs w:val="20"/>
        </w:rPr>
      </w:pPr>
      <w:r>
        <w:rPr>
          <w:rFonts w:ascii="Arial" w:eastAsia="Arial" w:hAnsi="Arial" w:cs="Arial"/>
          <w:b/>
          <w:color w:val="000000"/>
          <w:sz w:val="20"/>
          <w:szCs w:val="20"/>
        </w:rPr>
        <w:t>De la Secretaría de Recursos Hidráulicos para el Desarrollo Social</w:t>
      </w:r>
    </w:p>
    <w:p w14:paraId="323D2F7F" w14:textId="77777777" w:rsidR="00B874F6" w:rsidRDefault="00B874F6">
      <w:pPr>
        <w:spacing w:line="276" w:lineRule="auto"/>
        <w:rPr>
          <w:rFonts w:ascii="Arial" w:eastAsia="Arial" w:hAnsi="Arial" w:cs="Arial"/>
          <w:color w:val="000000"/>
          <w:sz w:val="20"/>
          <w:szCs w:val="20"/>
        </w:rPr>
      </w:pPr>
    </w:p>
    <w:p w14:paraId="7053EADC" w14:textId="77777777" w:rsidR="00B874F6" w:rsidRDefault="00D003C2">
      <w:pPr>
        <w:spacing w:line="276" w:lineRule="auto"/>
        <w:rPr>
          <w:rFonts w:ascii="Arial" w:eastAsia="Arial" w:hAnsi="Arial" w:cs="Arial"/>
          <w:color w:val="000000"/>
          <w:sz w:val="20"/>
          <w:szCs w:val="20"/>
        </w:rPr>
      </w:pPr>
      <w:r>
        <w:rPr>
          <w:rFonts w:ascii="Arial" w:eastAsia="Arial" w:hAnsi="Arial" w:cs="Arial"/>
          <w:b/>
          <w:color w:val="000000"/>
          <w:sz w:val="20"/>
          <w:szCs w:val="20"/>
        </w:rPr>
        <w:t>ARTÍCULO 31.</w:t>
      </w:r>
    </w:p>
    <w:p w14:paraId="5E65DDF3" w14:textId="77777777" w:rsidR="00B874F6" w:rsidRDefault="00D003C2">
      <w:pPr>
        <w:spacing w:line="276" w:lineRule="auto"/>
        <w:jc w:val="both"/>
        <w:rPr>
          <w:rFonts w:ascii="Arial" w:eastAsia="Arial" w:hAnsi="Arial" w:cs="Arial"/>
          <w:color w:val="000000"/>
          <w:sz w:val="20"/>
          <w:szCs w:val="20"/>
        </w:rPr>
      </w:pPr>
      <w:r>
        <w:rPr>
          <w:rFonts w:ascii="Arial" w:eastAsia="Arial" w:hAnsi="Arial" w:cs="Arial"/>
          <w:color w:val="000000"/>
          <w:sz w:val="20"/>
          <w:szCs w:val="20"/>
        </w:rPr>
        <w:t>A la Secretaría de Recursos Hidráulicos para el Desarrollo Social, le corresponde el despacho de los siguientes asuntos:</w:t>
      </w:r>
    </w:p>
    <w:p w14:paraId="0500A001" w14:textId="77777777" w:rsidR="00B874F6" w:rsidRDefault="00B874F6">
      <w:pPr>
        <w:spacing w:line="276" w:lineRule="auto"/>
        <w:jc w:val="both"/>
        <w:rPr>
          <w:rFonts w:ascii="Arial" w:eastAsia="Arial" w:hAnsi="Arial" w:cs="Arial"/>
          <w:color w:val="000000"/>
          <w:sz w:val="20"/>
          <w:szCs w:val="20"/>
        </w:rPr>
      </w:pPr>
    </w:p>
    <w:p w14:paraId="0406E8FC" w14:textId="77777777" w:rsidR="00B874F6" w:rsidRDefault="00D003C2">
      <w:pPr>
        <w:numPr>
          <w:ilvl w:val="0"/>
          <w:numId w:val="18"/>
        </w:numPr>
        <w:pBdr>
          <w:top w:val="nil"/>
          <w:left w:val="nil"/>
          <w:bottom w:val="nil"/>
          <w:right w:val="nil"/>
          <w:between w:val="nil"/>
        </w:pBdr>
        <w:spacing w:line="276" w:lineRule="auto"/>
        <w:ind w:left="709"/>
        <w:jc w:val="both"/>
        <w:rPr>
          <w:color w:val="000000"/>
          <w:sz w:val="20"/>
          <w:szCs w:val="20"/>
        </w:rPr>
      </w:pPr>
      <w:r>
        <w:rPr>
          <w:rFonts w:ascii="Arial" w:eastAsia="Arial" w:hAnsi="Arial" w:cs="Arial"/>
          <w:color w:val="000000"/>
          <w:sz w:val="20"/>
          <w:szCs w:val="20"/>
        </w:rPr>
        <w:t xml:space="preserve">Coordinar con la Federación y los Ayuntamientos, las acciones relacionadas con la explotación, uso, aprovechamiento del agua; el tratamiento y reúso de las aguas residuales; </w:t>
      </w:r>
    </w:p>
    <w:p w14:paraId="1824BBE1" w14:textId="77777777" w:rsidR="00B874F6" w:rsidRDefault="00B874F6">
      <w:pPr>
        <w:pBdr>
          <w:top w:val="nil"/>
          <w:left w:val="nil"/>
          <w:bottom w:val="nil"/>
          <w:right w:val="nil"/>
          <w:between w:val="nil"/>
        </w:pBdr>
        <w:spacing w:line="276" w:lineRule="auto"/>
        <w:ind w:left="709"/>
        <w:jc w:val="both"/>
        <w:rPr>
          <w:rFonts w:ascii="Arial" w:eastAsia="Arial" w:hAnsi="Arial" w:cs="Arial"/>
          <w:color w:val="000000"/>
          <w:sz w:val="20"/>
          <w:szCs w:val="20"/>
        </w:rPr>
      </w:pPr>
    </w:p>
    <w:p w14:paraId="54486048" w14:textId="77777777" w:rsidR="00B874F6" w:rsidRDefault="00D003C2">
      <w:pPr>
        <w:numPr>
          <w:ilvl w:val="0"/>
          <w:numId w:val="18"/>
        </w:numPr>
        <w:pBdr>
          <w:top w:val="nil"/>
          <w:left w:val="nil"/>
          <w:bottom w:val="nil"/>
          <w:right w:val="nil"/>
          <w:between w:val="nil"/>
        </w:pBdr>
        <w:spacing w:line="276" w:lineRule="auto"/>
        <w:ind w:left="709"/>
        <w:jc w:val="both"/>
        <w:rPr>
          <w:color w:val="000000"/>
          <w:sz w:val="20"/>
          <w:szCs w:val="20"/>
        </w:rPr>
      </w:pPr>
      <w:r>
        <w:rPr>
          <w:rFonts w:ascii="Arial" w:eastAsia="Arial" w:hAnsi="Arial" w:cs="Arial"/>
          <w:color w:val="000000"/>
          <w:sz w:val="20"/>
          <w:szCs w:val="20"/>
        </w:rPr>
        <w:t xml:space="preserve">Aplicar las disposiciones legales y administrativas en materia hidráulica, referente a la prestación de los servicios públicos de agua, drenaje, alcantarillado, tratamiento, disposición de agua y reúso de las aguas residuales; </w:t>
      </w:r>
    </w:p>
    <w:p w14:paraId="77A2972D" w14:textId="77777777" w:rsidR="00B874F6" w:rsidRDefault="00B874F6">
      <w:pPr>
        <w:pBdr>
          <w:top w:val="nil"/>
          <w:left w:val="nil"/>
          <w:bottom w:val="nil"/>
          <w:right w:val="nil"/>
          <w:between w:val="nil"/>
        </w:pBdr>
        <w:spacing w:line="276" w:lineRule="auto"/>
        <w:ind w:left="709"/>
        <w:rPr>
          <w:rFonts w:ascii="Arial" w:eastAsia="Arial" w:hAnsi="Arial" w:cs="Arial"/>
          <w:color w:val="000000"/>
          <w:sz w:val="20"/>
          <w:szCs w:val="20"/>
        </w:rPr>
      </w:pPr>
    </w:p>
    <w:p w14:paraId="338E7E34" w14:textId="77777777" w:rsidR="00B874F6" w:rsidRDefault="00D003C2">
      <w:pPr>
        <w:numPr>
          <w:ilvl w:val="0"/>
          <w:numId w:val="18"/>
        </w:numPr>
        <w:pBdr>
          <w:top w:val="nil"/>
          <w:left w:val="nil"/>
          <w:bottom w:val="nil"/>
          <w:right w:val="nil"/>
          <w:between w:val="nil"/>
        </w:pBdr>
        <w:spacing w:line="276" w:lineRule="auto"/>
        <w:ind w:left="709"/>
        <w:jc w:val="both"/>
        <w:rPr>
          <w:color w:val="000000"/>
          <w:sz w:val="20"/>
          <w:szCs w:val="20"/>
        </w:rPr>
      </w:pPr>
      <w:r>
        <w:rPr>
          <w:rFonts w:ascii="Arial" w:eastAsia="Arial" w:hAnsi="Arial" w:cs="Arial"/>
          <w:color w:val="000000"/>
          <w:sz w:val="20"/>
          <w:szCs w:val="20"/>
        </w:rPr>
        <w:t xml:space="preserve">Planear, administrar, conservar y rehabilitar, en coordinación con la Secretaría de Obras Públicas y los ayuntamientos, obras de infraestructura hidráulica en zonas urbanas y rurales; </w:t>
      </w:r>
    </w:p>
    <w:p w14:paraId="7C8C573F" w14:textId="77777777" w:rsidR="00B874F6" w:rsidRDefault="00B874F6">
      <w:pPr>
        <w:pBdr>
          <w:top w:val="nil"/>
          <w:left w:val="nil"/>
          <w:bottom w:val="nil"/>
          <w:right w:val="nil"/>
          <w:between w:val="nil"/>
        </w:pBdr>
        <w:spacing w:line="276" w:lineRule="auto"/>
        <w:ind w:left="709"/>
        <w:jc w:val="both"/>
        <w:rPr>
          <w:rFonts w:ascii="Arial" w:eastAsia="Arial" w:hAnsi="Arial" w:cs="Arial"/>
          <w:color w:val="000000"/>
          <w:sz w:val="20"/>
          <w:szCs w:val="20"/>
        </w:rPr>
      </w:pPr>
    </w:p>
    <w:p w14:paraId="2EFBFB3B" w14:textId="77777777" w:rsidR="00B874F6" w:rsidRDefault="00D003C2">
      <w:pPr>
        <w:numPr>
          <w:ilvl w:val="0"/>
          <w:numId w:val="18"/>
        </w:numPr>
        <w:pBdr>
          <w:top w:val="nil"/>
          <w:left w:val="nil"/>
          <w:bottom w:val="nil"/>
          <w:right w:val="nil"/>
          <w:between w:val="nil"/>
        </w:pBdr>
        <w:spacing w:line="276" w:lineRule="auto"/>
        <w:ind w:left="709"/>
        <w:jc w:val="both"/>
        <w:rPr>
          <w:color w:val="000000"/>
          <w:sz w:val="20"/>
          <w:szCs w:val="20"/>
        </w:rPr>
      </w:pPr>
      <w:r>
        <w:rPr>
          <w:rFonts w:ascii="Arial" w:eastAsia="Arial" w:hAnsi="Arial" w:cs="Arial"/>
          <w:color w:val="000000"/>
          <w:sz w:val="20"/>
          <w:szCs w:val="20"/>
        </w:rPr>
        <w:t>Programar, contratar y supervisar obras hidráulicas que permitan aprovechar de forma sustentable el agua en las actividades agrícolas, ganaderas y forestales, en coordinación con las autoridades competentes;</w:t>
      </w:r>
    </w:p>
    <w:p w14:paraId="13E1DD47" w14:textId="77777777" w:rsidR="00B874F6" w:rsidRDefault="00B874F6">
      <w:pPr>
        <w:widowControl w:val="0"/>
        <w:pBdr>
          <w:top w:val="nil"/>
          <w:left w:val="nil"/>
          <w:bottom w:val="nil"/>
          <w:right w:val="nil"/>
          <w:between w:val="nil"/>
        </w:pBdr>
        <w:tabs>
          <w:tab w:val="left" w:pos="426"/>
        </w:tabs>
        <w:spacing w:line="276" w:lineRule="auto"/>
        <w:ind w:left="709"/>
        <w:jc w:val="both"/>
        <w:rPr>
          <w:rFonts w:ascii="Arial" w:eastAsia="Arial" w:hAnsi="Arial" w:cs="Arial"/>
          <w:color w:val="000000"/>
          <w:sz w:val="20"/>
          <w:szCs w:val="20"/>
        </w:rPr>
      </w:pPr>
    </w:p>
    <w:p w14:paraId="5AF2B446" w14:textId="77777777" w:rsidR="00B874F6" w:rsidRDefault="00D003C2">
      <w:pPr>
        <w:numPr>
          <w:ilvl w:val="0"/>
          <w:numId w:val="18"/>
        </w:numPr>
        <w:pBdr>
          <w:top w:val="nil"/>
          <w:left w:val="nil"/>
          <w:bottom w:val="nil"/>
          <w:right w:val="nil"/>
          <w:between w:val="nil"/>
        </w:pBdr>
        <w:spacing w:line="276" w:lineRule="auto"/>
        <w:ind w:left="709"/>
        <w:jc w:val="both"/>
        <w:rPr>
          <w:color w:val="000000"/>
          <w:sz w:val="20"/>
          <w:szCs w:val="20"/>
        </w:rPr>
      </w:pPr>
      <w:r>
        <w:rPr>
          <w:rFonts w:ascii="Arial" w:eastAsia="Arial" w:hAnsi="Arial" w:cs="Arial"/>
          <w:color w:val="000000"/>
          <w:sz w:val="20"/>
          <w:szCs w:val="20"/>
        </w:rPr>
        <w:t>Coordinar y vigilar la prestación de los servicios de agua potable, alcantarillado, saneamiento y reúso de las aguas residuales que presten los organismos operadores estatales;</w:t>
      </w:r>
    </w:p>
    <w:p w14:paraId="2BFAC636" w14:textId="77777777" w:rsidR="00B874F6" w:rsidRDefault="00B874F6">
      <w:pPr>
        <w:pBdr>
          <w:top w:val="nil"/>
          <w:left w:val="nil"/>
          <w:bottom w:val="nil"/>
          <w:right w:val="nil"/>
          <w:between w:val="nil"/>
        </w:pBdr>
        <w:spacing w:line="276" w:lineRule="auto"/>
        <w:ind w:left="709"/>
        <w:rPr>
          <w:rFonts w:ascii="Arial" w:eastAsia="Arial" w:hAnsi="Arial" w:cs="Arial"/>
          <w:color w:val="000000"/>
          <w:sz w:val="20"/>
          <w:szCs w:val="20"/>
        </w:rPr>
      </w:pPr>
    </w:p>
    <w:p w14:paraId="4E92C4DB" w14:textId="77777777" w:rsidR="00B874F6" w:rsidRDefault="00D003C2">
      <w:pPr>
        <w:numPr>
          <w:ilvl w:val="0"/>
          <w:numId w:val="18"/>
        </w:numPr>
        <w:pBdr>
          <w:top w:val="nil"/>
          <w:left w:val="nil"/>
          <w:bottom w:val="nil"/>
          <w:right w:val="nil"/>
          <w:between w:val="nil"/>
        </w:pBdr>
        <w:spacing w:line="276" w:lineRule="auto"/>
        <w:ind w:left="709"/>
        <w:jc w:val="both"/>
        <w:rPr>
          <w:color w:val="000000"/>
          <w:sz w:val="20"/>
          <w:szCs w:val="20"/>
        </w:rPr>
      </w:pPr>
      <w:r>
        <w:rPr>
          <w:rFonts w:ascii="Arial" w:eastAsia="Arial" w:hAnsi="Arial" w:cs="Arial"/>
          <w:color w:val="000000"/>
          <w:sz w:val="20"/>
          <w:szCs w:val="20"/>
        </w:rPr>
        <w:t xml:space="preserve">Coadyuvar con los Ayuntamientos y organismos operadores municipales del Estado para que la prestación de los servicios de agua potable, alcantarillado, saneamiento y reúso de las aguas residuales se lleven a cabo con continuidad, regularidad, calidad y cobertura suficiente; </w:t>
      </w:r>
    </w:p>
    <w:p w14:paraId="6F96EB15" w14:textId="77777777" w:rsidR="00B874F6" w:rsidRDefault="00B874F6">
      <w:pPr>
        <w:pBdr>
          <w:top w:val="nil"/>
          <w:left w:val="nil"/>
          <w:bottom w:val="nil"/>
          <w:right w:val="nil"/>
          <w:between w:val="nil"/>
        </w:pBdr>
        <w:spacing w:line="276" w:lineRule="auto"/>
        <w:ind w:left="709"/>
        <w:rPr>
          <w:rFonts w:ascii="Arial" w:eastAsia="Arial" w:hAnsi="Arial" w:cs="Arial"/>
          <w:color w:val="000000"/>
          <w:sz w:val="20"/>
          <w:szCs w:val="20"/>
        </w:rPr>
      </w:pPr>
    </w:p>
    <w:p w14:paraId="0BC5898E" w14:textId="77777777" w:rsidR="00B874F6" w:rsidRDefault="00B874F6">
      <w:pPr>
        <w:pBdr>
          <w:top w:val="nil"/>
          <w:left w:val="nil"/>
          <w:bottom w:val="nil"/>
          <w:right w:val="nil"/>
          <w:between w:val="nil"/>
        </w:pBdr>
        <w:spacing w:line="276" w:lineRule="auto"/>
        <w:ind w:left="709"/>
        <w:rPr>
          <w:rFonts w:ascii="Arial" w:eastAsia="Arial" w:hAnsi="Arial" w:cs="Arial"/>
          <w:color w:val="000000"/>
          <w:sz w:val="20"/>
          <w:szCs w:val="20"/>
        </w:rPr>
      </w:pPr>
    </w:p>
    <w:p w14:paraId="343AC90E" w14:textId="77777777" w:rsidR="00B874F6" w:rsidRDefault="00D003C2">
      <w:pPr>
        <w:numPr>
          <w:ilvl w:val="0"/>
          <w:numId w:val="18"/>
        </w:numPr>
        <w:pBdr>
          <w:top w:val="nil"/>
          <w:left w:val="nil"/>
          <w:bottom w:val="nil"/>
          <w:right w:val="nil"/>
          <w:between w:val="nil"/>
        </w:pBdr>
        <w:spacing w:line="276" w:lineRule="auto"/>
        <w:ind w:left="709"/>
        <w:jc w:val="both"/>
        <w:rPr>
          <w:color w:val="000000"/>
          <w:sz w:val="20"/>
          <w:szCs w:val="20"/>
        </w:rPr>
      </w:pPr>
      <w:r>
        <w:rPr>
          <w:rFonts w:ascii="Arial" w:eastAsia="Arial" w:hAnsi="Arial" w:cs="Arial"/>
          <w:color w:val="000000"/>
          <w:sz w:val="20"/>
          <w:szCs w:val="20"/>
        </w:rPr>
        <w:t>Formular y expedir lineamientos, criterios, metodologías, instructivos, directivas, reglas, manuales y disposiciones que permitan a los organismos operadores de los servicios públicos del agua en el Estado ser eficientes en su actividad operativa, técnica, comercial y administrativa;</w:t>
      </w:r>
    </w:p>
    <w:p w14:paraId="4E3FE7F7" w14:textId="77777777" w:rsidR="00B874F6" w:rsidRDefault="00B874F6">
      <w:pPr>
        <w:pBdr>
          <w:top w:val="nil"/>
          <w:left w:val="nil"/>
          <w:bottom w:val="nil"/>
          <w:right w:val="nil"/>
          <w:between w:val="nil"/>
        </w:pBdr>
        <w:spacing w:line="276" w:lineRule="auto"/>
        <w:ind w:left="709"/>
        <w:rPr>
          <w:rFonts w:ascii="Arial" w:eastAsia="Arial" w:hAnsi="Arial" w:cs="Arial"/>
          <w:color w:val="000000"/>
          <w:sz w:val="20"/>
          <w:szCs w:val="20"/>
        </w:rPr>
      </w:pPr>
    </w:p>
    <w:p w14:paraId="04B2CC52" w14:textId="77777777" w:rsidR="00B874F6" w:rsidRDefault="00D003C2">
      <w:pPr>
        <w:numPr>
          <w:ilvl w:val="0"/>
          <w:numId w:val="18"/>
        </w:numPr>
        <w:pBdr>
          <w:top w:val="nil"/>
          <w:left w:val="nil"/>
          <w:bottom w:val="nil"/>
          <w:right w:val="nil"/>
          <w:between w:val="nil"/>
        </w:pBdr>
        <w:spacing w:line="276" w:lineRule="auto"/>
        <w:ind w:left="709"/>
        <w:jc w:val="both"/>
        <w:rPr>
          <w:color w:val="000000"/>
          <w:sz w:val="20"/>
          <w:szCs w:val="20"/>
        </w:rPr>
      </w:pPr>
      <w:r>
        <w:rPr>
          <w:rFonts w:ascii="Arial" w:eastAsia="Arial" w:hAnsi="Arial" w:cs="Arial"/>
          <w:color w:val="000000"/>
          <w:sz w:val="20"/>
          <w:szCs w:val="20"/>
        </w:rPr>
        <w:t>Fungir como una instancia de consulta y asesoría para los prestadores de los servicios públicos del agua en materia operativa, técnica, comercial, administrativa y legal para el mejor desarrollo de sus actividades;</w:t>
      </w:r>
    </w:p>
    <w:p w14:paraId="5A55143E" w14:textId="77777777" w:rsidR="00B874F6" w:rsidRDefault="00B874F6">
      <w:pPr>
        <w:pBdr>
          <w:top w:val="nil"/>
          <w:left w:val="nil"/>
          <w:bottom w:val="nil"/>
          <w:right w:val="nil"/>
          <w:between w:val="nil"/>
        </w:pBdr>
        <w:spacing w:line="276" w:lineRule="auto"/>
        <w:ind w:left="709"/>
        <w:rPr>
          <w:rFonts w:ascii="Arial" w:eastAsia="Arial" w:hAnsi="Arial" w:cs="Arial"/>
          <w:color w:val="000000"/>
          <w:sz w:val="20"/>
          <w:szCs w:val="20"/>
        </w:rPr>
      </w:pPr>
    </w:p>
    <w:p w14:paraId="0CF6800B" w14:textId="77777777" w:rsidR="00B874F6" w:rsidRDefault="00D003C2">
      <w:pPr>
        <w:numPr>
          <w:ilvl w:val="0"/>
          <w:numId w:val="18"/>
        </w:numPr>
        <w:pBdr>
          <w:top w:val="nil"/>
          <w:left w:val="nil"/>
          <w:bottom w:val="nil"/>
          <w:right w:val="nil"/>
          <w:between w:val="nil"/>
        </w:pBdr>
        <w:spacing w:line="276" w:lineRule="auto"/>
        <w:ind w:left="709"/>
        <w:jc w:val="both"/>
        <w:rPr>
          <w:color w:val="000000"/>
          <w:sz w:val="20"/>
          <w:szCs w:val="20"/>
        </w:rPr>
      </w:pPr>
      <w:r>
        <w:rPr>
          <w:rFonts w:ascii="Arial" w:eastAsia="Arial" w:hAnsi="Arial" w:cs="Arial"/>
          <w:color w:val="000000"/>
          <w:sz w:val="20"/>
          <w:szCs w:val="20"/>
        </w:rPr>
        <w:t>Ejercer funciones de consulta y orientación para los usuarios de aguas nacionales presentes en el Estado;</w:t>
      </w:r>
    </w:p>
    <w:p w14:paraId="679AE097" w14:textId="77777777" w:rsidR="00B874F6" w:rsidRDefault="00B874F6">
      <w:pPr>
        <w:pBdr>
          <w:top w:val="nil"/>
          <w:left w:val="nil"/>
          <w:bottom w:val="nil"/>
          <w:right w:val="nil"/>
          <w:between w:val="nil"/>
        </w:pBdr>
        <w:spacing w:line="276" w:lineRule="auto"/>
        <w:ind w:left="709"/>
        <w:jc w:val="both"/>
        <w:rPr>
          <w:rFonts w:ascii="Arial" w:eastAsia="Arial" w:hAnsi="Arial" w:cs="Arial"/>
          <w:color w:val="000000"/>
          <w:sz w:val="20"/>
          <w:szCs w:val="20"/>
        </w:rPr>
      </w:pPr>
    </w:p>
    <w:p w14:paraId="3BA6DC58" w14:textId="77777777" w:rsidR="00B874F6" w:rsidRDefault="00D003C2">
      <w:pPr>
        <w:numPr>
          <w:ilvl w:val="0"/>
          <w:numId w:val="18"/>
        </w:numPr>
        <w:pBdr>
          <w:top w:val="nil"/>
          <w:left w:val="nil"/>
          <w:bottom w:val="nil"/>
          <w:right w:val="nil"/>
          <w:between w:val="nil"/>
        </w:pBdr>
        <w:spacing w:line="276" w:lineRule="auto"/>
        <w:ind w:left="709"/>
        <w:jc w:val="both"/>
        <w:rPr>
          <w:color w:val="000000"/>
          <w:sz w:val="20"/>
          <w:szCs w:val="20"/>
        </w:rPr>
      </w:pPr>
      <w:r>
        <w:rPr>
          <w:rFonts w:ascii="Arial" w:eastAsia="Arial" w:hAnsi="Arial" w:cs="Arial"/>
          <w:color w:val="000000"/>
          <w:sz w:val="20"/>
          <w:szCs w:val="20"/>
        </w:rPr>
        <w:t xml:space="preserve">Promover el financiamiento para la construcción, instalación, conservación, mantenimiento y mejoramiento de la infraestructura hidráulica en el Estado; </w:t>
      </w:r>
    </w:p>
    <w:p w14:paraId="0B5FED7F" w14:textId="77777777" w:rsidR="00B874F6" w:rsidRDefault="00B874F6">
      <w:pPr>
        <w:pBdr>
          <w:top w:val="nil"/>
          <w:left w:val="nil"/>
          <w:bottom w:val="nil"/>
          <w:right w:val="nil"/>
          <w:between w:val="nil"/>
        </w:pBdr>
        <w:spacing w:line="276" w:lineRule="auto"/>
        <w:jc w:val="both"/>
        <w:rPr>
          <w:rFonts w:ascii="Arial" w:eastAsia="Arial" w:hAnsi="Arial" w:cs="Arial"/>
          <w:color w:val="000000"/>
          <w:sz w:val="20"/>
          <w:szCs w:val="20"/>
        </w:rPr>
      </w:pPr>
    </w:p>
    <w:p w14:paraId="7A26C639" w14:textId="77777777" w:rsidR="00B874F6" w:rsidRDefault="00D003C2">
      <w:pPr>
        <w:numPr>
          <w:ilvl w:val="0"/>
          <w:numId w:val="18"/>
        </w:numPr>
        <w:pBdr>
          <w:top w:val="nil"/>
          <w:left w:val="nil"/>
          <w:bottom w:val="nil"/>
          <w:right w:val="nil"/>
          <w:between w:val="nil"/>
        </w:pBdr>
        <w:spacing w:line="276" w:lineRule="auto"/>
        <w:ind w:left="709"/>
        <w:jc w:val="both"/>
        <w:rPr>
          <w:color w:val="000000"/>
          <w:sz w:val="20"/>
          <w:szCs w:val="20"/>
        </w:rPr>
      </w:pPr>
      <w:r>
        <w:rPr>
          <w:rFonts w:ascii="Arial" w:eastAsia="Arial" w:hAnsi="Arial" w:cs="Arial"/>
          <w:color w:val="000000"/>
          <w:sz w:val="20"/>
          <w:szCs w:val="20"/>
        </w:rPr>
        <w:t>Ejercer las atribuciones que la legislación federal en materia hidráulica establece para los Estados, de manera coordinada con las autoridades federales, Entidades Federativas y ayuntamientos que corresponda;</w:t>
      </w:r>
    </w:p>
    <w:p w14:paraId="3C8F758A" w14:textId="77777777" w:rsidR="00B874F6" w:rsidRDefault="00B874F6">
      <w:pPr>
        <w:pBdr>
          <w:top w:val="nil"/>
          <w:left w:val="nil"/>
          <w:bottom w:val="nil"/>
          <w:right w:val="nil"/>
          <w:between w:val="nil"/>
        </w:pBdr>
        <w:spacing w:line="276" w:lineRule="auto"/>
        <w:ind w:left="709"/>
        <w:jc w:val="both"/>
        <w:rPr>
          <w:rFonts w:ascii="Arial" w:eastAsia="Arial" w:hAnsi="Arial" w:cs="Arial"/>
          <w:color w:val="000000"/>
          <w:sz w:val="20"/>
          <w:szCs w:val="20"/>
        </w:rPr>
      </w:pPr>
    </w:p>
    <w:p w14:paraId="669CFA49" w14:textId="77777777" w:rsidR="00B874F6" w:rsidRDefault="00D003C2">
      <w:pPr>
        <w:numPr>
          <w:ilvl w:val="0"/>
          <w:numId w:val="18"/>
        </w:numPr>
        <w:pBdr>
          <w:top w:val="nil"/>
          <w:left w:val="nil"/>
          <w:bottom w:val="nil"/>
          <w:right w:val="nil"/>
          <w:between w:val="nil"/>
        </w:pBdr>
        <w:spacing w:line="276" w:lineRule="auto"/>
        <w:ind w:left="709"/>
        <w:jc w:val="both"/>
        <w:rPr>
          <w:color w:val="000000"/>
          <w:sz w:val="20"/>
          <w:szCs w:val="20"/>
        </w:rPr>
      </w:pPr>
      <w:r>
        <w:rPr>
          <w:rFonts w:ascii="Arial" w:eastAsia="Arial" w:hAnsi="Arial" w:cs="Arial"/>
          <w:color w:val="000000"/>
          <w:sz w:val="20"/>
          <w:szCs w:val="20"/>
        </w:rPr>
        <w:t xml:space="preserve">Ejercer las funciones que asuma el Estado en virtud de convenios de coordinación o de asunción de funciones celebrados con la Federación en términos de la legislación federal en materia hidráulica; </w:t>
      </w:r>
    </w:p>
    <w:p w14:paraId="2F3AA37A" w14:textId="77777777" w:rsidR="00B874F6" w:rsidRDefault="00B874F6">
      <w:pPr>
        <w:pBdr>
          <w:top w:val="nil"/>
          <w:left w:val="nil"/>
          <w:bottom w:val="nil"/>
          <w:right w:val="nil"/>
          <w:between w:val="nil"/>
        </w:pBdr>
        <w:spacing w:line="276" w:lineRule="auto"/>
        <w:ind w:left="709"/>
        <w:jc w:val="both"/>
        <w:rPr>
          <w:rFonts w:ascii="Arial" w:eastAsia="Arial" w:hAnsi="Arial" w:cs="Arial"/>
          <w:color w:val="000000"/>
          <w:sz w:val="20"/>
          <w:szCs w:val="20"/>
        </w:rPr>
      </w:pPr>
    </w:p>
    <w:p w14:paraId="779E5ACE" w14:textId="77777777" w:rsidR="00B874F6" w:rsidRDefault="00D003C2">
      <w:pPr>
        <w:numPr>
          <w:ilvl w:val="0"/>
          <w:numId w:val="18"/>
        </w:numPr>
        <w:pBdr>
          <w:top w:val="nil"/>
          <w:left w:val="nil"/>
          <w:bottom w:val="nil"/>
          <w:right w:val="nil"/>
          <w:between w:val="nil"/>
        </w:pBdr>
        <w:spacing w:line="276" w:lineRule="auto"/>
        <w:ind w:left="709"/>
        <w:jc w:val="both"/>
        <w:rPr>
          <w:color w:val="000000"/>
          <w:sz w:val="20"/>
          <w:szCs w:val="20"/>
        </w:rPr>
      </w:pPr>
      <w:r>
        <w:rPr>
          <w:rFonts w:ascii="Arial" w:eastAsia="Arial" w:hAnsi="Arial" w:cs="Arial"/>
          <w:color w:val="000000"/>
          <w:sz w:val="20"/>
          <w:szCs w:val="20"/>
        </w:rPr>
        <w:t>Formular planes y programas para la captación, tratamiento y uso eficiente de aguas pluviales para fines productivos en el medio rural en colaboración con las autoridades competentes;</w:t>
      </w:r>
    </w:p>
    <w:p w14:paraId="110E88B9" w14:textId="77777777" w:rsidR="00B874F6" w:rsidRDefault="00B874F6">
      <w:pPr>
        <w:pBdr>
          <w:top w:val="nil"/>
          <w:left w:val="nil"/>
          <w:bottom w:val="nil"/>
          <w:right w:val="nil"/>
          <w:between w:val="nil"/>
        </w:pBdr>
        <w:spacing w:line="276" w:lineRule="auto"/>
        <w:ind w:left="709"/>
        <w:rPr>
          <w:rFonts w:ascii="Arial" w:eastAsia="Arial" w:hAnsi="Arial" w:cs="Arial"/>
          <w:color w:val="000000"/>
          <w:sz w:val="20"/>
          <w:szCs w:val="20"/>
        </w:rPr>
      </w:pPr>
    </w:p>
    <w:p w14:paraId="759FECA8" w14:textId="77777777" w:rsidR="00B874F6" w:rsidRDefault="00D003C2">
      <w:pPr>
        <w:numPr>
          <w:ilvl w:val="0"/>
          <w:numId w:val="18"/>
        </w:numPr>
        <w:pBdr>
          <w:top w:val="nil"/>
          <w:left w:val="nil"/>
          <w:bottom w:val="nil"/>
          <w:right w:val="nil"/>
          <w:between w:val="nil"/>
        </w:pBdr>
        <w:spacing w:line="276" w:lineRule="auto"/>
        <w:ind w:left="709"/>
        <w:jc w:val="both"/>
        <w:rPr>
          <w:color w:val="000000"/>
          <w:sz w:val="20"/>
          <w:szCs w:val="20"/>
        </w:rPr>
      </w:pPr>
      <w:r>
        <w:rPr>
          <w:rFonts w:ascii="Arial" w:eastAsia="Arial" w:hAnsi="Arial" w:cs="Arial"/>
          <w:color w:val="000000"/>
          <w:sz w:val="20"/>
          <w:szCs w:val="20"/>
        </w:rPr>
        <w:t>Promover la construcción, mantenimiento o mejoramiento de infraestructura hidráulica que permita el reúso de las aguas residuales tratadas en términos de la normatividad aplicable;</w:t>
      </w:r>
    </w:p>
    <w:p w14:paraId="1346E5DD" w14:textId="77777777" w:rsidR="00B874F6" w:rsidRDefault="00B874F6">
      <w:pPr>
        <w:pBdr>
          <w:top w:val="nil"/>
          <w:left w:val="nil"/>
          <w:bottom w:val="nil"/>
          <w:right w:val="nil"/>
          <w:between w:val="nil"/>
        </w:pBdr>
        <w:spacing w:line="276" w:lineRule="auto"/>
        <w:ind w:left="709"/>
        <w:jc w:val="both"/>
        <w:rPr>
          <w:rFonts w:ascii="Arial" w:eastAsia="Arial" w:hAnsi="Arial" w:cs="Arial"/>
          <w:color w:val="000000"/>
          <w:sz w:val="20"/>
          <w:szCs w:val="20"/>
        </w:rPr>
      </w:pPr>
    </w:p>
    <w:p w14:paraId="21ED1A71" w14:textId="77777777" w:rsidR="00B874F6" w:rsidRDefault="00D003C2">
      <w:pPr>
        <w:numPr>
          <w:ilvl w:val="0"/>
          <w:numId w:val="18"/>
        </w:numPr>
        <w:pBdr>
          <w:top w:val="nil"/>
          <w:left w:val="nil"/>
          <w:bottom w:val="nil"/>
          <w:right w:val="nil"/>
          <w:between w:val="nil"/>
        </w:pBdr>
        <w:spacing w:line="276" w:lineRule="auto"/>
        <w:ind w:left="709"/>
        <w:jc w:val="both"/>
        <w:rPr>
          <w:color w:val="000000"/>
          <w:sz w:val="20"/>
          <w:szCs w:val="20"/>
        </w:rPr>
      </w:pPr>
      <w:r>
        <w:rPr>
          <w:rFonts w:ascii="Arial" w:eastAsia="Arial" w:hAnsi="Arial" w:cs="Arial"/>
          <w:color w:val="000000"/>
          <w:sz w:val="20"/>
          <w:szCs w:val="20"/>
        </w:rPr>
        <w:t>Colaborar con la Federación, los ayuntamientos y organismos operadores para la prevención, vigilancia, control y disminución de la contaminación de aguas;</w:t>
      </w:r>
    </w:p>
    <w:p w14:paraId="201C1BA6" w14:textId="77777777" w:rsidR="00B874F6" w:rsidRDefault="00B874F6">
      <w:pPr>
        <w:pBdr>
          <w:top w:val="nil"/>
          <w:left w:val="nil"/>
          <w:bottom w:val="nil"/>
          <w:right w:val="nil"/>
          <w:between w:val="nil"/>
        </w:pBdr>
        <w:spacing w:line="276" w:lineRule="auto"/>
        <w:ind w:left="709"/>
        <w:rPr>
          <w:rFonts w:ascii="Arial" w:eastAsia="Arial" w:hAnsi="Arial" w:cs="Arial"/>
          <w:color w:val="000000"/>
          <w:sz w:val="20"/>
          <w:szCs w:val="20"/>
        </w:rPr>
      </w:pPr>
    </w:p>
    <w:p w14:paraId="715D646D" w14:textId="77777777" w:rsidR="00B874F6" w:rsidRDefault="00D003C2">
      <w:pPr>
        <w:numPr>
          <w:ilvl w:val="0"/>
          <w:numId w:val="18"/>
        </w:numPr>
        <w:pBdr>
          <w:top w:val="nil"/>
          <w:left w:val="nil"/>
          <w:bottom w:val="nil"/>
          <w:right w:val="nil"/>
          <w:between w:val="nil"/>
        </w:pBdr>
        <w:spacing w:line="276" w:lineRule="auto"/>
        <w:ind w:left="709"/>
        <w:jc w:val="both"/>
        <w:rPr>
          <w:color w:val="000000"/>
          <w:sz w:val="20"/>
          <w:szCs w:val="20"/>
        </w:rPr>
      </w:pPr>
      <w:r>
        <w:rPr>
          <w:rFonts w:ascii="Arial" w:eastAsia="Arial" w:hAnsi="Arial" w:cs="Arial"/>
          <w:color w:val="000000"/>
          <w:sz w:val="20"/>
          <w:szCs w:val="20"/>
        </w:rPr>
        <w:t xml:space="preserve">Intervenir en el ámbito de su competencia y en coordinación con la Federación, en el cuidado, gestión y administración de las aguas nacionales presentes en el Estado;   </w:t>
      </w:r>
    </w:p>
    <w:p w14:paraId="26E2A17C" w14:textId="77777777" w:rsidR="00B874F6" w:rsidRDefault="00B874F6">
      <w:pPr>
        <w:pBdr>
          <w:top w:val="nil"/>
          <w:left w:val="nil"/>
          <w:bottom w:val="nil"/>
          <w:right w:val="nil"/>
          <w:between w:val="nil"/>
        </w:pBdr>
        <w:spacing w:line="276" w:lineRule="auto"/>
        <w:ind w:left="709"/>
        <w:rPr>
          <w:rFonts w:ascii="Arial" w:eastAsia="Arial" w:hAnsi="Arial" w:cs="Arial"/>
          <w:color w:val="000000"/>
          <w:sz w:val="20"/>
          <w:szCs w:val="20"/>
        </w:rPr>
      </w:pPr>
    </w:p>
    <w:p w14:paraId="5F59DD80" w14:textId="77777777" w:rsidR="00B874F6" w:rsidRDefault="00D003C2">
      <w:pPr>
        <w:numPr>
          <w:ilvl w:val="0"/>
          <w:numId w:val="18"/>
        </w:numPr>
        <w:pBdr>
          <w:top w:val="nil"/>
          <w:left w:val="nil"/>
          <w:bottom w:val="nil"/>
          <w:right w:val="nil"/>
          <w:between w:val="nil"/>
        </w:pBdr>
        <w:spacing w:line="276" w:lineRule="auto"/>
        <w:ind w:left="709"/>
        <w:jc w:val="both"/>
        <w:rPr>
          <w:color w:val="000000"/>
          <w:sz w:val="20"/>
          <w:szCs w:val="20"/>
        </w:rPr>
      </w:pPr>
      <w:r>
        <w:rPr>
          <w:rFonts w:ascii="Arial" w:eastAsia="Arial" w:hAnsi="Arial" w:cs="Arial"/>
          <w:color w:val="000000"/>
          <w:sz w:val="20"/>
          <w:szCs w:val="20"/>
        </w:rPr>
        <w:t>Celebrar acciones de coordinación y colaboración administrativas con la Federación y los Ayuntamientos sobre objetivos inherentes a la mejor gestión y administración del agua;</w:t>
      </w:r>
    </w:p>
    <w:p w14:paraId="15934DF8" w14:textId="77777777" w:rsidR="00B874F6" w:rsidRDefault="00B874F6">
      <w:pPr>
        <w:pBdr>
          <w:top w:val="nil"/>
          <w:left w:val="nil"/>
          <w:bottom w:val="nil"/>
          <w:right w:val="nil"/>
          <w:between w:val="nil"/>
        </w:pBdr>
        <w:spacing w:line="276" w:lineRule="auto"/>
        <w:jc w:val="both"/>
        <w:rPr>
          <w:rFonts w:ascii="Arial" w:eastAsia="Arial" w:hAnsi="Arial" w:cs="Arial"/>
          <w:color w:val="000000"/>
          <w:sz w:val="20"/>
          <w:szCs w:val="20"/>
        </w:rPr>
      </w:pPr>
    </w:p>
    <w:p w14:paraId="4F22EE19" w14:textId="77777777" w:rsidR="00B874F6" w:rsidRDefault="00D003C2">
      <w:pPr>
        <w:numPr>
          <w:ilvl w:val="0"/>
          <w:numId w:val="18"/>
        </w:numPr>
        <w:pBdr>
          <w:top w:val="nil"/>
          <w:left w:val="nil"/>
          <w:bottom w:val="nil"/>
          <w:right w:val="nil"/>
          <w:between w:val="nil"/>
        </w:pBdr>
        <w:spacing w:line="276" w:lineRule="auto"/>
        <w:ind w:left="709"/>
        <w:jc w:val="both"/>
        <w:rPr>
          <w:color w:val="000000"/>
          <w:sz w:val="20"/>
          <w:szCs w:val="20"/>
        </w:rPr>
      </w:pPr>
      <w:r>
        <w:rPr>
          <w:rFonts w:ascii="Arial" w:eastAsia="Arial" w:hAnsi="Arial" w:cs="Arial"/>
          <w:color w:val="000000"/>
          <w:sz w:val="20"/>
          <w:szCs w:val="20"/>
        </w:rPr>
        <w:t xml:space="preserve">Coadyuvar con la Federación y los Ayuntamientos para formular planes y programas específicos que permitan la eficiencia en la potabilización y distribución del agua, y su tratamiento; </w:t>
      </w:r>
    </w:p>
    <w:p w14:paraId="0A15081B" w14:textId="77777777" w:rsidR="00B874F6" w:rsidRDefault="00B874F6">
      <w:pPr>
        <w:pBdr>
          <w:top w:val="nil"/>
          <w:left w:val="nil"/>
          <w:bottom w:val="nil"/>
          <w:right w:val="nil"/>
          <w:between w:val="nil"/>
        </w:pBdr>
        <w:spacing w:line="276" w:lineRule="auto"/>
        <w:ind w:left="709"/>
        <w:jc w:val="both"/>
        <w:rPr>
          <w:rFonts w:ascii="Arial" w:eastAsia="Arial" w:hAnsi="Arial" w:cs="Arial"/>
          <w:color w:val="000000"/>
          <w:sz w:val="20"/>
          <w:szCs w:val="20"/>
        </w:rPr>
      </w:pPr>
    </w:p>
    <w:p w14:paraId="63E4B12C" w14:textId="77777777" w:rsidR="00B874F6" w:rsidRDefault="00D003C2">
      <w:pPr>
        <w:numPr>
          <w:ilvl w:val="0"/>
          <w:numId w:val="18"/>
        </w:numPr>
        <w:pBdr>
          <w:top w:val="nil"/>
          <w:left w:val="nil"/>
          <w:bottom w:val="nil"/>
          <w:right w:val="nil"/>
          <w:between w:val="nil"/>
        </w:pBdr>
        <w:spacing w:line="276" w:lineRule="auto"/>
        <w:ind w:left="709"/>
        <w:jc w:val="both"/>
        <w:rPr>
          <w:color w:val="000000"/>
          <w:sz w:val="20"/>
          <w:szCs w:val="20"/>
        </w:rPr>
      </w:pPr>
      <w:r>
        <w:rPr>
          <w:rFonts w:ascii="Arial" w:eastAsia="Arial" w:hAnsi="Arial" w:cs="Arial"/>
          <w:color w:val="000000"/>
          <w:sz w:val="20"/>
          <w:szCs w:val="20"/>
        </w:rPr>
        <w:t>Coadyuvar en el ámbito de su competencia, para la obtención de financiamientos que apoyen la construcción, desarrollo de obras y servicios hidráulicos del Estado y de los Ayuntamientos que lo soliciten;</w:t>
      </w:r>
    </w:p>
    <w:p w14:paraId="576DDC1F" w14:textId="77777777" w:rsidR="00B874F6" w:rsidRDefault="00B874F6">
      <w:pPr>
        <w:spacing w:line="276" w:lineRule="auto"/>
        <w:ind w:left="709"/>
        <w:jc w:val="both"/>
        <w:rPr>
          <w:rFonts w:ascii="Arial" w:eastAsia="Arial" w:hAnsi="Arial" w:cs="Arial"/>
          <w:color w:val="000000"/>
          <w:sz w:val="20"/>
          <w:szCs w:val="20"/>
        </w:rPr>
      </w:pPr>
    </w:p>
    <w:p w14:paraId="2CA263C2" w14:textId="77777777" w:rsidR="00B874F6" w:rsidRPr="000C5B67" w:rsidRDefault="00D003C2">
      <w:pPr>
        <w:numPr>
          <w:ilvl w:val="0"/>
          <w:numId w:val="18"/>
        </w:numPr>
        <w:pBdr>
          <w:top w:val="nil"/>
          <w:left w:val="nil"/>
          <w:bottom w:val="nil"/>
          <w:right w:val="nil"/>
          <w:between w:val="nil"/>
        </w:pBdr>
        <w:spacing w:line="276" w:lineRule="auto"/>
        <w:ind w:left="709"/>
        <w:jc w:val="both"/>
        <w:rPr>
          <w:color w:val="000000"/>
          <w:sz w:val="20"/>
          <w:szCs w:val="20"/>
        </w:rPr>
      </w:pPr>
      <w:r>
        <w:rPr>
          <w:rFonts w:ascii="Arial" w:eastAsia="Arial" w:hAnsi="Arial" w:cs="Arial"/>
          <w:color w:val="000000"/>
          <w:sz w:val="20"/>
          <w:szCs w:val="20"/>
        </w:rPr>
        <w:t>Apoyar a los organismos operadores estatales y municipales en la gestión ante la Federación, para la obtención de las asignaciones en la explotación, uso o aprovechamiento de aguas nacionales de uso público urbano;</w:t>
      </w:r>
    </w:p>
    <w:p w14:paraId="68FFB2D9" w14:textId="77777777" w:rsidR="000C5B67" w:rsidRDefault="000C5B67" w:rsidP="000C5B67">
      <w:pPr>
        <w:pStyle w:val="Prrafodelista"/>
        <w:rPr>
          <w:color w:val="000000"/>
          <w:sz w:val="20"/>
          <w:szCs w:val="20"/>
        </w:rPr>
      </w:pPr>
    </w:p>
    <w:p w14:paraId="62C2DF5C" w14:textId="77777777" w:rsidR="000C5B67" w:rsidRDefault="000C5B67" w:rsidP="000C5B67">
      <w:pPr>
        <w:pBdr>
          <w:top w:val="nil"/>
          <w:left w:val="nil"/>
          <w:bottom w:val="nil"/>
          <w:right w:val="nil"/>
          <w:between w:val="nil"/>
        </w:pBdr>
        <w:spacing w:line="276" w:lineRule="auto"/>
        <w:jc w:val="both"/>
        <w:rPr>
          <w:color w:val="000000"/>
          <w:sz w:val="20"/>
          <w:szCs w:val="20"/>
        </w:rPr>
      </w:pPr>
    </w:p>
    <w:p w14:paraId="6CD9E2CA" w14:textId="77777777" w:rsidR="00B874F6" w:rsidRDefault="00D003C2">
      <w:pPr>
        <w:numPr>
          <w:ilvl w:val="0"/>
          <w:numId w:val="18"/>
        </w:numPr>
        <w:pBdr>
          <w:top w:val="nil"/>
          <w:left w:val="nil"/>
          <w:bottom w:val="nil"/>
          <w:right w:val="nil"/>
          <w:between w:val="nil"/>
        </w:pBdr>
        <w:spacing w:line="276" w:lineRule="auto"/>
        <w:ind w:left="709"/>
        <w:jc w:val="both"/>
        <w:rPr>
          <w:color w:val="000000"/>
          <w:sz w:val="20"/>
          <w:szCs w:val="20"/>
        </w:rPr>
      </w:pPr>
      <w:r>
        <w:rPr>
          <w:rFonts w:ascii="Arial" w:eastAsia="Arial" w:hAnsi="Arial" w:cs="Arial"/>
          <w:color w:val="000000"/>
          <w:sz w:val="20"/>
          <w:szCs w:val="20"/>
        </w:rPr>
        <w:t>Vigilar que se respeten los usos prioritarios del agua, garantizando su acceso para el consumo humano y doméstico;</w:t>
      </w:r>
    </w:p>
    <w:p w14:paraId="7DDE4D00" w14:textId="77777777" w:rsidR="00B874F6" w:rsidRDefault="00B874F6">
      <w:pPr>
        <w:pBdr>
          <w:top w:val="nil"/>
          <w:left w:val="nil"/>
          <w:bottom w:val="nil"/>
          <w:right w:val="nil"/>
          <w:between w:val="nil"/>
        </w:pBdr>
        <w:spacing w:line="276" w:lineRule="auto"/>
        <w:ind w:left="709"/>
        <w:rPr>
          <w:rFonts w:ascii="Arial" w:eastAsia="Arial" w:hAnsi="Arial" w:cs="Arial"/>
          <w:color w:val="000000"/>
          <w:sz w:val="20"/>
          <w:szCs w:val="20"/>
        </w:rPr>
      </w:pPr>
    </w:p>
    <w:p w14:paraId="543CEF50" w14:textId="77777777" w:rsidR="00B874F6" w:rsidRDefault="00D003C2">
      <w:pPr>
        <w:numPr>
          <w:ilvl w:val="0"/>
          <w:numId w:val="18"/>
        </w:numPr>
        <w:pBdr>
          <w:top w:val="nil"/>
          <w:left w:val="nil"/>
          <w:bottom w:val="nil"/>
          <w:right w:val="nil"/>
          <w:between w:val="nil"/>
        </w:pBdr>
        <w:spacing w:line="276" w:lineRule="auto"/>
        <w:ind w:left="709"/>
        <w:jc w:val="both"/>
        <w:rPr>
          <w:color w:val="000000"/>
          <w:sz w:val="20"/>
          <w:szCs w:val="20"/>
        </w:rPr>
      </w:pPr>
      <w:r>
        <w:rPr>
          <w:rFonts w:ascii="Arial" w:eastAsia="Arial" w:hAnsi="Arial" w:cs="Arial"/>
          <w:color w:val="000000"/>
          <w:sz w:val="20"/>
          <w:szCs w:val="20"/>
        </w:rPr>
        <w:t>Promover la participación de la sociedad en la planeación, ejecución, evaluación y vigilancia de la política hídrica estatal;</w:t>
      </w:r>
    </w:p>
    <w:p w14:paraId="40B5A2B5" w14:textId="77777777" w:rsidR="00B874F6" w:rsidRDefault="00B874F6">
      <w:pPr>
        <w:pBdr>
          <w:top w:val="nil"/>
          <w:left w:val="nil"/>
          <w:bottom w:val="nil"/>
          <w:right w:val="nil"/>
          <w:between w:val="nil"/>
        </w:pBdr>
        <w:spacing w:line="276" w:lineRule="auto"/>
        <w:ind w:left="709"/>
        <w:jc w:val="both"/>
        <w:rPr>
          <w:rFonts w:ascii="Arial" w:eastAsia="Arial" w:hAnsi="Arial" w:cs="Arial"/>
          <w:color w:val="000000"/>
          <w:sz w:val="20"/>
          <w:szCs w:val="20"/>
        </w:rPr>
      </w:pPr>
    </w:p>
    <w:p w14:paraId="132FE102" w14:textId="77777777" w:rsidR="00B874F6" w:rsidRDefault="00D003C2">
      <w:pPr>
        <w:numPr>
          <w:ilvl w:val="0"/>
          <w:numId w:val="18"/>
        </w:numPr>
        <w:pBdr>
          <w:top w:val="nil"/>
          <w:left w:val="nil"/>
          <w:bottom w:val="nil"/>
          <w:right w:val="nil"/>
          <w:between w:val="nil"/>
        </w:pBdr>
        <w:spacing w:line="276" w:lineRule="auto"/>
        <w:ind w:left="709"/>
        <w:jc w:val="both"/>
        <w:rPr>
          <w:color w:val="000000"/>
          <w:sz w:val="20"/>
          <w:szCs w:val="20"/>
        </w:rPr>
      </w:pPr>
      <w:r>
        <w:rPr>
          <w:rFonts w:ascii="Arial" w:eastAsia="Arial" w:hAnsi="Arial" w:cs="Arial"/>
          <w:color w:val="000000"/>
          <w:sz w:val="20"/>
          <w:szCs w:val="20"/>
        </w:rPr>
        <w:t>Integrar información y datos estadísticos que permitan un mayor conocimiento inherente a la gestión y manejo del agua;</w:t>
      </w:r>
    </w:p>
    <w:p w14:paraId="2ED7C8BE" w14:textId="77777777" w:rsidR="00B874F6" w:rsidRDefault="00B874F6">
      <w:pPr>
        <w:pBdr>
          <w:top w:val="nil"/>
          <w:left w:val="nil"/>
          <w:bottom w:val="nil"/>
          <w:right w:val="nil"/>
          <w:between w:val="nil"/>
        </w:pBdr>
        <w:spacing w:line="276" w:lineRule="auto"/>
        <w:ind w:left="709"/>
        <w:rPr>
          <w:rFonts w:ascii="Arial" w:eastAsia="Arial" w:hAnsi="Arial" w:cs="Arial"/>
          <w:color w:val="000000"/>
          <w:sz w:val="20"/>
          <w:szCs w:val="20"/>
        </w:rPr>
      </w:pPr>
    </w:p>
    <w:p w14:paraId="273CF1A6" w14:textId="77777777" w:rsidR="00B874F6" w:rsidRDefault="00D003C2">
      <w:pPr>
        <w:numPr>
          <w:ilvl w:val="0"/>
          <w:numId w:val="18"/>
        </w:numPr>
        <w:pBdr>
          <w:top w:val="nil"/>
          <w:left w:val="nil"/>
          <w:bottom w:val="nil"/>
          <w:right w:val="nil"/>
          <w:between w:val="nil"/>
        </w:pBdr>
        <w:spacing w:line="276" w:lineRule="auto"/>
        <w:ind w:left="709"/>
        <w:jc w:val="both"/>
        <w:rPr>
          <w:color w:val="000000"/>
          <w:sz w:val="20"/>
          <w:szCs w:val="20"/>
        </w:rPr>
      </w:pPr>
      <w:r>
        <w:rPr>
          <w:rFonts w:ascii="Arial" w:eastAsia="Arial" w:hAnsi="Arial" w:cs="Arial"/>
          <w:color w:val="000000"/>
          <w:sz w:val="20"/>
          <w:szCs w:val="20"/>
        </w:rPr>
        <w:t>Asesorar sobre el uso del agua a los usuarios de los distritos de riego, unidades de riego y distritos de temporal tecnificado en el Estado;</w:t>
      </w:r>
    </w:p>
    <w:p w14:paraId="680F31DD" w14:textId="77777777" w:rsidR="00B874F6" w:rsidRDefault="00B874F6">
      <w:pPr>
        <w:pBdr>
          <w:top w:val="nil"/>
          <w:left w:val="nil"/>
          <w:bottom w:val="nil"/>
          <w:right w:val="nil"/>
          <w:between w:val="nil"/>
        </w:pBdr>
        <w:spacing w:line="276" w:lineRule="auto"/>
        <w:ind w:left="709"/>
        <w:rPr>
          <w:rFonts w:ascii="Arial" w:eastAsia="Arial" w:hAnsi="Arial" w:cs="Arial"/>
          <w:color w:val="000000"/>
          <w:sz w:val="20"/>
          <w:szCs w:val="20"/>
        </w:rPr>
      </w:pPr>
    </w:p>
    <w:p w14:paraId="29F8CCD8" w14:textId="77777777" w:rsidR="00B874F6" w:rsidRDefault="00D003C2">
      <w:pPr>
        <w:numPr>
          <w:ilvl w:val="0"/>
          <w:numId w:val="18"/>
        </w:numPr>
        <w:pBdr>
          <w:top w:val="nil"/>
          <w:left w:val="nil"/>
          <w:bottom w:val="nil"/>
          <w:right w:val="nil"/>
          <w:between w:val="nil"/>
        </w:pBdr>
        <w:spacing w:line="276" w:lineRule="auto"/>
        <w:ind w:left="709"/>
        <w:jc w:val="both"/>
        <w:rPr>
          <w:color w:val="000000"/>
          <w:sz w:val="20"/>
          <w:szCs w:val="20"/>
        </w:rPr>
      </w:pPr>
      <w:r>
        <w:rPr>
          <w:rFonts w:ascii="Arial" w:eastAsia="Arial" w:hAnsi="Arial" w:cs="Arial"/>
          <w:color w:val="000000"/>
          <w:sz w:val="20"/>
          <w:szCs w:val="20"/>
        </w:rPr>
        <w:t>Coadyuvar con la Federación en los programas, proyectos y presupuestos de los distritos de riego, unidades de riego y distritos de temporal tecnificado que permitan el uso eficiente del agua por los usuarios;</w:t>
      </w:r>
    </w:p>
    <w:p w14:paraId="48D740FA" w14:textId="77777777" w:rsidR="00B874F6" w:rsidRDefault="00B874F6">
      <w:pPr>
        <w:pBdr>
          <w:top w:val="nil"/>
          <w:left w:val="nil"/>
          <w:bottom w:val="nil"/>
          <w:right w:val="nil"/>
          <w:between w:val="nil"/>
        </w:pBdr>
        <w:spacing w:line="276" w:lineRule="auto"/>
        <w:jc w:val="both"/>
        <w:rPr>
          <w:rFonts w:ascii="Arial" w:eastAsia="Arial" w:hAnsi="Arial" w:cs="Arial"/>
          <w:color w:val="000000"/>
          <w:sz w:val="20"/>
          <w:szCs w:val="20"/>
        </w:rPr>
      </w:pPr>
    </w:p>
    <w:p w14:paraId="04E48DBE" w14:textId="77777777" w:rsidR="00B874F6" w:rsidRDefault="00D003C2">
      <w:pPr>
        <w:numPr>
          <w:ilvl w:val="0"/>
          <w:numId w:val="18"/>
        </w:numPr>
        <w:pBdr>
          <w:top w:val="nil"/>
          <w:left w:val="nil"/>
          <w:bottom w:val="nil"/>
          <w:right w:val="nil"/>
          <w:between w:val="nil"/>
        </w:pBdr>
        <w:spacing w:line="276" w:lineRule="auto"/>
        <w:ind w:left="709"/>
        <w:jc w:val="both"/>
        <w:rPr>
          <w:color w:val="000000"/>
          <w:sz w:val="20"/>
          <w:szCs w:val="20"/>
        </w:rPr>
      </w:pPr>
      <w:r>
        <w:rPr>
          <w:rFonts w:ascii="Arial" w:eastAsia="Arial" w:hAnsi="Arial" w:cs="Arial"/>
          <w:color w:val="000000"/>
          <w:sz w:val="20"/>
          <w:szCs w:val="20"/>
        </w:rPr>
        <w:t>Representar al Gobierno del Estado ante los consejos de cuenca y sus organismos auxiliares de los que forma parte el Estado, de conformidad con la legislación aplicable, así como</w:t>
      </w:r>
      <w:r>
        <w:rPr>
          <w:rFonts w:ascii="Arial" w:eastAsia="Arial" w:hAnsi="Arial" w:cs="Arial"/>
          <w:b/>
          <w:color w:val="000000"/>
          <w:sz w:val="20"/>
          <w:szCs w:val="20"/>
        </w:rPr>
        <w:t xml:space="preserve"> </w:t>
      </w:r>
      <w:r>
        <w:rPr>
          <w:rFonts w:ascii="Arial" w:eastAsia="Arial" w:hAnsi="Arial" w:cs="Arial"/>
          <w:color w:val="000000"/>
          <w:sz w:val="20"/>
          <w:szCs w:val="20"/>
        </w:rPr>
        <w:t>ante las instancias públicas y privadas, en temas inherentes al sector agua en Tamaulipas; y</w:t>
      </w:r>
    </w:p>
    <w:p w14:paraId="4F1E5A1C" w14:textId="77777777" w:rsidR="00B874F6" w:rsidRDefault="00B874F6">
      <w:pPr>
        <w:pBdr>
          <w:top w:val="nil"/>
          <w:left w:val="nil"/>
          <w:bottom w:val="nil"/>
          <w:right w:val="nil"/>
          <w:between w:val="nil"/>
        </w:pBdr>
        <w:spacing w:line="276" w:lineRule="auto"/>
        <w:ind w:left="709"/>
        <w:jc w:val="both"/>
        <w:rPr>
          <w:rFonts w:ascii="Arial" w:eastAsia="Arial" w:hAnsi="Arial" w:cs="Arial"/>
          <w:color w:val="000000"/>
          <w:sz w:val="20"/>
          <w:szCs w:val="20"/>
        </w:rPr>
      </w:pPr>
    </w:p>
    <w:p w14:paraId="5A73C4D4" w14:textId="77777777" w:rsidR="00B874F6" w:rsidRDefault="00D003C2">
      <w:pPr>
        <w:numPr>
          <w:ilvl w:val="0"/>
          <w:numId w:val="18"/>
        </w:numPr>
        <w:pBdr>
          <w:top w:val="nil"/>
          <w:left w:val="nil"/>
          <w:bottom w:val="nil"/>
          <w:right w:val="nil"/>
          <w:between w:val="nil"/>
        </w:pBdr>
        <w:spacing w:line="276" w:lineRule="auto"/>
        <w:ind w:left="709"/>
        <w:jc w:val="both"/>
        <w:rPr>
          <w:color w:val="000000"/>
          <w:sz w:val="20"/>
          <w:szCs w:val="20"/>
        </w:rPr>
      </w:pPr>
      <w:r>
        <w:rPr>
          <w:rFonts w:ascii="Arial" w:eastAsia="Arial" w:hAnsi="Arial" w:cs="Arial"/>
          <w:color w:val="000000"/>
          <w:sz w:val="20"/>
          <w:szCs w:val="20"/>
        </w:rPr>
        <w:t>Las demás que señalen las leyes, reglamentos y otras disposiciones jurídicas, así como las que le encomiende el Gobernador del Estado con relación a sus competencias.</w:t>
      </w:r>
    </w:p>
    <w:p w14:paraId="2652DEFF" w14:textId="77777777" w:rsidR="00B874F6" w:rsidRDefault="00B874F6">
      <w:pPr>
        <w:spacing w:line="276" w:lineRule="auto"/>
        <w:jc w:val="both"/>
        <w:rPr>
          <w:rFonts w:ascii="Arial" w:eastAsia="Arial" w:hAnsi="Arial" w:cs="Arial"/>
          <w:color w:val="000000"/>
          <w:sz w:val="20"/>
          <w:szCs w:val="20"/>
        </w:rPr>
      </w:pPr>
    </w:p>
    <w:p w14:paraId="54419847" w14:textId="77777777" w:rsidR="00B874F6" w:rsidRDefault="00D003C2">
      <w:pPr>
        <w:spacing w:line="276" w:lineRule="auto"/>
        <w:jc w:val="center"/>
        <w:rPr>
          <w:rFonts w:ascii="Arial" w:eastAsia="Arial" w:hAnsi="Arial" w:cs="Arial"/>
          <w:b/>
          <w:color w:val="000000"/>
          <w:sz w:val="20"/>
          <w:szCs w:val="20"/>
        </w:rPr>
      </w:pPr>
      <w:r>
        <w:rPr>
          <w:rFonts w:ascii="Arial" w:eastAsia="Arial" w:hAnsi="Arial" w:cs="Arial"/>
          <w:b/>
          <w:color w:val="000000"/>
          <w:sz w:val="20"/>
          <w:szCs w:val="20"/>
        </w:rPr>
        <w:t>Sección VIII</w:t>
      </w:r>
    </w:p>
    <w:p w14:paraId="737BCC1C" w14:textId="77777777" w:rsidR="00B874F6" w:rsidRDefault="00D003C2">
      <w:pPr>
        <w:spacing w:line="276" w:lineRule="auto"/>
        <w:jc w:val="center"/>
        <w:rPr>
          <w:rFonts w:ascii="Arial" w:eastAsia="Arial" w:hAnsi="Arial" w:cs="Arial"/>
          <w:b/>
          <w:color w:val="000000"/>
          <w:sz w:val="20"/>
          <w:szCs w:val="20"/>
        </w:rPr>
      </w:pPr>
      <w:r>
        <w:rPr>
          <w:rFonts w:ascii="Arial" w:eastAsia="Arial" w:hAnsi="Arial" w:cs="Arial"/>
          <w:b/>
          <w:color w:val="000000"/>
          <w:sz w:val="20"/>
          <w:szCs w:val="20"/>
        </w:rPr>
        <w:t>De la Secretaría del Trabajo y Previsión Social</w:t>
      </w:r>
    </w:p>
    <w:p w14:paraId="6F5232B9" w14:textId="77777777" w:rsidR="00B874F6" w:rsidRDefault="00B874F6">
      <w:pPr>
        <w:spacing w:line="276" w:lineRule="auto"/>
        <w:jc w:val="both"/>
        <w:rPr>
          <w:rFonts w:ascii="Arial" w:eastAsia="Arial" w:hAnsi="Arial" w:cs="Arial"/>
          <w:b/>
          <w:color w:val="000000"/>
          <w:sz w:val="20"/>
          <w:szCs w:val="20"/>
        </w:rPr>
      </w:pPr>
    </w:p>
    <w:p w14:paraId="3F70DA6B" w14:textId="77777777" w:rsidR="00B874F6" w:rsidRDefault="00D003C2">
      <w:pPr>
        <w:spacing w:line="276" w:lineRule="auto"/>
        <w:jc w:val="both"/>
        <w:rPr>
          <w:rFonts w:ascii="Arial" w:eastAsia="Arial" w:hAnsi="Arial" w:cs="Arial"/>
          <w:b/>
          <w:color w:val="000000"/>
          <w:sz w:val="20"/>
          <w:szCs w:val="20"/>
        </w:rPr>
      </w:pPr>
      <w:r>
        <w:rPr>
          <w:rFonts w:ascii="Arial" w:eastAsia="Arial" w:hAnsi="Arial" w:cs="Arial"/>
          <w:b/>
          <w:color w:val="000000"/>
          <w:sz w:val="20"/>
          <w:szCs w:val="20"/>
        </w:rPr>
        <w:t>ARTÍCULO 32.</w:t>
      </w:r>
    </w:p>
    <w:p w14:paraId="67781469" w14:textId="77777777" w:rsidR="00B874F6" w:rsidRDefault="00D003C2">
      <w:pPr>
        <w:spacing w:line="276" w:lineRule="auto"/>
        <w:jc w:val="both"/>
        <w:rPr>
          <w:rFonts w:ascii="Arial" w:eastAsia="Arial" w:hAnsi="Arial" w:cs="Arial"/>
          <w:color w:val="000000"/>
          <w:sz w:val="20"/>
          <w:szCs w:val="20"/>
        </w:rPr>
      </w:pPr>
      <w:r>
        <w:rPr>
          <w:rFonts w:ascii="Arial" w:eastAsia="Arial" w:hAnsi="Arial" w:cs="Arial"/>
          <w:color w:val="000000"/>
          <w:sz w:val="20"/>
          <w:szCs w:val="20"/>
        </w:rPr>
        <w:t>A la Secretaría del Trabajo y Previsión Social, le corresponde el despacho de los siguientes asuntos:</w:t>
      </w:r>
    </w:p>
    <w:p w14:paraId="04B3DC4F" w14:textId="77777777" w:rsidR="00B874F6" w:rsidRDefault="00B874F6">
      <w:pPr>
        <w:spacing w:line="276" w:lineRule="auto"/>
        <w:jc w:val="both"/>
        <w:rPr>
          <w:rFonts w:ascii="Arial" w:eastAsia="Arial" w:hAnsi="Arial" w:cs="Arial"/>
          <w:color w:val="000000"/>
          <w:sz w:val="20"/>
          <w:szCs w:val="20"/>
        </w:rPr>
      </w:pPr>
    </w:p>
    <w:p w14:paraId="03178637" w14:textId="77777777" w:rsidR="00B874F6" w:rsidRDefault="00D003C2">
      <w:pPr>
        <w:numPr>
          <w:ilvl w:val="0"/>
          <w:numId w:val="23"/>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Ejercer las funciones que en materia de trabajo y previsión social correspondan al Ejecutivo del Estado y llevar la estadística general del ramo; </w:t>
      </w:r>
    </w:p>
    <w:p w14:paraId="38849258" w14:textId="77777777" w:rsidR="00B874F6" w:rsidRDefault="00B874F6">
      <w:pPr>
        <w:spacing w:line="276" w:lineRule="auto"/>
        <w:ind w:hanging="720"/>
        <w:jc w:val="both"/>
        <w:rPr>
          <w:rFonts w:ascii="Arial" w:eastAsia="Arial" w:hAnsi="Arial" w:cs="Arial"/>
          <w:color w:val="000000"/>
          <w:sz w:val="20"/>
          <w:szCs w:val="20"/>
        </w:rPr>
      </w:pPr>
    </w:p>
    <w:p w14:paraId="50EF13CF" w14:textId="77777777" w:rsidR="00B874F6" w:rsidRDefault="00D003C2">
      <w:pPr>
        <w:numPr>
          <w:ilvl w:val="0"/>
          <w:numId w:val="23"/>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Coadyuvar con las autoridades federales en la aplicación y vigilancia de las normas de trabajo, proporcionándoles la información que soliciten para el cumplimiento de sus funciones;</w:t>
      </w:r>
    </w:p>
    <w:p w14:paraId="7ED7D4DF" w14:textId="77777777" w:rsidR="00B874F6" w:rsidRDefault="00B874F6">
      <w:pPr>
        <w:spacing w:line="276" w:lineRule="auto"/>
        <w:ind w:hanging="720"/>
        <w:jc w:val="both"/>
        <w:rPr>
          <w:rFonts w:ascii="Arial" w:eastAsia="Arial" w:hAnsi="Arial" w:cs="Arial"/>
          <w:color w:val="000000"/>
          <w:sz w:val="20"/>
          <w:szCs w:val="20"/>
        </w:rPr>
      </w:pPr>
    </w:p>
    <w:p w14:paraId="390E65B3" w14:textId="77777777" w:rsidR="00B874F6" w:rsidRDefault="00D003C2">
      <w:pPr>
        <w:numPr>
          <w:ilvl w:val="0"/>
          <w:numId w:val="23"/>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Participar en la integración y funcionamiento de la Comisión Consultiva Estatal de Seguridad e Higiene en el Trabajo;</w:t>
      </w:r>
    </w:p>
    <w:p w14:paraId="78605313" w14:textId="77777777" w:rsidR="00B874F6" w:rsidRDefault="00B874F6">
      <w:pPr>
        <w:spacing w:line="276" w:lineRule="auto"/>
        <w:ind w:hanging="720"/>
        <w:jc w:val="both"/>
        <w:rPr>
          <w:rFonts w:ascii="Arial" w:eastAsia="Arial" w:hAnsi="Arial" w:cs="Arial"/>
          <w:color w:val="000000"/>
          <w:sz w:val="20"/>
          <w:szCs w:val="20"/>
        </w:rPr>
      </w:pPr>
    </w:p>
    <w:p w14:paraId="225FF1F2" w14:textId="77777777" w:rsidR="00B874F6" w:rsidRDefault="00D003C2">
      <w:pPr>
        <w:numPr>
          <w:ilvl w:val="0"/>
          <w:numId w:val="23"/>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Intervenir a petición de parte, en la revisión de los contratos colectivos de trabajo, así como en los conflictos que surjan por violación a las leyes o a los citados contratos; </w:t>
      </w:r>
    </w:p>
    <w:p w14:paraId="55D19612" w14:textId="77777777" w:rsidR="00B874F6" w:rsidRDefault="00B874F6">
      <w:pPr>
        <w:spacing w:line="276" w:lineRule="auto"/>
        <w:ind w:hanging="720"/>
        <w:jc w:val="both"/>
        <w:rPr>
          <w:rFonts w:ascii="Arial" w:eastAsia="Arial" w:hAnsi="Arial" w:cs="Arial"/>
          <w:color w:val="000000"/>
          <w:sz w:val="20"/>
          <w:szCs w:val="20"/>
        </w:rPr>
      </w:pPr>
    </w:p>
    <w:p w14:paraId="6477237A" w14:textId="77777777" w:rsidR="00B874F6" w:rsidRDefault="00D003C2">
      <w:pPr>
        <w:numPr>
          <w:ilvl w:val="0"/>
          <w:numId w:val="23"/>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Proporcionar el apoyo administrativo que para su funcionamiento requieran las Juntas Locales de Conciliación y Arbitraje y el Tribunal de Conciliación y Arbitraje de los Trabajadores al Servicio del Estado y los municipios de Tamaulipas; </w:t>
      </w:r>
    </w:p>
    <w:p w14:paraId="4998F196" w14:textId="77777777" w:rsidR="00B874F6" w:rsidRDefault="00B874F6">
      <w:pPr>
        <w:spacing w:line="276" w:lineRule="auto"/>
        <w:ind w:hanging="720"/>
        <w:jc w:val="both"/>
        <w:rPr>
          <w:rFonts w:ascii="Arial" w:eastAsia="Arial" w:hAnsi="Arial" w:cs="Arial"/>
          <w:color w:val="000000"/>
          <w:sz w:val="20"/>
          <w:szCs w:val="20"/>
        </w:rPr>
      </w:pPr>
    </w:p>
    <w:p w14:paraId="0B78E169" w14:textId="77777777" w:rsidR="00B874F6" w:rsidRDefault="00D003C2">
      <w:pPr>
        <w:numPr>
          <w:ilvl w:val="0"/>
          <w:numId w:val="23"/>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Coordinar el funcionamiento de las Juntas Locales de Conciliación y Arbitraje y de las comisiones que se formen para regular las relaciones obrero-patronales, así como vigilar el funcionamiento de las mismas; </w:t>
      </w:r>
    </w:p>
    <w:p w14:paraId="376C2B6C" w14:textId="77777777" w:rsidR="00B874F6" w:rsidRDefault="00B874F6">
      <w:pPr>
        <w:spacing w:line="276" w:lineRule="auto"/>
        <w:ind w:hanging="720"/>
        <w:jc w:val="both"/>
        <w:rPr>
          <w:rFonts w:ascii="Arial" w:eastAsia="Arial" w:hAnsi="Arial" w:cs="Arial"/>
          <w:color w:val="000000"/>
          <w:sz w:val="20"/>
          <w:szCs w:val="20"/>
        </w:rPr>
      </w:pPr>
    </w:p>
    <w:p w14:paraId="4BCAA381" w14:textId="77777777" w:rsidR="00B874F6" w:rsidRDefault="00D003C2">
      <w:pPr>
        <w:numPr>
          <w:ilvl w:val="0"/>
          <w:numId w:val="23"/>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Coordinar y vigilar el funcionamiento de la Procuraduría de la Defensa del Trabajo para el Estado de Tamaulipas; promover la conciliación entre las partes en los conflictos laborales, e impulsar la defensa de los derechos de los trabajadores;</w:t>
      </w:r>
    </w:p>
    <w:p w14:paraId="37EF5A77" w14:textId="77777777" w:rsidR="00B874F6" w:rsidRDefault="00D003C2">
      <w:pPr>
        <w:pBdr>
          <w:top w:val="nil"/>
          <w:left w:val="nil"/>
          <w:bottom w:val="nil"/>
          <w:right w:val="nil"/>
          <w:between w:val="nil"/>
        </w:pBdr>
        <w:spacing w:line="276" w:lineRule="auto"/>
        <w:ind w:left="720"/>
        <w:jc w:val="right"/>
        <w:rPr>
          <w:rFonts w:ascii="Arial" w:eastAsia="Arial" w:hAnsi="Arial" w:cs="Arial"/>
          <w:b/>
          <w:i/>
          <w:color w:val="000000"/>
          <w:sz w:val="16"/>
          <w:szCs w:val="16"/>
        </w:rPr>
      </w:pPr>
      <w:r>
        <w:rPr>
          <w:rFonts w:ascii="Arial" w:eastAsia="Arial" w:hAnsi="Arial" w:cs="Arial"/>
          <w:b/>
          <w:i/>
          <w:color w:val="000000"/>
          <w:sz w:val="16"/>
          <w:szCs w:val="16"/>
        </w:rPr>
        <w:t>Fracción Reformada,  P.O. No. 106, del 5 de septiembre  de 2023</w:t>
      </w:r>
    </w:p>
    <w:p w14:paraId="746E4F75" w14:textId="77777777" w:rsidR="00B874F6" w:rsidRDefault="00B874F6">
      <w:pPr>
        <w:pBdr>
          <w:top w:val="nil"/>
          <w:left w:val="nil"/>
          <w:bottom w:val="nil"/>
          <w:right w:val="nil"/>
          <w:between w:val="nil"/>
        </w:pBdr>
        <w:spacing w:line="276" w:lineRule="auto"/>
        <w:ind w:left="720"/>
        <w:jc w:val="right"/>
        <w:rPr>
          <w:rFonts w:ascii="Arial" w:eastAsia="Arial" w:hAnsi="Arial" w:cs="Arial"/>
          <w:b/>
          <w:i/>
          <w:color w:val="000000"/>
          <w:sz w:val="16"/>
          <w:szCs w:val="16"/>
        </w:rPr>
      </w:pPr>
      <w:hyperlink r:id="rId54">
        <w:r>
          <w:rPr>
            <w:rFonts w:ascii="Arial" w:eastAsia="Arial" w:hAnsi="Arial" w:cs="Arial"/>
            <w:b/>
            <w:i/>
            <w:color w:val="0000FF"/>
            <w:sz w:val="16"/>
            <w:szCs w:val="16"/>
            <w:u w:val="single"/>
          </w:rPr>
          <w:t>https://po.tamaulipas.gob.mx/wp-content/uploads/2023/09/cxlviii-106-050923.pdf</w:t>
        </w:r>
      </w:hyperlink>
    </w:p>
    <w:p w14:paraId="46EB3F9A" w14:textId="77777777" w:rsidR="00B874F6" w:rsidRDefault="00B874F6">
      <w:pPr>
        <w:spacing w:line="276" w:lineRule="auto"/>
        <w:rPr>
          <w:rFonts w:ascii="Arial" w:eastAsia="Arial" w:hAnsi="Arial" w:cs="Arial"/>
          <w:color w:val="000000"/>
          <w:sz w:val="20"/>
          <w:szCs w:val="20"/>
        </w:rPr>
      </w:pPr>
    </w:p>
    <w:p w14:paraId="49F3D9C7" w14:textId="77777777" w:rsidR="00B874F6" w:rsidRDefault="00D003C2">
      <w:pPr>
        <w:numPr>
          <w:ilvl w:val="0"/>
          <w:numId w:val="23"/>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Coordinar el Servicio Nacional del Empleo en Tamaulipas y establecer con otras Dependencias, instancias u organismos federales y estatales, acciones tendentes a promover los programas de adiestramiento y capacitación industrial, realizar investigaciones y prestar servicios de asesoría para incrementar la productividad en el trabajo;</w:t>
      </w:r>
    </w:p>
    <w:p w14:paraId="2AF6712D" w14:textId="77777777" w:rsidR="00B874F6" w:rsidRDefault="00B874F6">
      <w:pPr>
        <w:spacing w:line="276" w:lineRule="auto"/>
        <w:ind w:left="720"/>
        <w:jc w:val="both"/>
        <w:rPr>
          <w:rFonts w:ascii="Arial" w:eastAsia="Arial" w:hAnsi="Arial" w:cs="Arial"/>
          <w:color w:val="000000"/>
          <w:sz w:val="20"/>
          <w:szCs w:val="20"/>
        </w:rPr>
      </w:pPr>
    </w:p>
    <w:p w14:paraId="4B608292" w14:textId="77777777" w:rsidR="00B874F6" w:rsidRDefault="00D003C2">
      <w:pPr>
        <w:numPr>
          <w:ilvl w:val="0"/>
          <w:numId w:val="23"/>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Fomentar el trabajo digno con perspectiva de género e inclusión de grupos vulnerables y sensibles, mediante acciones y programas que impulsen la creación y mejoren la calidad de los empleos;</w:t>
      </w:r>
    </w:p>
    <w:p w14:paraId="507DEFDB" w14:textId="77777777" w:rsidR="00B874F6" w:rsidRDefault="00B874F6">
      <w:pPr>
        <w:spacing w:line="276" w:lineRule="auto"/>
        <w:ind w:left="720"/>
        <w:jc w:val="both"/>
        <w:rPr>
          <w:rFonts w:ascii="Arial" w:eastAsia="Arial" w:hAnsi="Arial" w:cs="Arial"/>
          <w:color w:val="000000"/>
          <w:sz w:val="20"/>
          <w:szCs w:val="20"/>
        </w:rPr>
      </w:pPr>
    </w:p>
    <w:p w14:paraId="0A679614" w14:textId="77777777" w:rsidR="00B874F6" w:rsidRDefault="00D003C2">
      <w:pPr>
        <w:numPr>
          <w:ilvl w:val="0"/>
          <w:numId w:val="23"/>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Generar y aplicar políticas públicas que establezcan la protección de los derechos de los menores que trabajan, así como combatir la explotación del trabajo infantil;</w:t>
      </w:r>
    </w:p>
    <w:p w14:paraId="42F537DC" w14:textId="77777777" w:rsidR="00B874F6" w:rsidRDefault="00B874F6">
      <w:pPr>
        <w:spacing w:line="276" w:lineRule="auto"/>
        <w:ind w:left="720"/>
        <w:jc w:val="both"/>
        <w:rPr>
          <w:rFonts w:ascii="Arial" w:eastAsia="Arial" w:hAnsi="Arial" w:cs="Arial"/>
          <w:color w:val="000000"/>
          <w:sz w:val="20"/>
          <w:szCs w:val="20"/>
        </w:rPr>
      </w:pPr>
    </w:p>
    <w:p w14:paraId="546CCE69" w14:textId="77777777" w:rsidR="00B874F6" w:rsidRDefault="00D003C2">
      <w:pPr>
        <w:numPr>
          <w:ilvl w:val="0"/>
          <w:numId w:val="23"/>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Promover el incremento de la productividad del trabajo; </w:t>
      </w:r>
    </w:p>
    <w:p w14:paraId="6D3763AA" w14:textId="77777777" w:rsidR="00B874F6" w:rsidRDefault="00B874F6">
      <w:pPr>
        <w:spacing w:line="276" w:lineRule="auto"/>
        <w:ind w:left="720"/>
        <w:jc w:val="both"/>
        <w:rPr>
          <w:rFonts w:ascii="Arial" w:eastAsia="Arial" w:hAnsi="Arial" w:cs="Arial"/>
          <w:color w:val="000000"/>
          <w:sz w:val="20"/>
          <w:szCs w:val="20"/>
        </w:rPr>
      </w:pPr>
    </w:p>
    <w:p w14:paraId="00F76294" w14:textId="77777777" w:rsidR="00B874F6" w:rsidRDefault="00D003C2">
      <w:pPr>
        <w:numPr>
          <w:ilvl w:val="0"/>
          <w:numId w:val="23"/>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Estudiar y ordenar las medidas de seguridad e higiene industriales para la protección de los trabajadores y vigilar su cumplimiento;</w:t>
      </w:r>
    </w:p>
    <w:p w14:paraId="2D8D77F2" w14:textId="77777777" w:rsidR="00B874F6" w:rsidRDefault="00B874F6">
      <w:pPr>
        <w:spacing w:line="276" w:lineRule="auto"/>
        <w:ind w:left="720"/>
        <w:jc w:val="both"/>
        <w:rPr>
          <w:rFonts w:ascii="Arial" w:eastAsia="Arial" w:hAnsi="Arial" w:cs="Arial"/>
          <w:color w:val="000000"/>
          <w:sz w:val="20"/>
          <w:szCs w:val="20"/>
        </w:rPr>
      </w:pPr>
    </w:p>
    <w:p w14:paraId="273F50E3" w14:textId="77777777" w:rsidR="00B874F6" w:rsidRDefault="00D003C2">
      <w:pPr>
        <w:numPr>
          <w:ilvl w:val="0"/>
          <w:numId w:val="23"/>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Fomentar y coordinar con sectores público y privado exposiciones y museos de trabajo y previsión social;</w:t>
      </w:r>
    </w:p>
    <w:p w14:paraId="430EEEDE" w14:textId="77777777" w:rsidR="00B874F6" w:rsidRDefault="00B874F6">
      <w:pPr>
        <w:spacing w:line="276" w:lineRule="auto"/>
        <w:ind w:left="720"/>
        <w:jc w:val="both"/>
        <w:rPr>
          <w:rFonts w:ascii="Arial" w:eastAsia="Arial" w:hAnsi="Arial" w:cs="Arial"/>
          <w:color w:val="000000"/>
          <w:sz w:val="20"/>
          <w:szCs w:val="20"/>
        </w:rPr>
      </w:pPr>
    </w:p>
    <w:p w14:paraId="2EEE870A" w14:textId="77777777" w:rsidR="00B874F6" w:rsidRDefault="00D003C2">
      <w:pPr>
        <w:numPr>
          <w:ilvl w:val="0"/>
          <w:numId w:val="23"/>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Promover la cultura y recreación entre los trabajadores y sus familias; </w:t>
      </w:r>
    </w:p>
    <w:p w14:paraId="0FBF5843" w14:textId="77777777" w:rsidR="00B874F6" w:rsidRDefault="00B874F6">
      <w:pPr>
        <w:spacing w:line="276" w:lineRule="auto"/>
        <w:ind w:left="720"/>
        <w:jc w:val="both"/>
        <w:rPr>
          <w:rFonts w:ascii="Arial" w:eastAsia="Arial" w:hAnsi="Arial" w:cs="Arial"/>
          <w:color w:val="000000"/>
          <w:sz w:val="20"/>
          <w:szCs w:val="20"/>
        </w:rPr>
      </w:pPr>
    </w:p>
    <w:p w14:paraId="3AA9BCB6" w14:textId="77777777" w:rsidR="00B874F6" w:rsidRDefault="00D003C2">
      <w:pPr>
        <w:numPr>
          <w:ilvl w:val="0"/>
          <w:numId w:val="23"/>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Organizar, coordinar y vigilar el funcionamiento del Instituto de la Juventud de Tamaulipas;</w:t>
      </w:r>
    </w:p>
    <w:p w14:paraId="1CB958B4" w14:textId="405D5663" w:rsidR="00B874F6" w:rsidRDefault="00D003C2">
      <w:pPr>
        <w:pBdr>
          <w:top w:val="nil"/>
          <w:left w:val="nil"/>
          <w:bottom w:val="nil"/>
          <w:right w:val="nil"/>
          <w:between w:val="nil"/>
        </w:pBdr>
        <w:spacing w:line="276" w:lineRule="auto"/>
        <w:ind w:left="720"/>
        <w:jc w:val="right"/>
        <w:rPr>
          <w:rFonts w:ascii="Arial" w:eastAsia="Arial" w:hAnsi="Arial" w:cs="Arial"/>
          <w:b/>
          <w:i/>
          <w:color w:val="000000"/>
          <w:sz w:val="16"/>
          <w:szCs w:val="16"/>
        </w:rPr>
      </w:pPr>
      <w:r>
        <w:rPr>
          <w:rFonts w:ascii="Arial" w:eastAsia="Arial" w:hAnsi="Arial" w:cs="Arial"/>
          <w:b/>
          <w:i/>
          <w:color w:val="000000"/>
          <w:sz w:val="16"/>
          <w:szCs w:val="16"/>
        </w:rPr>
        <w:t xml:space="preserve">Fracción </w:t>
      </w:r>
      <w:r w:rsidR="000C5B67">
        <w:rPr>
          <w:rFonts w:ascii="Arial" w:eastAsia="Arial" w:hAnsi="Arial" w:cs="Arial"/>
          <w:b/>
          <w:i/>
          <w:color w:val="000000"/>
          <w:sz w:val="16"/>
          <w:szCs w:val="16"/>
        </w:rPr>
        <w:t>r</w:t>
      </w:r>
      <w:r>
        <w:rPr>
          <w:rFonts w:ascii="Arial" w:eastAsia="Arial" w:hAnsi="Arial" w:cs="Arial"/>
          <w:b/>
          <w:i/>
          <w:color w:val="000000"/>
          <w:sz w:val="16"/>
          <w:szCs w:val="16"/>
        </w:rPr>
        <w:t>eformada, P.O. No. 74, del 19 de junio de 2025</w:t>
      </w:r>
    </w:p>
    <w:p w14:paraId="0D8CA8EA" w14:textId="77777777" w:rsidR="00B874F6" w:rsidRDefault="00B874F6">
      <w:pPr>
        <w:spacing w:line="276" w:lineRule="auto"/>
        <w:jc w:val="right"/>
        <w:rPr>
          <w:rFonts w:ascii="Arial" w:eastAsia="Arial" w:hAnsi="Arial" w:cs="Arial"/>
          <w:color w:val="000000"/>
          <w:sz w:val="16"/>
          <w:szCs w:val="16"/>
        </w:rPr>
      </w:pPr>
      <w:hyperlink r:id="rId55">
        <w:r>
          <w:rPr>
            <w:rFonts w:ascii="Arial" w:eastAsia="Arial" w:hAnsi="Arial" w:cs="Arial"/>
            <w:color w:val="0000FF"/>
            <w:sz w:val="16"/>
            <w:szCs w:val="16"/>
            <w:u w:val="single"/>
          </w:rPr>
          <w:t>https://po.tamaulipas.gob.mx/wp-content/uploads/2025/06/cl-74-190625.pdf</w:t>
        </w:r>
      </w:hyperlink>
    </w:p>
    <w:p w14:paraId="6838E356" w14:textId="77777777" w:rsidR="00B874F6" w:rsidRDefault="00B874F6">
      <w:pPr>
        <w:spacing w:line="276" w:lineRule="auto"/>
        <w:jc w:val="right"/>
        <w:rPr>
          <w:rFonts w:ascii="Arial" w:eastAsia="Arial" w:hAnsi="Arial" w:cs="Arial"/>
          <w:color w:val="000000"/>
          <w:sz w:val="16"/>
          <w:szCs w:val="16"/>
        </w:rPr>
      </w:pPr>
    </w:p>
    <w:p w14:paraId="69763B46" w14:textId="77777777" w:rsidR="00B874F6" w:rsidRDefault="00D003C2">
      <w:pPr>
        <w:spacing w:line="276" w:lineRule="auto"/>
        <w:ind w:left="709" w:hanging="709"/>
        <w:rPr>
          <w:rFonts w:ascii="Arial" w:eastAsia="Arial" w:hAnsi="Arial" w:cs="Arial"/>
          <w:color w:val="000000"/>
          <w:sz w:val="20"/>
          <w:szCs w:val="20"/>
        </w:rPr>
      </w:pPr>
      <w:r>
        <w:rPr>
          <w:rFonts w:ascii="Arial" w:eastAsia="Arial" w:hAnsi="Arial" w:cs="Arial"/>
          <w:color w:val="000000"/>
          <w:sz w:val="20"/>
          <w:szCs w:val="20"/>
        </w:rPr>
        <w:t>XVI.      Proporcionar la asesoría para que las personas empleadoras implementen los protocolos para prevenir la discriminación por razones de género y atención de casos de violencia y acoso u hostigamiento sexual;</w:t>
      </w:r>
    </w:p>
    <w:p w14:paraId="77CCCEE2" w14:textId="77777777" w:rsidR="00B874F6" w:rsidRDefault="00B874F6">
      <w:pPr>
        <w:spacing w:line="276" w:lineRule="auto"/>
        <w:rPr>
          <w:rFonts w:ascii="Arial" w:eastAsia="Arial" w:hAnsi="Arial" w:cs="Arial"/>
          <w:color w:val="000000"/>
          <w:sz w:val="20"/>
          <w:szCs w:val="20"/>
        </w:rPr>
      </w:pPr>
    </w:p>
    <w:p w14:paraId="0729A7DF" w14:textId="77777777" w:rsidR="00B874F6" w:rsidRDefault="00D003C2">
      <w:pPr>
        <w:spacing w:line="276" w:lineRule="auto"/>
        <w:ind w:left="709" w:hanging="709"/>
        <w:rPr>
          <w:rFonts w:ascii="Arial" w:eastAsia="Arial" w:hAnsi="Arial" w:cs="Arial"/>
          <w:color w:val="000000"/>
          <w:sz w:val="20"/>
          <w:szCs w:val="20"/>
        </w:rPr>
      </w:pPr>
      <w:r>
        <w:rPr>
          <w:rFonts w:ascii="Arial" w:eastAsia="Arial" w:hAnsi="Arial" w:cs="Arial"/>
          <w:color w:val="000000"/>
          <w:sz w:val="20"/>
          <w:szCs w:val="20"/>
        </w:rPr>
        <w:t>XVII.     Vigilar la existencia del protocolo para prevenir la discriminación por razones de género y atender casos de violencia, acoso u hostigamiento sexual, así como verificar que dicho protocolo sea del conocimiento del personal y se encuentre accesible dentro del centro de trabajo; y</w:t>
      </w:r>
    </w:p>
    <w:p w14:paraId="6419BB8D" w14:textId="57C7FD63" w:rsidR="00B874F6" w:rsidRDefault="00D003C2">
      <w:pPr>
        <w:spacing w:line="276" w:lineRule="auto"/>
        <w:jc w:val="right"/>
        <w:rPr>
          <w:rFonts w:ascii="Arial" w:eastAsia="Arial" w:hAnsi="Arial" w:cs="Arial"/>
          <w:b/>
          <w:i/>
          <w:color w:val="000000"/>
          <w:sz w:val="16"/>
          <w:szCs w:val="16"/>
        </w:rPr>
      </w:pPr>
      <w:r>
        <w:rPr>
          <w:rFonts w:ascii="Arial" w:eastAsia="Arial" w:hAnsi="Arial" w:cs="Arial"/>
          <w:b/>
          <w:i/>
          <w:color w:val="000000"/>
          <w:sz w:val="16"/>
          <w:szCs w:val="16"/>
        </w:rPr>
        <w:t>Fracción adicionada, P.O. No. 74, del 19 de junio  de 2025</w:t>
      </w:r>
    </w:p>
    <w:p w14:paraId="4A3CEA23" w14:textId="77777777" w:rsidR="00B874F6" w:rsidRDefault="00B874F6">
      <w:pPr>
        <w:spacing w:line="276" w:lineRule="auto"/>
        <w:jc w:val="right"/>
        <w:rPr>
          <w:rFonts w:ascii="Arial" w:eastAsia="Arial" w:hAnsi="Arial" w:cs="Arial"/>
          <w:color w:val="000000"/>
          <w:sz w:val="16"/>
          <w:szCs w:val="16"/>
        </w:rPr>
      </w:pPr>
      <w:hyperlink r:id="rId56">
        <w:r>
          <w:rPr>
            <w:rFonts w:ascii="Arial" w:eastAsia="Arial" w:hAnsi="Arial" w:cs="Arial"/>
            <w:color w:val="0000FF"/>
            <w:sz w:val="16"/>
            <w:szCs w:val="16"/>
            <w:u w:val="single"/>
          </w:rPr>
          <w:t>https://po.tamaulipas.gob.mx/wp-content/uploads/2025/06/cl-74-190625.pdf</w:t>
        </w:r>
      </w:hyperlink>
    </w:p>
    <w:p w14:paraId="1DEF195B" w14:textId="77777777" w:rsidR="00B874F6" w:rsidRDefault="00B874F6">
      <w:pPr>
        <w:spacing w:line="276" w:lineRule="auto"/>
        <w:jc w:val="right"/>
        <w:rPr>
          <w:rFonts w:ascii="Arial" w:eastAsia="Arial" w:hAnsi="Arial" w:cs="Arial"/>
          <w:color w:val="000000"/>
          <w:sz w:val="16"/>
          <w:szCs w:val="16"/>
        </w:rPr>
      </w:pPr>
    </w:p>
    <w:p w14:paraId="78AC8D53" w14:textId="77777777" w:rsidR="00B874F6" w:rsidRDefault="00D003C2">
      <w:pPr>
        <w:spacing w:line="276" w:lineRule="auto"/>
        <w:ind w:left="709" w:hanging="709"/>
        <w:jc w:val="both"/>
        <w:rPr>
          <w:rFonts w:ascii="Arial" w:eastAsia="Arial" w:hAnsi="Arial" w:cs="Arial"/>
          <w:color w:val="000000"/>
          <w:sz w:val="20"/>
          <w:szCs w:val="20"/>
        </w:rPr>
      </w:pPr>
      <w:r>
        <w:rPr>
          <w:rFonts w:ascii="Arial" w:eastAsia="Arial" w:hAnsi="Arial" w:cs="Arial"/>
          <w:color w:val="000000"/>
          <w:sz w:val="20"/>
          <w:szCs w:val="20"/>
        </w:rPr>
        <w:t>XVIII.    Las demás que señalen las leyes, reglamentos y otras disposiciones jurídicas, así como las    que le encomiende la Gobernadora o el Gobernador del Estado con relación a sus competencias.</w:t>
      </w:r>
    </w:p>
    <w:p w14:paraId="0EB69E1E" w14:textId="15A8FACD" w:rsidR="00B874F6" w:rsidRDefault="00D003C2">
      <w:pPr>
        <w:pBdr>
          <w:top w:val="nil"/>
          <w:left w:val="nil"/>
          <w:bottom w:val="nil"/>
          <w:right w:val="nil"/>
          <w:between w:val="nil"/>
        </w:pBdr>
        <w:spacing w:line="276" w:lineRule="auto"/>
        <w:ind w:left="720"/>
        <w:jc w:val="right"/>
        <w:rPr>
          <w:rFonts w:ascii="Arial" w:eastAsia="Arial" w:hAnsi="Arial" w:cs="Arial"/>
          <w:b/>
          <w:i/>
          <w:color w:val="000000"/>
          <w:sz w:val="16"/>
          <w:szCs w:val="16"/>
        </w:rPr>
      </w:pPr>
      <w:r>
        <w:rPr>
          <w:rFonts w:ascii="Arial" w:eastAsia="Arial" w:hAnsi="Arial" w:cs="Arial"/>
          <w:b/>
          <w:i/>
          <w:color w:val="000000"/>
          <w:sz w:val="16"/>
          <w:szCs w:val="16"/>
        </w:rPr>
        <w:t xml:space="preserve">Fracción </w:t>
      </w:r>
      <w:r w:rsidR="000C5B67">
        <w:rPr>
          <w:rFonts w:ascii="Arial" w:eastAsia="Arial" w:hAnsi="Arial" w:cs="Arial"/>
          <w:b/>
          <w:i/>
          <w:color w:val="000000"/>
          <w:sz w:val="16"/>
          <w:szCs w:val="16"/>
        </w:rPr>
        <w:t>r</w:t>
      </w:r>
      <w:r>
        <w:rPr>
          <w:rFonts w:ascii="Arial" w:eastAsia="Arial" w:hAnsi="Arial" w:cs="Arial"/>
          <w:b/>
          <w:i/>
          <w:color w:val="000000"/>
          <w:sz w:val="16"/>
          <w:szCs w:val="16"/>
        </w:rPr>
        <w:t>eformada y recorrida (antes fracción XVI) P.O. No. 74, del 19 de junio  de 2025</w:t>
      </w:r>
    </w:p>
    <w:p w14:paraId="0EDCAD35" w14:textId="77777777" w:rsidR="00B874F6" w:rsidRDefault="00B874F6">
      <w:pPr>
        <w:spacing w:line="276" w:lineRule="auto"/>
        <w:jc w:val="right"/>
        <w:rPr>
          <w:rFonts w:ascii="Arial" w:eastAsia="Arial" w:hAnsi="Arial" w:cs="Arial"/>
          <w:color w:val="000000"/>
          <w:sz w:val="20"/>
          <w:szCs w:val="20"/>
        </w:rPr>
      </w:pPr>
      <w:hyperlink r:id="rId57">
        <w:r>
          <w:rPr>
            <w:rFonts w:ascii="Arial" w:eastAsia="Arial" w:hAnsi="Arial" w:cs="Arial"/>
            <w:color w:val="0000FF"/>
            <w:sz w:val="16"/>
            <w:szCs w:val="16"/>
            <w:u w:val="single"/>
          </w:rPr>
          <w:t>https://po.tamaulipas.gob.mx/wp-content/uploads/2025/06/cl-74-190625.pdf</w:t>
        </w:r>
      </w:hyperlink>
    </w:p>
    <w:p w14:paraId="42ED8898" w14:textId="77777777" w:rsidR="00B874F6" w:rsidRDefault="00B874F6">
      <w:pPr>
        <w:spacing w:line="276" w:lineRule="auto"/>
        <w:jc w:val="both"/>
        <w:rPr>
          <w:rFonts w:ascii="Arial" w:eastAsia="Arial" w:hAnsi="Arial" w:cs="Arial"/>
          <w:color w:val="000000"/>
          <w:sz w:val="20"/>
          <w:szCs w:val="20"/>
        </w:rPr>
      </w:pPr>
    </w:p>
    <w:p w14:paraId="2D9E0DDB" w14:textId="77777777" w:rsidR="00B874F6" w:rsidRDefault="00B874F6">
      <w:pPr>
        <w:spacing w:line="276" w:lineRule="auto"/>
        <w:jc w:val="both"/>
        <w:rPr>
          <w:rFonts w:ascii="Arial" w:eastAsia="Arial" w:hAnsi="Arial" w:cs="Arial"/>
          <w:color w:val="000000"/>
          <w:sz w:val="20"/>
          <w:szCs w:val="20"/>
        </w:rPr>
      </w:pPr>
    </w:p>
    <w:p w14:paraId="3730C142" w14:textId="77777777" w:rsidR="000C5B67" w:rsidRDefault="000C5B67">
      <w:pPr>
        <w:spacing w:line="276" w:lineRule="auto"/>
        <w:jc w:val="both"/>
        <w:rPr>
          <w:rFonts w:ascii="Arial" w:eastAsia="Arial" w:hAnsi="Arial" w:cs="Arial"/>
          <w:color w:val="000000"/>
          <w:sz w:val="20"/>
          <w:szCs w:val="20"/>
        </w:rPr>
      </w:pPr>
    </w:p>
    <w:p w14:paraId="23864DD9" w14:textId="77777777" w:rsidR="00B874F6" w:rsidRDefault="00B874F6">
      <w:pPr>
        <w:spacing w:line="276" w:lineRule="auto"/>
        <w:jc w:val="both"/>
        <w:rPr>
          <w:rFonts w:ascii="Arial" w:eastAsia="Arial" w:hAnsi="Arial" w:cs="Arial"/>
          <w:color w:val="000000"/>
          <w:sz w:val="20"/>
          <w:szCs w:val="20"/>
        </w:rPr>
      </w:pPr>
    </w:p>
    <w:p w14:paraId="726535A7" w14:textId="77777777" w:rsidR="00B874F6" w:rsidRDefault="00D003C2">
      <w:pPr>
        <w:spacing w:line="276" w:lineRule="auto"/>
        <w:jc w:val="center"/>
        <w:rPr>
          <w:rFonts w:ascii="Arial" w:eastAsia="Arial" w:hAnsi="Arial" w:cs="Arial"/>
          <w:b/>
          <w:color w:val="000000"/>
          <w:sz w:val="20"/>
          <w:szCs w:val="20"/>
        </w:rPr>
      </w:pPr>
      <w:r>
        <w:rPr>
          <w:rFonts w:ascii="Arial" w:eastAsia="Arial" w:hAnsi="Arial" w:cs="Arial"/>
          <w:b/>
          <w:color w:val="000000"/>
          <w:sz w:val="20"/>
          <w:szCs w:val="20"/>
        </w:rPr>
        <w:t>Sección IX</w:t>
      </w:r>
    </w:p>
    <w:p w14:paraId="2FC82DDF" w14:textId="77777777" w:rsidR="00B874F6" w:rsidRDefault="00D003C2">
      <w:pPr>
        <w:spacing w:line="276" w:lineRule="auto"/>
        <w:jc w:val="center"/>
        <w:rPr>
          <w:rFonts w:ascii="Arial" w:eastAsia="Arial" w:hAnsi="Arial" w:cs="Arial"/>
          <w:b/>
          <w:color w:val="000000"/>
          <w:sz w:val="20"/>
          <w:szCs w:val="20"/>
        </w:rPr>
      </w:pPr>
      <w:r>
        <w:rPr>
          <w:rFonts w:ascii="Arial" w:eastAsia="Arial" w:hAnsi="Arial" w:cs="Arial"/>
          <w:b/>
          <w:color w:val="000000"/>
          <w:sz w:val="20"/>
          <w:szCs w:val="20"/>
        </w:rPr>
        <w:t>De la Secretaría de Desarrollo Rural, Pesca y Acuacultura</w:t>
      </w:r>
    </w:p>
    <w:p w14:paraId="2D949490" w14:textId="77777777" w:rsidR="00B874F6" w:rsidRDefault="00B874F6">
      <w:pPr>
        <w:spacing w:line="276" w:lineRule="auto"/>
        <w:rPr>
          <w:rFonts w:ascii="Arial" w:eastAsia="Arial" w:hAnsi="Arial" w:cs="Arial"/>
          <w:color w:val="000000"/>
          <w:sz w:val="20"/>
          <w:szCs w:val="20"/>
        </w:rPr>
      </w:pPr>
    </w:p>
    <w:p w14:paraId="381415E8" w14:textId="77777777" w:rsidR="00B874F6" w:rsidRDefault="00D003C2">
      <w:pPr>
        <w:spacing w:line="276" w:lineRule="auto"/>
        <w:rPr>
          <w:rFonts w:ascii="Arial" w:eastAsia="Arial" w:hAnsi="Arial" w:cs="Arial"/>
          <w:color w:val="000000"/>
          <w:sz w:val="20"/>
          <w:szCs w:val="20"/>
        </w:rPr>
      </w:pPr>
      <w:r>
        <w:rPr>
          <w:rFonts w:ascii="Arial" w:eastAsia="Arial" w:hAnsi="Arial" w:cs="Arial"/>
          <w:b/>
          <w:color w:val="000000"/>
          <w:sz w:val="20"/>
          <w:szCs w:val="20"/>
        </w:rPr>
        <w:t>ARTÍCULO 33.</w:t>
      </w:r>
      <w:r>
        <w:rPr>
          <w:rFonts w:ascii="Arial" w:eastAsia="Arial" w:hAnsi="Arial" w:cs="Arial"/>
          <w:color w:val="000000"/>
          <w:sz w:val="20"/>
          <w:szCs w:val="20"/>
        </w:rPr>
        <w:t xml:space="preserve"> </w:t>
      </w:r>
    </w:p>
    <w:p w14:paraId="75992498" w14:textId="77777777" w:rsidR="00B874F6" w:rsidRDefault="00D003C2">
      <w:pPr>
        <w:spacing w:line="276" w:lineRule="auto"/>
        <w:jc w:val="both"/>
        <w:rPr>
          <w:rFonts w:ascii="Arial" w:eastAsia="Arial" w:hAnsi="Arial" w:cs="Arial"/>
          <w:color w:val="000000"/>
          <w:sz w:val="20"/>
          <w:szCs w:val="20"/>
        </w:rPr>
      </w:pPr>
      <w:r>
        <w:rPr>
          <w:rFonts w:ascii="Arial" w:eastAsia="Arial" w:hAnsi="Arial" w:cs="Arial"/>
          <w:color w:val="000000"/>
          <w:sz w:val="20"/>
          <w:szCs w:val="20"/>
        </w:rPr>
        <w:t>A la Secretaría de Desarrollo Rural, Pesca y Acuacultura, le corresponde el despacho de los siguientes asuntos:</w:t>
      </w:r>
    </w:p>
    <w:p w14:paraId="0F1DC7B8" w14:textId="77777777" w:rsidR="00B874F6" w:rsidRDefault="00B874F6">
      <w:pPr>
        <w:spacing w:line="276" w:lineRule="auto"/>
        <w:jc w:val="both"/>
        <w:rPr>
          <w:rFonts w:ascii="Arial" w:eastAsia="Arial" w:hAnsi="Arial" w:cs="Arial"/>
          <w:color w:val="000000"/>
          <w:sz w:val="20"/>
          <w:szCs w:val="20"/>
        </w:rPr>
      </w:pPr>
    </w:p>
    <w:p w14:paraId="048391EC" w14:textId="77777777" w:rsidR="00B874F6" w:rsidRDefault="00D003C2">
      <w:pPr>
        <w:numPr>
          <w:ilvl w:val="0"/>
          <w:numId w:val="6"/>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Formular y ejecutar los programas de promoción y desarrollo de las actividades agrícola, pecuaria, forestal, pesca y acuacultura; </w:t>
      </w:r>
    </w:p>
    <w:p w14:paraId="4681C76D" w14:textId="77777777" w:rsidR="00B874F6" w:rsidRDefault="00B874F6">
      <w:pPr>
        <w:spacing w:line="276" w:lineRule="auto"/>
        <w:ind w:hanging="720"/>
        <w:jc w:val="both"/>
        <w:rPr>
          <w:rFonts w:ascii="Arial" w:eastAsia="Arial" w:hAnsi="Arial" w:cs="Arial"/>
          <w:color w:val="000000"/>
          <w:sz w:val="20"/>
          <w:szCs w:val="20"/>
        </w:rPr>
      </w:pPr>
    </w:p>
    <w:p w14:paraId="7BCC7F61" w14:textId="77777777" w:rsidR="00B874F6" w:rsidRDefault="00D003C2">
      <w:pPr>
        <w:numPr>
          <w:ilvl w:val="0"/>
          <w:numId w:val="6"/>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Coordinar, promover y concertar la integración de acciones y la inversión de recursos federales y estatales con los productores y los consumidores; </w:t>
      </w:r>
    </w:p>
    <w:p w14:paraId="6F3FA3D2" w14:textId="77777777" w:rsidR="00B874F6" w:rsidRDefault="00B874F6">
      <w:pPr>
        <w:spacing w:line="276" w:lineRule="auto"/>
        <w:ind w:hanging="720"/>
        <w:jc w:val="both"/>
        <w:rPr>
          <w:rFonts w:ascii="Arial" w:eastAsia="Arial" w:hAnsi="Arial" w:cs="Arial"/>
          <w:color w:val="000000"/>
          <w:sz w:val="20"/>
          <w:szCs w:val="20"/>
        </w:rPr>
      </w:pPr>
    </w:p>
    <w:p w14:paraId="777CAB98" w14:textId="77777777" w:rsidR="00B874F6" w:rsidRDefault="00D003C2">
      <w:pPr>
        <w:numPr>
          <w:ilvl w:val="0"/>
          <w:numId w:val="6"/>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Promover y fortalecer la participación de los productores con las Dependencias y Entidades competentes para la realización de programas y acciones tendentes al desarrollo sustentable de los sectores agrícolas, pecuario, forestal, pesca y acuacultura;</w:t>
      </w:r>
    </w:p>
    <w:p w14:paraId="04CFCD40" w14:textId="77777777" w:rsidR="00B874F6" w:rsidRDefault="00B874F6">
      <w:pPr>
        <w:spacing w:line="276" w:lineRule="auto"/>
        <w:ind w:hanging="720"/>
        <w:jc w:val="both"/>
        <w:rPr>
          <w:rFonts w:ascii="Arial" w:eastAsia="Arial" w:hAnsi="Arial" w:cs="Arial"/>
          <w:color w:val="000000"/>
          <w:sz w:val="20"/>
          <w:szCs w:val="20"/>
        </w:rPr>
      </w:pPr>
    </w:p>
    <w:p w14:paraId="3301BA70" w14:textId="77777777" w:rsidR="00B874F6" w:rsidRDefault="00D003C2">
      <w:pPr>
        <w:numPr>
          <w:ilvl w:val="0"/>
          <w:numId w:val="6"/>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Operar los Centros de Desarrollo Agropecuario y Pesquero, así como las Casetas de Revisión Agrícola, Pecuaria, Forestal y Pesquero estableciendo, en su caso, convenios y acuerdos con las autoridades federales, estatales y municipales, así como con las organizaciones de productores, a fin de mejorar la prestación de esos servicios; </w:t>
      </w:r>
    </w:p>
    <w:p w14:paraId="645A1847" w14:textId="77777777" w:rsidR="00B874F6" w:rsidRDefault="00B874F6">
      <w:pPr>
        <w:pBdr>
          <w:top w:val="nil"/>
          <w:left w:val="nil"/>
          <w:bottom w:val="nil"/>
          <w:right w:val="nil"/>
          <w:between w:val="nil"/>
        </w:pBdr>
        <w:spacing w:line="276" w:lineRule="auto"/>
        <w:ind w:hanging="720"/>
        <w:rPr>
          <w:rFonts w:ascii="Arial" w:eastAsia="Arial" w:hAnsi="Arial" w:cs="Arial"/>
          <w:color w:val="000000"/>
          <w:sz w:val="20"/>
          <w:szCs w:val="20"/>
        </w:rPr>
      </w:pPr>
    </w:p>
    <w:p w14:paraId="6F624178" w14:textId="77777777" w:rsidR="00B874F6" w:rsidRDefault="00D003C2">
      <w:pPr>
        <w:numPr>
          <w:ilvl w:val="0"/>
          <w:numId w:val="6"/>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Promover y apoyar a las organizaciones de productores agrícolas, pecuarios, forestales, pesqueros y acuícolas, en la gestión de créditos y seguros, así como para la adopción de innovaciones tecnológicas, la apertura de canales de comercialización y, en general, el establecimiento de sistemas de administración; </w:t>
      </w:r>
    </w:p>
    <w:p w14:paraId="27768517" w14:textId="77777777" w:rsidR="00B874F6" w:rsidRDefault="00B874F6">
      <w:pPr>
        <w:spacing w:line="276" w:lineRule="auto"/>
        <w:ind w:hanging="720"/>
        <w:jc w:val="both"/>
        <w:rPr>
          <w:rFonts w:ascii="Arial" w:eastAsia="Arial" w:hAnsi="Arial" w:cs="Arial"/>
          <w:color w:val="000000"/>
          <w:sz w:val="20"/>
          <w:szCs w:val="20"/>
        </w:rPr>
      </w:pPr>
    </w:p>
    <w:p w14:paraId="08DC9DCC" w14:textId="77777777" w:rsidR="00B874F6" w:rsidRDefault="00D003C2">
      <w:pPr>
        <w:numPr>
          <w:ilvl w:val="0"/>
          <w:numId w:val="6"/>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Fomentar y apoyar los programas de investigación y enseñanza agrícola, forestal, pecuaria, pesquero y acuícola, así como divulgar sus resultados y otorgar asesoría en dichos campos; </w:t>
      </w:r>
    </w:p>
    <w:p w14:paraId="129E57CE" w14:textId="77777777" w:rsidR="00B874F6" w:rsidRDefault="00B874F6">
      <w:pPr>
        <w:pBdr>
          <w:top w:val="nil"/>
          <w:left w:val="nil"/>
          <w:bottom w:val="nil"/>
          <w:right w:val="nil"/>
          <w:between w:val="nil"/>
        </w:pBdr>
        <w:spacing w:line="276" w:lineRule="auto"/>
        <w:ind w:hanging="720"/>
        <w:rPr>
          <w:rFonts w:ascii="Arial" w:eastAsia="Arial" w:hAnsi="Arial" w:cs="Arial"/>
          <w:color w:val="000000"/>
          <w:sz w:val="20"/>
          <w:szCs w:val="20"/>
        </w:rPr>
      </w:pPr>
    </w:p>
    <w:p w14:paraId="5F9B3241" w14:textId="77777777" w:rsidR="00B874F6" w:rsidRDefault="00D003C2">
      <w:pPr>
        <w:numPr>
          <w:ilvl w:val="0"/>
          <w:numId w:val="6"/>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Realizar, en coordinación con las autoridades federales y municipales, campañas permanentes para prevenir y combatir plagas, siniestros y enfermedades que repercuten en las especies vegetales y animales del Estado; </w:t>
      </w:r>
    </w:p>
    <w:p w14:paraId="5FE3DF32" w14:textId="77777777" w:rsidR="00B874F6" w:rsidRDefault="00B874F6">
      <w:pPr>
        <w:spacing w:line="276" w:lineRule="auto"/>
        <w:ind w:hanging="720"/>
        <w:jc w:val="both"/>
        <w:rPr>
          <w:rFonts w:ascii="Arial" w:eastAsia="Arial" w:hAnsi="Arial" w:cs="Arial"/>
          <w:color w:val="000000"/>
          <w:sz w:val="20"/>
          <w:szCs w:val="20"/>
        </w:rPr>
      </w:pPr>
    </w:p>
    <w:p w14:paraId="43F67D78" w14:textId="77777777" w:rsidR="00B874F6" w:rsidRDefault="00D003C2">
      <w:pPr>
        <w:numPr>
          <w:ilvl w:val="0"/>
          <w:numId w:val="6"/>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Elaborar programas de obras de infraestructura agrícola, pecuaria, forestal, pesquera y acuícola, así como promover su ejecución ante las instancias competentes; </w:t>
      </w:r>
    </w:p>
    <w:p w14:paraId="62384B8B" w14:textId="77777777" w:rsidR="00B874F6" w:rsidRDefault="00B874F6">
      <w:pPr>
        <w:spacing w:line="276" w:lineRule="auto"/>
        <w:ind w:hanging="720"/>
        <w:jc w:val="both"/>
        <w:rPr>
          <w:rFonts w:ascii="Arial" w:eastAsia="Arial" w:hAnsi="Arial" w:cs="Arial"/>
          <w:color w:val="000000"/>
          <w:sz w:val="20"/>
          <w:szCs w:val="20"/>
        </w:rPr>
      </w:pPr>
    </w:p>
    <w:p w14:paraId="24B7035E" w14:textId="77777777" w:rsidR="00B874F6" w:rsidRDefault="00D003C2">
      <w:pPr>
        <w:numPr>
          <w:ilvl w:val="0"/>
          <w:numId w:val="6"/>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Promover, vigilar y desarrollar la preservación de los recursos naturales agrícolas, pecuarios, forestales, pesqueros y acuícolas del Estado, en forma coordinada con las Dependencias y Entidades de las administraciones públicas federal, estatal y municipal, así como con organismos no gubernamentales, en los términos de las disposiciones vigentes; </w:t>
      </w:r>
    </w:p>
    <w:p w14:paraId="1C08E7E5" w14:textId="77777777" w:rsidR="00B874F6" w:rsidRDefault="00B874F6">
      <w:pPr>
        <w:pBdr>
          <w:top w:val="nil"/>
          <w:left w:val="nil"/>
          <w:bottom w:val="nil"/>
          <w:right w:val="nil"/>
          <w:between w:val="nil"/>
        </w:pBdr>
        <w:spacing w:line="276" w:lineRule="auto"/>
        <w:ind w:hanging="720"/>
        <w:jc w:val="both"/>
        <w:rPr>
          <w:rFonts w:ascii="Arial" w:eastAsia="Arial" w:hAnsi="Arial" w:cs="Arial"/>
          <w:color w:val="000000"/>
          <w:sz w:val="20"/>
          <w:szCs w:val="20"/>
        </w:rPr>
      </w:pPr>
    </w:p>
    <w:p w14:paraId="1CB4FF41" w14:textId="77777777" w:rsidR="00B874F6" w:rsidRDefault="00D003C2">
      <w:pPr>
        <w:numPr>
          <w:ilvl w:val="0"/>
          <w:numId w:val="6"/>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Establecer, en coordinación con la Secretaría de Recursos Hidráulicos para el Desarrollo Social, políticas, estrategias, objetivos y normas para la debida operación de los programas relacionados con el uso y abastecimiento del agua para efectos agrícolas, pecuarios, forestales, pesqueros y acuícolas, así como de los bienes inherentes que la Federación haya transferido o transfiera al Estado;</w:t>
      </w:r>
    </w:p>
    <w:p w14:paraId="66B129E4" w14:textId="77777777" w:rsidR="00B874F6" w:rsidRDefault="00B874F6">
      <w:pPr>
        <w:pBdr>
          <w:top w:val="nil"/>
          <w:left w:val="nil"/>
          <w:bottom w:val="nil"/>
          <w:right w:val="nil"/>
          <w:between w:val="nil"/>
        </w:pBdr>
        <w:spacing w:line="276" w:lineRule="auto"/>
        <w:ind w:hanging="720"/>
        <w:jc w:val="both"/>
        <w:rPr>
          <w:rFonts w:ascii="Arial" w:eastAsia="Arial" w:hAnsi="Arial" w:cs="Arial"/>
          <w:color w:val="000000"/>
          <w:sz w:val="20"/>
          <w:szCs w:val="20"/>
        </w:rPr>
      </w:pPr>
    </w:p>
    <w:p w14:paraId="35A10265" w14:textId="77777777" w:rsidR="00B874F6" w:rsidRDefault="00D003C2">
      <w:pPr>
        <w:numPr>
          <w:ilvl w:val="0"/>
          <w:numId w:val="6"/>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Promover y apoyar la industrialización y comercialización de los productos agrícolas, pecuarios, forestales, pesqueros y acuícolas, generados en el Estado, en coordinación con las secretarías de Economía y de Turismo; </w:t>
      </w:r>
    </w:p>
    <w:p w14:paraId="7CE5AC1D" w14:textId="77777777" w:rsidR="00B874F6" w:rsidRDefault="00B874F6">
      <w:pPr>
        <w:spacing w:line="276" w:lineRule="auto"/>
        <w:jc w:val="both"/>
        <w:rPr>
          <w:rFonts w:ascii="Arial" w:eastAsia="Arial" w:hAnsi="Arial" w:cs="Arial"/>
          <w:b/>
          <w:color w:val="000000"/>
          <w:sz w:val="20"/>
          <w:szCs w:val="20"/>
        </w:rPr>
      </w:pPr>
    </w:p>
    <w:p w14:paraId="1208C30F" w14:textId="77777777" w:rsidR="00B874F6" w:rsidRDefault="00D003C2">
      <w:pPr>
        <w:numPr>
          <w:ilvl w:val="0"/>
          <w:numId w:val="6"/>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Organizar y participar en congresos, ferias, exposiciones, concursos agrícolas, pecuarios, forestales, pesqueros y acuícolas, así como de otras actividades que promuevan el desarrollo y la competitividad, así como en las misiones orientadas a la consolidación y apertura de mercados; </w:t>
      </w:r>
    </w:p>
    <w:p w14:paraId="752FC6ED" w14:textId="77777777" w:rsidR="00B874F6" w:rsidRDefault="00B874F6">
      <w:pPr>
        <w:pBdr>
          <w:top w:val="nil"/>
          <w:left w:val="nil"/>
          <w:bottom w:val="nil"/>
          <w:right w:val="nil"/>
          <w:between w:val="nil"/>
        </w:pBdr>
        <w:spacing w:line="276" w:lineRule="auto"/>
        <w:ind w:hanging="720"/>
        <w:rPr>
          <w:rFonts w:ascii="Arial" w:eastAsia="Arial" w:hAnsi="Arial" w:cs="Arial"/>
          <w:color w:val="000000"/>
          <w:sz w:val="20"/>
          <w:szCs w:val="20"/>
        </w:rPr>
      </w:pPr>
    </w:p>
    <w:p w14:paraId="44EF5FF1" w14:textId="77777777" w:rsidR="00B874F6" w:rsidRDefault="00D003C2">
      <w:pPr>
        <w:numPr>
          <w:ilvl w:val="0"/>
          <w:numId w:val="6"/>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Fomentar la organización, capacitación y asistencia técnica de los productores agrícolas, pecuarios, forestales, pesqueros y acuícolas, así como asesorar a los municipios y organizaciones de productores que lo soliciten;</w:t>
      </w:r>
    </w:p>
    <w:p w14:paraId="2E40857B" w14:textId="77777777" w:rsidR="00B874F6" w:rsidRDefault="00B874F6">
      <w:pPr>
        <w:pBdr>
          <w:top w:val="nil"/>
          <w:left w:val="nil"/>
          <w:bottom w:val="nil"/>
          <w:right w:val="nil"/>
          <w:between w:val="nil"/>
        </w:pBdr>
        <w:spacing w:line="276" w:lineRule="auto"/>
        <w:ind w:left="720" w:hanging="720"/>
        <w:jc w:val="both"/>
        <w:rPr>
          <w:rFonts w:ascii="Arial" w:eastAsia="Arial" w:hAnsi="Arial" w:cs="Arial"/>
          <w:color w:val="000000"/>
          <w:sz w:val="20"/>
          <w:szCs w:val="20"/>
        </w:rPr>
      </w:pPr>
    </w:p>
    <w:p w14:paraId="7C4D8CDB" w14:textId="77777777" w:rsidR="00B874F6" w:rsidRDefault="00D003C2">
      <w:pPr>
        <w:numPr>
          <w:ilvl w:val="0"/>
          <w:numId w:val="6"/>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Promover un sistema para la certificación de origen y calidad de los productos agrícolas, pecuarios, forestales, pesqueros y acuícolas del Estado; </w:t>
      </w:r>
    </w:p>
    <w:p w14:paraId="4621B135" w14:textId="77777777" w:rsidR="00B874F6" w:rsidRDefault="00B874F6">
      <w:pPr>
        <w:tabs>
          <w:tab w:val="left" w:pos="1118"/>
        </w:tabs>
        <w:spacing w:line="276" w:lineRule="auto"/>
        <w:ind w:hanging="720"/>
        <w:jc w:val="both"/>
        <w:rPr>
          <w:rFonts w:ascii="Arial" w:eastAsia="Arial" w:hAnsi="Arial" w:cs="Arial"/>
          <w:color w:val="000000"/>
          <w:sz w:val="20"/>
          <w:szCs w:val="20"/>
        </w:rPr>
      </w:pPr>
    </w:p>
    <w:p w14:paraId="15981DA4" w14:textId="77777777" w:rsidR="00B874F6" w:rsidRDefault="00D003C2">
      <w:pPr>
        <w:numPr>
          <w:ilvl w:val="0"/>
          <w:numId w:val="6"/>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Organizar y fomentar eventos y servicios en coordinación con las Dependencias y Entidades correspondientes, relacionados con las actividades agrícolas, pecuarias, forestales, pesqueras y acuícolas, considerando la disponibilidad de recursos naturales y de productos generados en cada región, así como la situación del mercado; </w:t>
      </w:r>
    </w:p>
    <w:p w14:paraId="07B5D8D3" w14:textId="77777777" w:rsidR="00B874F6" w:rsidRDefault="00B874F6">
      <w:pPr>
        <w:pBdr>
          <w:top w:val="nil"/>
          <w:left w:val="nil"/>
          <w:bottom w:val="nil"/>
          <w:right w:val="nil"/>
          <w:between w:val="nil"/>
        </w:pBdr>
        <w:spacing w:line="276" w:lineRule="auto"/>
        <w:jc w:val="both"/>
        <w:rPr>
          <w:rFonts w:ascii="Arial" w:eastAsia="Arial" w:hAnsi="Arial" w:cs="Arial"/>
          <w:color w:val="000000"/>
          <w:sz w:val="20"/>
          <w:szCs w:val="20"/>
        </w:rPr>
      </w:pPr>
    </w:p>
    <w:p w14:paraId="664BCBA0" w14:textId="77777777" w:rsidR="00B874F6" w:rsidRDefault="00D003C2">
      <w:pPr>
        <w:numPr>
          <w:ilvl w:val="0"/>
          <w:numId w:val="6"/>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Proponer y apoyar el desarrollo de infraestructura hidráulica, agrícola, pecuaria, forestal, pesquera y acuícola, en coordinación con la Federación, Dependencias y Entidades del Estado, los ayuntamientos y en concertación con las organizaciones de productores; </w:t>
      </w:r>
    </w:p>
    <w:p w14:paraId="04CFA314" w14:textId="77777777" w:rsidR="00B874F6" w:rsidRDefault="00B874F6">
      <w:pPr>
        <w:spacing w:line="276" w:lineRule="auto"/>
        <w:ind w:hanging="720"/>
        <w:jc w:val="both"/>
        <w:rPr>
          <w:rFonts w:ascii="Arial" w:eastAsia="Arial" w:hAnsi="Arial" w:cs="Arial"/>
          <w:color w:val="000000"/>
          <w:sz w:val="20"/>
          <w:szCs w:val="20"/>
        </w:rPr>
      </w:pPr>
    </w:p>
    <w:p w14:paraId="2CAFE399" w14:textId="77777777" w:rsidR="00B874F6" w:rsidRDefault="00D003C2">
      <w:pPr>
        <w:numPr>
          <w:ilvl w:val="0"/>
          <w:numId w:val="6"/>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Fomentar programas reproductivos para elevar la calidad genética de la producción agrícola, pecuaria, forestal, pesquera y acuícola;</w:t>
      </w:r>
    </w:p>
    <w:p w14:paraId="72BB3A4C" w14:textId="77777777" w:rsidR="00B874F6" w:rsidRDefault="00B874F6">
      <w:pPr>
        <w:spacing w:line="276" w:lineRule="auto"/>
        <w:ind w:hanging="720"/>
        <w:jc w:val="both"/>
        <w:rPr>
          <w:rFonts w:ascii="Arial" w:eastAsia="Arial" w:hAnsi="Arial" w:cs="Arial"/>
          <w:color w:val="000000"/>
          <w:sz w:val="20"/>
          <w:szCs w:val="20"/>
        </w:rPr>
      </w:pPr>
    </w:p>
    <w:p w14:paraId="13B86E06" w14:textId="77777777" w:rsidR="00B874F6" w:rsidRDefault="00D003C2">
      <w:pPr>
        <w:numPr>
          <w:ilvl w:val="0"/>
          <w:numId w:val="6"/>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Fomentar y coadyuvar en la conservación, preservación y uso racional de los recursos hidráulicos, suelos agrícolas, agostaderos, áreas forestales y recursos pesqueros y acuícolas con las autoridades competentes; </w:t>
      </w:r>
    </w:p>
    <w:p w14:paraId="25618BC3" w14:textId="77777777" w:rsidR="00B874F6" w:rsidRDefault="00B874F6">
      <w:pPr>
        <w:pBdr>
          <w:top w:val="nil"/>
          <w:left w:val="nil"/>
          <w:bottom w:val="nil"/>
          <w:right w:val="nil"/>
          <w:between w:val="nil"/>
        </w:pBdr>
        <w:spacing w:line="276" w:lineRule="auto"/>
        <w:ind w:left="720"/>
        <w:jc w:val="both"/>
        <w:rPr>
          <w:rFonts w:ascii="Arial" w:eastAsia="Arial" w:hAnsi="Arial" w:cs="Arial"/>
          <w:color w:val="000000"/>
          <w:sz w:val="20"/>
          <w:szCs w:val="20"/>
        </w:rPr>
      </w:pPr>
    </w:p>
    <w:p w14:paraId="2A3B786E" w14:textId="77777777" w:rsidR="00B874F6" w:rsidRDefault="00D003C2">
      <w:pPr>
        <w:numPr>
          <w:ilvl w:val="0"/>
          <w:numId w:val="6"/>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Ejercer, en coordinación con las Dependencias y Entidades estatales correspondientes, las funciones que asuma el Estado en virtud de convenios de coordinación celebrados con la Federación o los Ayuntamientos del Estado en materia hidráulica, agrícola, pecuaria, forestal, pesquera y acuícola, cuando así se establezca en los mismos;</w:t>
      </w:r>
    </w:p>
    <w:p w14:paraId="4687DD77" w14:textId="77777777" w:rsidR="00B874F6" w:rsidRDefault="00B874F6">
      <w:pPr>
        <w:pBdr>
          <w:top w:val="nil"/>
          <w:left w:val="nil"/>
          <w:bottom w:val="nil"/>
          <w:right w:val="nil"/>
          <w:between w:val="nil"/>
        </w:pBdr>
        <w:spacing w:line="276" w:lineRule="auto"/>
        <w:ind w:left="720" w:hanging="720"/>
        <w:jc w:val="both"/>
        <w:rPr>
          <w:rFonts w:ascii="Arial" w:eastAsia="Arial" w:hAnsi="Arial" w:cs="Arial"/>
          <w:color w:val="000000"/>
          <w:sz w:val="20"/>
          <w:szCs w:val="20"/>
        </w:rPr>
      </w:pPr>
    </w:p>
    <w:p w14:paraId="6547FF56" w14:textId="77777777" w:rsidR="00B874F6" w:rsidRDefault="00D003C2">
      <w:pPr>
        <w:numPr>
          <w:ilvl w:val="0"/>
          <w:numId w:val="6"/>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Promover la actualización de las disposiciones jurídicas y normas oficiales mexicanas aplicables en las materias agrícola, pecuaria, forestal, hidroagrícola, pesquera y acuícola;</w:t>
      </w:r>
    </w:p>
    <w:p w14:paraId="161B6FAB" w14:textId="77777777" w:rsidR="00B874F6" w:rsidRDefault="00B874F6">
      <w:pPr>
        <w:spacing w:line="276" w:lineRule="auto"/>
        <w:ind w:hanging="720"/>
        <w:jc w:val="both"/>
        <w:rPr>
          <w:rFonts w:ascii="Arial" w:eastAsia="Arial" w:hAnsi="Arial" w:cs="Arial"/>
          <w:color w:val="000000"/>
          <w:sz w:val="20"/>
          <w:szCs w:val="20"/>
        </w:rPr>
      </w:pPr>
    </w:p>
    <w:p w14:paraId="3597BC67" w14:textId="77777777" w:rsidR="00B874F6" w:rsidRDefault="00D003C2">
      <w:pPr>
        <w:numPr>
          <w:ilvl w:val="0"/>
          <w:numId w:val="6"/>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Formular el inventario de los recursos e infraestructura agrícola, pecuaria, forestal, pesquera y acuícola y, en coordinación con la Secretaría de Recursos Hidráulicos para el Desarrollo Social, de los recursos de infraestructura hidráulica, existentes en el Estado;</w:t>
      </w:r>
    </w:p>
    <w:p w14:paraId="1923879F" w14:textId="77777777" w:rsidR="00B874F6" w:rsidRDefault="00B874F6">
      <w:pPr>
        <w:pBdr>
          <w:top w:val="nil"/>
          <w:left w:val="nil"/>
          <w:bottom w:val="nil"/>
          <w:right w:val="nil"/>
          <w:between w:val="nil"/>
        </w:pBdr>
        <w:spacing w:line="276" w:lineRule="auto"/>
        <w:ind w:left="720" w:hanging="720"/>
        <w:jc w:val="both"/>
        <w:rPr>
          <w:rFonts w:ascii="Arial" w:eastAsia="Arial" w:hAnsi="Arial" w:cs="Arial"/>
          <w:color w:val="000000"/>
          <w:sz w:val="20"/>
          <w:szCs w:val="20"/>
        </w:rPr>
      </w:pPr>
    </w:p>
    <w:p w14:paraId="0316AE31" w14:textId="77777777" w:rsidR="00B874F6" w:rsidRDefault="00D003C2">
      <w:pPr>
        <w:numPr>
          <w:ilvl w:val="0"/>
          <w:numId w:val="6"/>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Promover y contribuir, en coordinación con la Secretaría de Desarrollo Urbano y Medio Ambiente, a la conservación de flora y fauna acuícola, así como fomentar su desarrollo; </w:t>
      </w:r>
    </w:p>
    <w:p w14:paraId="18252F99" w14:textId="77777777" w:rsidR="00B874F6" w:rsidRDefault="00B874F6">
      <w:pPr>
        <w:pBdr>
          <w:top w:val="nil"/>
          <w:left w:val="nil"/>
          <w:bottom w:val="nil"/>
          <w:right w:val="nil"/>
          <w:between w:val="nil"/>
        </w:pBdr>
        <w:spacing w:line="276" w:lineRule="auto"/>
        <w:ind w:hanging="720"/>
        <w:rPr>
          <w:rFonts w:ascii="Arial" w:eastAsia="Arial" w:hAnsi="Arial" w:cs="Arial"/>
          <w:color w:val="000000"/>
          <w:sz w:val="20"/>
          <w:szCs w:val="20"/>
        </w:rPr>
      </w:pPr>
    </w:p>
    <w:p w14:paraId="659FB0FC" w14:textId="77777777" w:rsidR="00B874F6" w:rsidRDefault="00B874F6">
      <w:pPr>
        <w:pBdr>
          <w:top w:val="nil"/>
          <w:left w:val="nil"/>
          <w:bottom w:val="nil"/>
          <w:right w:val="nil"/>
          <w:between w:val="nil"/>
        </w:pBdr>
        <w:spacing w:line="276" w:lineRule="auto"/>
        <w:ind w:hanging="720"/>
        <w:rPr>
          <w:rFonts w:ascii="Arial" w:eastAsia="Arial" w:hAnsi="Arial" w:cs="Arial"/>
          <w:color w:val="000000"/>
          <w:sz w:val="20"/>
          <w:szCs w:val="20"/>
        </w:rPr>
      </w:pPr>
    </w:p>
    <w:p w14:paraId="3A55B16D" w14:textId="77777777" w:rsidR="00B874F6" w:rsidRDefault="00D003C2">
      <w:pPr>
        <w:numPr>
          <w:ilvl w:val="0"/>
          <w:numId w:val="6"/>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Colaborar con el Gobierno Federal en la integración y revisión del Registro Nacional de Pesca y, en coordinación con la Secretaría de Recursos Hidráulicos para el Desarrollo Social, del Registro de Derechos de Agua y Padrones de Usuarios de los Distritos de Riego, que se dediquen a la acuacultura; </w:t>
      </w:r>
    </w:p>
    <w:p w14:paraId="0484826F" w14:textId="77777777" w:rsidR="00B874F6" w:rsidRDefault="00B874F6">
      <w:pPr>
        <w:pBdr>
          <w:top w:val="nil"/>
          <w:left w:val="nil"/>
          <w:bottom w:val="nil"/>
          <w:right w:val="nil"/>
          <w:between w:val="nil"/>
        </w:pBdr>
        <w:spacing w:line="276" w:lineRule="auto"/>
        <w:ind w:left="720"/>
        <w:jc w:val="both"/>
        <w:rPr>
          <w:rFonts w:ascii="Arial" w:eastAsia="Arial" w:hAnsi="Arial" w:cs="Arial"/>
          <w:color w:val="000000"/>
          <w:sz w:val="20"/>
          <w:szCs w:val="20"/>
        </w:rPr>
      </w:pPr>
    </w:p>
    <w:p w14:paraId="6A8C9C03" w14:textId="77777777" w:rsidR="00B874F6" w:rsidRDefault="00D003C2">
      <w:pPr>
        <w:numPr>
          <w:ilvl w:val="0"/>
          <w:numId w:val="6"/>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Coordinar las Entidades que determine el Ejecutivo del Estado de acuerdo a la materia de su competencia; </w:t>
      </w:r>
    </w:p>
    <w:p w14:paraId="2F4A0811" w14:textId="77777777" w:rsidR="00B874F6" w:rsidRDefault="00B874F6">
      <w:pPr>
        <w:pBdr>
          <w:top w:val="nil"/>
          <w:left w:val="nil"/>
          <w:bottom w:val="nil"/>
          <w:right w:val="nil"/>
          <w:between w:val="nil"/>
        </w:pBdr>
        <w:spacing w:line="276" w:lineRule="auto"/>
        <w:ind w:hanging="720"/>
        <w:jc w:val="both"/>
        <w:rPr>
          <w:rFonts w:ascii="Arial" w:eastAsia="Arial" w:hAnsi="Arial" w:cs="Arial"/>
          <w:color w:val="000000"/>
          <w:sz w:val="12"/>
          <w:szCs w:val="12"/>
        </w:rPr>
      </w:pPr>
    </w:p>
    <w:p w14:paraId="46243A02" w14:textId="77777777" w:rsidR="00B874F6" w:rsidRDefault="00D003C2">
      <w:pPr>
        <w:numPr>
          <w:ilvl w:val="0"/>
          <w:numId w:val="6"/>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Coordinar y ejecutar la política estatal para crear y apoyar empresas que asocien a grupos de productores rurales a través de las acciones de planeación, programación, concertación, coordinación, de aplicación, recuperación y </w:t>
      </w:r>
      <w:proofErr w:type="spellStart"/>
      <w:r>
        <w:rPr>
          <w:rFonts w:ascii="Arial" w:eastAsia="Arial" w:hAnsi="Arial" w:cs="Arial"/>
          <w:color w:val="000000"/>
          <w:sz w:val="20"/>
          <w:szCs w:val="20"/>
        </w:rPr>
        <w:t>revolvencia</w:t>
      </w:r>
      <w:proofErr w:type="spellEnd"/>
      <w:r>
        <w:rPr>
          <w:rFonts w:ascii="Arial" w:eastAsia="Arial" w:hAnsi="Arial" w:cs="Arial"/>
          <w:color w:val="000000"/>
          <w:sz w:val="20"/>
          <w:szCs w:val="20"/>
        </w:rPr>
        <w:t xml:space="preserve"> de recursos, para ser destinados a los mismos fines, así como de asistencia técnica y de otros medios que se requieran para ese propósito, con la intervención de las Dependencias y Entidades de la Administración Pública Estatal correspondientes y de los Gobiernos Municipales, y con la participación de los sectores social y privado; y</w:t>
      </w:r>
    </w:p>
    <w:p w14:paraId="76D243A7" w14:textId="77777777" w:rsidR="00B874F6" w:rsidRDefault="00B874F6">
      <w:pPr>
        <w:spacing w:line="276" w:lineRule="auto"/>
        <w:ind w:hanging="720"/>
        <w:jc w:val="both"/>
        <w:rPr>
          <w:rFonts w:ascii="Arial" w:eastAsia="Arial" w:hAnsi="Arial" w:cs="Arial"/>
          <w:color w:val="000000"/>
          <w:sz w:val="20"/>
          <w:szCs w:val="20"/>
        </w:rPr>
      </w:pPr>
    </w:p>
    <w:p w14:paraId="7B7A5134" w14:textId="77777777" w:rsidR="00B874F6" w:rsidRDefault="00D003C2">
      <w:pPr>
        <w:numPr>
          <w:ilvl w:val="0"/>
          <w:numId w:val="6"/>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Las demás que le señalen las leyes, reglamentos y otras disposiciones jurídicas, así como las que le encomiende el Gobernador del Estado con relación a sus competencias.</w:t>
      </w:r>
    </w:p>
    <w:p w14:paraId="1E8A3BB1" w14:textId="77777777" w:rsidR="00B874F6" w:rsidRDefault="00B874F6">
      <w:pPr>
        <w:spacing w:line="276" w:lineRule="auto"/>
        <w:rPr>
          <w:rFonts w:ascii="Arial" w:eastAsia="Arial" w:hAnsi="Arial" w:cs="Arial"/>
          <w:b/>
          <w:color w:val="000000"/>
          <w:sz w:val="20"/>
          <w:szCs w:val="20"/>
        </w:rPr>
      </w:pPr>
    </w:p>
    <w:p w14:paraId="3820BC42" w14:textId="77777777" w:rsidR="00B874F6" w:rsidRDefault="00D003C2">
      <w:pPr>
        <w:spacing w:line="276" w:lineRule="auto"/>
        <w:jc w:val="center"/>
        <w:rPr>
          <w:rFonts w:ascii="Arial" w:eastAsia="Arial" w:hAnsi="Arial" w:cs="Arial"/>
          <w:b/>
          <w:color w:val="000000"/>
          <w:sz w:val="20"/>
          <w:szCs w:val="20"/>
        </w:rPr>
      </w:pPr>
      <w:r>
        <w:rPr>
          <w:rFonts w:ascii="Arial" w:eastAsia="Arial" w:hAnsi="Arial" w:cs="Arial"/>
          <w:b/>
          <w:color w:val="000000"/>
          <w:sz w:val="20"/>
          <w:szCs w:val="20"/>
        </w:rPr>
        <w:t>Sección X</w:t>
      </w:r>
    </w:p>
    <w:p w14:paraId="5AE30A57" w14:textId="77777777" w:rsidR="00B874F6" w:rsidRDefault="00D003C2">
      <w:pPr>
        <w:spacing w:line="276" w:lineRule="auto"/>
        <w:jc w:val="center"/>
        <w:rPr>
          <w:rFonts w:ascii="Arial" w:eastAsia="Arial" w:hAnsi="Arial" w:cs="Arial"/>
          <w:b/>
          <w:color w:val="000000"/>
          <w:sz w:val="20"/>
          <w:szCs w:val="20"/>
        </w:rPr>
      </w:pPr>
      <w:r>
        <w:rPr>
          <w:rFonts w:ascii="Arial" w:eastAsia="Arial" w:hAnsi="Arial" w:cs="Arial"/>
          <w:b/>
          <w:color w:val="000000"/>
          <w:sz w:val="20"/>
          <w:szCs w:val="20"/>
        </w:rPr>
        <w:t>De la Secretaría de Desarrollo Energético</w:t>
      </w:r>
    </w:p>
    <w:p w14:paraId="531087B1" w14:textId="77777777" w:rsidR="00B874F6" w:rsidRDefault="00B874F6">
      <w:pPr>
        <w:spacing w:line="276" w:lineRule="auto"/>
        <w:rPr>
          <w:rFonts w:ascii="Arial" w:eastAsia="Arial" w:hAnsi="Arial" w:cs="Arial"/>
          <w:b/>
          <w:color w:val="000000"/>
          <w:sz w:val="8"/>
          <w:szCs w:val="8"/>
        </w:rPr>
      </w:pPr>
    </w:p>
    <w:p w14:paraId="3C327435" w14:textId="77777777" w:rsidR="00B874F6" w:rsidRDefault="00D003C2">
      <w:pPr>
        <w:spacing w:line="276" w:lineRule="auto"/>
        <w:rPr>
          <w:rFonts w:ascii="Arial" w:eastAsia="Arial" w:hAnsi="Arial" w:cs="Arial"/>
          <w:color w:val="000000"/>
          <w:sz w:val="20"/>
          <w:szCs w:val="20"/>
        </w:rPr>
      </w:pPr>
      <w:r>
        <w:rPr>
          <w:rFonts w:ascii="Arial" w:eastAsia="Arial" w:hAnsi="Arial" w:cs="Arial"/>
          <w:b/>
          <w:color w:val="000000"/>
          <w:sz w:val="20"/>
          <w:szCs w:val="20"/>
        </w:rPr>
        <w:t>ARTÍCULO 34.</w:t>
      </w:r>
    </w:p>
    <w:p w14:paraId="76A0E619" w14:textId="77777777" w:rsidR="00B874F6" w:rsidRDefault="00D003C2">
      <w:pPr>
        <w:spacing w:line="276" w:lineRule="auto"/>
        <w:jc w:val="both"/>
        <w:rPr>
          <w:rFonts w:ascii="Arial" w:eastAsia="Arial" w:hAnsi="Arial" w:cs="Arial"/>
          <w:color w:val="000000"/>
          <w:sz w:val="20"/>
          <w:szCs w:val="20"/>
        </w:rPr>
      </w:pPr>
      <w:r>
        <w:rPr>
          <w:rFonts w:ascii="Arial" w:eastAsia="Arial" w:hAnsi="Arial" w:cs="Arial"/>
          <w:color w:val="000000"/>
          <w:sz w:val="20"/>
          <w:szCs w:val="20"/>
        </w:rPr>
        <w:t>A la Secretaría de Desarrollo Energético, le corresponde el despacho de los siguientes asuntos:</w:t>
      </w:r>
    </w:p>
    <w:p w14:paraId="15A84CEA" w14:textId="77777777" w:rsidR="00B874F6" w:rsidRDefault="00B874F6">
      <w:pPr>
        <w:spacing w:line="276" w:lineRule="auto"/>
        <w:jc w:val="both"/>
        <w:rPr>
          <w:rFonts w:ascii="Arial" w:eastAsia="Arial" w:hAnsi="Arial" w:cs="Arial"/>
          <w:color w:val="000000"/>
          <w:sz w:val="16"/>
          <w:szCs w:val="16"/>
        </w:rPr>
      </w:pPr>
    </w:p>
    <w:p w14:paraId="749B5BFC" w14:textId="77777777" w:rsidR="00B874F6" w:rsidRDefault="00D003C2">
      <w:pPr>
        <w:widowControl w:val="0"/>
        <w:numPr>
          <w:ilvl w:val="0"/>
          <w:numId w:val="19"/>
        </w:numPr>
        <w:pBdr>
          <w:top w:val="nil"/>
          <w:left w:val="nil"/>
          <w:bottom w:val="nil"/>
          <w:right w:val="nil"/>
          <w:between w:val="nil"/>
        </w:pBdr>
        <w:spacing w:line="276" w:lineRule="auto"/>
        <w:ind w:left="646" w:hanging="646"/>
        <w:jc w:val="both"/>
        <w:rPr>
          <w:rFonts w:ascii="Arial" w:eastAsia="Arial" w:hAnsi="Arial" w:cs="Arial"/>
          <w:color w:val="000000"/>
          <w:sz w:val="20"/>
          <w:szCs w:val="20"/>
        </w:rPr>
      </w:pPr>
      <w:r>
        <w:rPr>
          <w:rFonts w:ascii="Arial" w:eastAsia="Arial" w:hAnsi="Arial" w:cs="Arial"/>
          <w:color w:val="000000"/>
          <w:sz w:val="20"/>
          <w:szCs w:val="20"/>
        </w:rPr>
        <w:t xml:space="preserve">Formular, promover y ejecutar las políticas, programas, acciones y estrategias sectoriales de desarrollo sostenible en el ámbito energético de conformidad a la legislación aplicable; </w:t>
      </w:r>
    </w:p>
    <w:p w14:paraId="0724CE7B" w14:textId="77777777" w:rsidR="00B874F6" w:rsidRDefault="00B874F6">
      <w:pPr>
        <w:widowControl w:val="0"/>
        <w:pBdr>
          <w:top w:val="nil"/>
          <w:left w:val="nil"/>
          <w:bottom w:val="nil"/>
          <w:right w:val="nil"/>
          <w:between w:val="nil"/>
        </w:pBdr>
        <w:spacing w:line="276" w:lineRule="auto"/>
        <w:ind w:left="646" w:hanging="646"/>
        <w:rPr>
          <w:rFonts w:ascii="Arial" w:eastAsia="Arial" w:hAnsi="Arial" w:cs="Arial"/>
          <w:color w:val="000000"/>
          <w:sz w:val="20"/>
          <w:szCs w:val="20"/>
        </w:rPr>
      </w:pPr>
    </w:p>
    <w:p w14:paraId="2A1208F2" w14:textId="77777777" w:rsidR="00B874F6" w:rsidRDefault="00D003C2">
      <w:pPr>
        <w:widowControl w:val="0"/>
        <w:numPr>
          <w:ilvl w:val="0"/>
          <w:numId w:val="19"/>
        </w:numPr>
        <w:pBdr>
          <w:top w:val="nil"/>
          <w:left w:val="nil"/>
          <w:bottom w:val="nil"/>
          <w:right w:val="nil"/>
          <w:between w:val="nil"/>
        </w:pBdr>
        <w:spacing w:line="276" w:lineRule="auto"/>
        <w:ind w:left="646" w:hanging="646"/>
        <w:jc w:val="both"/>
        <w:rPr>
          <w:rFonts w:ascii="Arial" w:eastAsia="Arial" w:hAnsi="Arial" w:cs="Arial"/>
          <w:color w:val="000000"/>
          <w:sz w:val="20"/>
          <w:szCs w:val="20"/>
        </w:rPr>
      </w:pPr>
      <w:r>
        <w:rPr>
          <w:rFonts w:ascii="Arial" w:eastAsia="Arial" w:hAnsi="Arial" w:cs="Arial"/>
          <w:color w:val="000000"/>
          <w:sz w:val="20"/>
          <w:szCs w:val="20"/>
        </w:rPr>
        <w:t xml:space="preserve">Formular y proponer al Ejecutivo Estatal los programas en materia de desarrollo sostenible en el ámbito energético, mismos que podrá ejecutar con la participación de los tres órdenes de gobierno y de los sectores público y privado; </w:t>
      </w:r>
    </w:p>
    <w:p w14:paraId="10EDF19A" w14:textId="77777777" w:rsidR="00B874F6" w:rsidRDefault="00B874F6">
      <w:pPr>
        <w:widowControl w:val="0"/>
        <w:spacing w:line="276" w:lineRule="auto"/>
        <w:ind w:left="646" w:hanging="646"/>
        <w:jc w:val="both"/>
        <w:rPr>
          <w:rFonts w:ascii="Arial" w:eastAsia="Arial" w:hAnsi="Arial" w:cs="Arial"/>
          <w:color w:val="000000"/>
          <w:sz w:val="20"/>
          <w:szCs w:val="20"/>
        </w:rPr>
      </w:pPr>
    </w:p>
    <w:p w14:paraId="135A5194" w14:textId="77777777" w:rsidR="00B874F6" w:rsidRDefault="00D003C2">
      <w:pPr>
        <w:widowControl w:val="0"/>
        <w:numPr>
          <w:ilvl w:val="0"/>
          <w:numId w:val="19"/>
        </w:numPr>
        <w:pBdr>
          <w:top w:val="nil"/>
          <w:left w:val="nil"/>
          <w:bottom w:val="nil"/>
          <w:right w:val="nil"/>
          <w:between w:val="nil"/>
        </w:pBdr>
        <w:spacing w:line="276" w:lineRule="auto"/>
        <w:ind w:left="646" w:hanging="646"/>
        <w:jc w:val="both"/>
        <w:rPr>
          <w:rFonts w:ascii="Arial" w:eastAsia="Arial" w:hAnsi="Arial" w:cs="Arial"/>
          <w:color w:val="000000"/>
          <w:sz w:val="20"/>
          <w:szCs w:val="20"/>
        </w:rPr>
      </w:pPr>
      <w:r>
        <w:rPr>
          <w:rFonts w:ascii="Arial" w:eastAsia="Arial" w:hAnsi="Arial" w:cs="Arial"/>
          <w:color w:val="000000"/>
          <w:sz w:val="20"/>
          <w:szCs w:val="20"/>
        </w:rPr>
        <w:t>Proponer, ejecutar y supervisar los acuerdos de coordinación y los convenios de coinversión, vinculación y cooperación, en materia de desarrollo energético sostenible, entre el Estado, la Federación y los municipios, así como con organismos privados y públicos, tanto nacionales como internacionales;</w:t>
      </w:r>
    </w:p>
    <w:p w14:paraId="0AF849D3" w14:textId="77777777" w:rsidR="00B874F6" w:rsidRDefault="00D003C2">
      <w:pPr>
        <w:numPr>
          <w:ilvl w:val="0"/>
          <w:numId w:val="19"/>
        </w:numPr>
        <w:spacing w:line="276" w:lineRule="auto"/>
        <w:ind w:left="646" w:hanging="646"/>
        <w:jc w:val="both"/>
        <w:rPr>
          <w:rFonts w:ascii="Arial" w:eastAsia="Arial" w:hAnsi="Arial" w:cs="Arial"/>
          <w:color w:val="000000"/>
          <w:sz w:val="20"/>
          <w:szCs w:val="20"/>
        </w:rPr>
      </w:pPr>
      <w:r>
        <w:rPr>
          <w:rFonts w:ascii="Arial" w:eastAsia="Arial" w:hAnsi="Arial" w:cs="Arial"/>
          <w:color w:val="000000"/>
          <w:sz w:val="20"/>
          <w:szCs w:val="20"/>
        </w:rPr>
        <w:t>Establecer, conducir y coordinar la política energética del Estado, así como supervisar su cumplimiento con prioridad en la seguridad y diversificación energéticas, el ahorro de energía y la protección del medio ambiente, en términos de las disposiciones legales aplicables;</w:t>
      </w:r>
    </w:p>
    <w:p w14:paraId="7234D9D3" w14:textId="77777777" w:rsidR="00B874F6" w:rsidRDefault="00B874F6">
      <w:pPr>
        <w:spacing w:line="276" w:lineRule="auto"/>
        <w:ind w:left="646" w:hanging="646"/>
        <w:jc w:val="both"/>
        <w:rPr>
          <w:rFonts w:ascii="Arial" w:eastAsia="Arial" w:hAnsi="Arial" w:cs="Arial"/>
          <w:color w:val="000000"/>
          <w:sz w:val="20"/>
          <w:szCs w:val="20"/>
        </w:rPr>
      </w:pPr>
    </w:p>
    <w:p w14:paraId="70955A00" w14:textId="77777777" w:rsidR="00B874F6" w:rsidRDefault="00D003C2">
      <w:pPr>
        <w:numPr>
          <w:ilvl w:val="0"/>
          <w:numId w:val="19"/>
        </w:numPr>
        <w:spacing w:line="276" w:lineRule="auto"/>
        <w:ind w:left="646" w:hanging="646"/>
        <w:jc w:val="both"/>
        <w:rPr>
          <w:rFonts w:ascii="Arial" w:eastAsia="Arial" w:hAnsi="Arial" w:cs="Arial"/>
          <w:color w:val="000000"/>
          <w:sz w:val="20"/>
          <w:szCs w:val="20"/>
        </w:rPr>
      </w:pPr>
      <w:r>
        <w:rPr>
          <w:rFonts w:ascii="Arial" w:eastAsia="Arial" w:hAnsi="Arial" w:cs="Arial"/>
          <w:color w:val="000000"/>
          <w:sz w:val="20"/>
          <w:szCs w:val="20"/>
        </w:rPr>
        <w:t>Fomentar e impulsar la generación de energías limpias;</w:t>
      </w:r>
    </w:p>
    <w:p w14:paraId="2CAAB700" w14:textId="77777777" w:rsidR="00B874F6" w:rsidRDefault="00B874F6">
      <w:pPr>
        <w:spacing w:line="276" w:lineRule="auto"/>
        <w:jc w:val="both"/>
        <w:rPr>
          <w:rFonts w:ascii="Arial" w:eastAsia="Arial" w:hAnsi="Arial" w:cs="Arial"/>
          <w:color w:val="000000"/>
          <w:sz w:val="20"/>
          <w:szCs w:val="20"/>
        </w:rPr>
      </w:pPr>
    </w:p>
    <w:p w14:paraId="2C3B3E5D" w14:textId="77777777" w:rsidR="00B874F6" w:rsidRDefault="00D003C2">
      <w:pPr>
        <w:numPr>
          <w:ilvl w:val="0"/>
          <w:numId w:val="19"/>
        </w:numPr>
        <w:spacing w:line="276" w:lineRule="auto"/>
        <w:ind w:left="646" w:hanging="646"/>
        <w:jc w:val="both"/>
        <w:rPr>
          <w:rFonts w:ascii="Arial" w:eastAsia="Arial" w:hAnsi="Arial" w:cs="Arial"/>
          <w:color w:val="000000"/>
          <w:sz w:val="20"/>
          <w:szCs w:val="20"/>
        </w:rPr>
      </w:pPr>
      <w:r>
        <w:rPr>
          <w:rFonts w:ascii="Arial" w:eastAsia="Arial" w:hAnsi="Arial" w:cs="Arial"/>
          <w:color w:val="000000"/>
          <w:sz w:val="20"/>
          <w:szCs w:val="20"/>
        </w:rPr>
        <w:t xml:space="preserve">Coordinar el desarrollo del sector energético en el Estado, de conformidad con lo establecido en el Plan Estatal de Desarrollo y, en apego a la normatividad y disposiciones jurídicas aplicables; </w:t>
      </w:r>
    </w:p>
    <w:p w14:paraId="77D43492" w14:textId="77777777" w:rsidR="00B874F6" w:rsidRDefault="00B874F6">
      <w:pPr>
        <w:spacing w:line="276" w:lineRule="auto"/>
        <w:ind w:left="646" w:hanging="646"/>
        <w:jc w:val="both"/>
        <w:rPr>
          <w:rFonts w:ascii="Arial" w:eastAsia="Arial" w:hAnsi="Arial" w:cs="Arial"/>
          <w:color w:val="000000"/>
          <w:sz w:val="20"/>
          <w:szCs w:val="20"/>
        </w:rPr>
      </w:pPr>
    </w:p>
    <w:p w14:paraId="22F1CD7C" w14:textId="77777777" w:rsidR="00B874F6" w:rsidRDefault="00D003C2">
      <w:pPr>
        <w:numPr>
          <w:ilvl w:val="0"/>
          <w:numId w:val="19"/>
        </w:numPr>
        <w:spacing w:line="276" w:lineRule="auto"/>
        <w:ind w:left="646" w:hanging="646"/>
        <w:jc w:val="both"/>
        <w:rPr>
          <w:rFonts w:ascii="Arial" w:eastAsia="Arial" w:hAnsi="Arial" w:cs="Arial"/>
          <w:color w:val="000000"/>
          <w:sz w:val="20"/>
          <w:szCs w:val="20"/>
        </w:rPr>
      </w:pPr>
      <w:r>
        <w:rPr>
          <w:rFonts w:ascii="Arial" w:eastAsia="Arial" w:hAnsi="Arial" w:cs="Arial"/>
          <w:color w:val="000000"/>
          <w:sz w:val="20"/>
          <w:szCs w:val="20"/>
        </w:rPr>
        <w:t>Fomentar e impulsar proyectos y acciones para el aprovechamiento de los recursos renovables y no renovables existentes en el Estado;</w:t>
      </w:r>
    </w:p>
    <w:p w14:paraId="3164DF0C" w14:textId="77777777" w:rsidR="00B874F6" w:rsidRDefault="00B874F6">
      <w:pPr>
        <w:spacing w:line="276" w:lineRule="auto"/>
        <w:ind w:left="646" w:hanging="646"/>
        <w:jc w:val="both"/>
        <w:rPr>
          <w:rFonts w:ascii="Arial" w:eastAsia="Arial" w:hAnsi="Arial" w:cs="Arial"/>
          <w:color w:val="000000"/>
          <w:sz w:val="20"/>
          <w:szCs w:val="20"/>
        </w:rPr>
      </w:pPr>
    </w:p>
    <w:p w14:paraId="05CD9067" w14:textId="77777777" w:rsidR="00B874F6" w:rsidRDefault="00D003C2">
      <w:pPr>
        <w:numPr>
          <w:ilvl w:val="0"/>
          <w:numId w:val="19"/>
        </w:numPr>
        <w:spacing w:line="276" w:lineRule="auto"/>
        <w:ind w:left="646" w:hanging="646"/>
        <w:jc w:val="both"/>
        <w:rPr>
          <w:rFonts w:ascii="Arial" w:eastAsia="Arial" w:hAnsi="Arial" w:cs="Arial"/>
          <w:color w:val="000000"/>
          <w:sz w:val="20"/>
          <w:szCs w:val="20"/>
        </w:rPr>
      </w:pPr>
      <w:r>
        <w:rPr>
          <w:rFonts w:ascii="Arial" w:eastAsia="Arial" w:hAnsi="Arial" w:cs="Arial"/>
          <w:color w:val="000000"/>
          <w:sz w:val="20"/>
          <w:szCs w:val="20"/>
        </w:rPr>
        <w:t>Promover la participación de los particulares en las actividades del sector energético, con apego a la legislación y las disposiciones normativas federales, estatales o municipales aplicables;</w:t>
      </w:r>
    </w:p>
    <w:p w14:paraId="3A296602" w14:textId="77777777" w:rsidR="00B874F6" w:rsidRDefault="00B874F6">
      <w:pPr>
        <w:spacing w:line="276" w:lineRule="auto"/>
        <w:jc w:val="both"/>
        <w:rPr>
          <w:rFonts w:ascii="Arial" w:eastAsia="Arial" w:hAnsi="Arial" w:cs="Arial"/>
          <w:color w:val="000000"/>
          <w:sz w:val="20"/>
          <w:szCs w:val="20"/>
        </w:rPr>
      </w:pPr>
    </w:p>
    <w:p w14:paraId="613B231B" w14:textId="77777777" w:rsidR="00B874F6" w:rsidRDefault="00D003C2">
      <w:pPr>
        <w:numPr>
          <w:ilvl w:val="0"/>
          <w:numId w:val="19"/>
        </w:numPr>
        <w:spacing w:line="276" w:lineRule="auto"/>
        <w:ind w:left="646" w:hanging="646"/>
        <w:jc w:val="both"/>
        <w:rPr>
          <w:rFonts w:ascii="Arial" w:eastAsia="Arial" w:hAnsi="Arial" w:cs="Arial"/>
          <w:color w:val="000000"/>
          <w:sz w:val="20"/>
          <w:szCs w:val="20"/>
        </w:rPr>
      </w:pPr>
      <w:r>
        <w:rPr>
          <w:rFonts w:ascii="Arial" w:eastAsia="Arial" w:hAnsi="Arial" w:cs="Arial"/>
          <w:color w:val="000000"/>
          <w:sz w:val="20"/>
          <w:szCs w:val="20"/>
        </w:rPr>
        <w:t>Planear acciones y elaborar directrices económicas y sociales que contribuyan al desarrollo del sector energético estatal, conforme a las disposiciones federales, estatales o municipales  aplicables;</w:t>
      </w:r>
    </w:p>
    <w:p w14:paraId="34BEAE7B" w14:textId="77777777" w:rsidR="00B874F6" w:rsidRDefault="00B874F6">
      <w:pPr>
        <w:spacing w:line="276" w:lineRule="auto"/>
        <w:ind w:left="646" w:hanging="646"/>
        <w:jc w:val="both"/>
        <w:rPr>
          <w:rFonts w:ascii="Arial" w:eastAsia="Arial" w:hAnsi="Arial" w:cs="Arial"/>
          <w:color w:val="000000"/>
          <w:sz w:val="20"/>
          <w:szCs w:val="20"/>
        </w:rPr>
      </w:pPr>
    </w:p>
    <w:p w14:paraId="12387F33" w14:textId="77777777" w:rsidR="00B874F6" w:rsidRDefault="00D003C2">
      <w:pPr>
        <w:numPr>
          <w:ilvl w:val="0"/>
          <w:numId w:val="19"/>
        </w:numPr>
        <w:spacing w:line="276" w:lineRule="auto"/>
        <w:ind w:left="646" w:hanging="646"/>
        <w:jc w:val="both"/>
        <w:rPr>
          <w:rFonts w:ascii="Arial" w:eastAsia="Arial" w:hAnsi="Arial" w:cs="Arial"/>
          <w:color w:val="000000"/>
          <w:sz w:val="20"/>
          <w:szCs w:val="20"/>
        </w:rPr>
      </w:pPr>
      <w:r>
        <w:rPr>
          <w:rFonts w:ascii="Arial" w:eastAsia="Arial" w:hAnsi="Arial" w:cs="Arial"/>
          <w:color w:val="000000"/>
          <w:sz w:val="20"/>
          <w:szCs w:val="20"/>
        </w:rPr>
        <w:t>Promover el ahorro y la eficiencia energética, además de realizar y apoyar la ejecución de estudios e investigaciones en la materia;</w:t>
      </w:r>
    </w:p>
    <w:p w14:paraId="1C748B31" w14:textId="77777777" w:rsidR="00B874F6" w:rsidRDefault="00B874F6">
      <w:pPr>
        <w:spacing w:line="276" w:lineRule="auto"/>
        <w:ind w:left="646" w:hanging="646"/>
        <w:jc w:val="both"/>
        <w:rPr>
          <w:rFonts w:ascii="Arial" w:eastAsia="Arial" w:hAnsi="Arial" w:cs="Arial"/>
          <w:color w:val="000000"/>
          <w:sz w:val="20"/>
          <w:szCs w:val="20"/>
        </w:rPr>
      </w:pPr>
    </w:p>
    <w:p w14:paraId="3E0C8B1A" w14:textId="77777777" w:rsidR="00B874F6" w:rsidRDefault="00D003C2">
      <w:pPr>
        <w:numPr>
          <w:ilvl w:val="0"/>
          <w:numId w:val="19"/>
        </w:numPr>
        <w:pBdr>
          <w:top w:val="nil"/>
          <w:left w:val="nil"/>
          <w:bottom w:val="nil"/>
          <w:right w:val="nil"/>
          <w:between w:val="nil"/>
        </w:pBdr>
        <w:spacing w:line="276" w:lineRule="auto"/>
        <w:ind w:left="646" w:hanging="646"/>
        <w:jc w:val="both"/>
        <w:rPr>
          <w:rFonts w:ascii="Arial" w:eastAsia="Arial" w:hAnsi="Arial" w:cs="Arial"/>
          <w:color w:val="000000"/>
          <w:sz w:val="20"/>
          <w:szCs w:val="20"/>
        </w:rPr>
      </w:pPr>
      <w:r>
        <w:rPr>
          <w:rFonts w:ascii="Arial" w:eastAsia="Arial" w:hAnsi="Arial" w:cs="Arial"/>
          <w:color w:val="000000"/>
          <w:sz w:val="20"/>
          <w:szCs w:val="20"/>
        </w:rPr>
        <w:t>Coordinar con las dependencias y entidades de la Administración Pública Estatal y Federal, la validación de los proyectos operativos y estratégicos que éstas desarrollen con cualquiera de las actividades a que se refieren la normatividad y disposiciones jurídicas vinculadas al sector energético del Estado;</w:t>
      </w:r>
    </w:p>
    <w:p w14:paraId="0241360C" w14:textId="77777777" w:rsidR="00B874F6" w:rsidRDefault="00B874F6">
      <w:pPr>
        <w:pBdr>
          <w:top w:val="nil"/>
          <w:left w:val="nil"/>
          <w:bottom w:val="nil"/>
          <w:right w:val="nil"/>
          <w:between w:val="nil"/>
        </w:pBdr>
        <w:spacing w:line="276" w:lineRule="auto"/>
        <w:ind w:left="646" w:hanging="646"/>
        <w:jc w:val="both"/>
        <w:rPr>
          <w:rFonts w:ascii="Arial" w:eastAsia="Arial" w:hAnsi="Arial" w:cs="Arial"/>
          <w:color w:val="000000"/>
          <w:sz w:val="20"/>
          <w:szCs w:val="20"/>
        </w:rPr>
      </w:pPr>
    </w:p>
    <w:p w14:paraId="1AC3166B" w14:textId="77777777" w:rsidR="00B874F6" w:rsidRDefault="00D003C2">
      <w:pPr>
        <w:numPr>
          <w:ilvl w:val="0"/>
          <w:numId w:val="19"/>
        </w:numPr>
        <w:pBdr>
          <w:top w:val="nil"/>
          <w:left w:val="nil"/>
          <w:bottom w:val="nil"/>
          <w:right w:val="nil"/>
          <w:between w:val="nil"/>
        </w:pBdr>
        <w:spacing w:line="276" w:lineRule="auto"/>
        <w:ind w:left="646" w:hanging="646"/>
        <w:jc w:val="both"/>
        <w:rPr>
          <w:rFonts w:ascii="Arial" w:eastAsia="Arial" w:hAnsi="Arial" w:cs="Arial"/>
          <w:color w:val="000000"/>
          <w:sz w:val="20"/>
          <w:szCs w:val="20"/>
        </w:rPr>
      </w:pPr>
      <w:r>
        <w:rPr>
          <w:rFonts w:ascii="Arial" w:eastAsia="Arial" w:hAnsi="Arial" w:cs="Arial"/>
          <w:color w:val="000000"/>
          <w:sz w:val="20"/>
          <w:szCs w:val="20"/>
        </w:rPr>
        <w:t>Coadyuvar, en su caso, con las autoridades competentes, en tareas de inspección que realicen a entes públicos y privados que participen o desarrollen proyectos en materia de energía en el Estado;</w:t>
      </w:r>
    </w:p>
    <w:p w14:paraId="493FD938" w14:textId="77777777" w:rsidR="00B874F6" w:rsidRDefault="00B874F6">
      <w:pPr>
        <w:pBdr>
          <w:top w:val="nil"/>
          <w:left w:val="nil"/>
          <w:bottom w:val="nil"/>
          <w:right w:val="nil"/>
          <w:between w:val="nil"/>
        </w:pBdr>
        <w:spacing w:line="276" w:lineRule="auto"/>
        <w:ind w:left="646"/>
        <w:jc w:val="both"/>
        <w:rPr>
          <w:rFonts w:ascii="Arial" w:eastAsia="Arial" w:hAnsi="Arial" w:cs="Arial"/>
          <w:color w:val="000000"/>
          <w:sz w:val="20"/>
          <w:szCs w:val="20"/>
        </w:rPr>
      </w:pPr>
    </w:p>
    <w:p w14:paraId="317D1BBA" w14:textId="77777777" w:rsidR="00B874F6" w:rsidRDefault="00D003C2">
      <w:pPr>
        <w:numPr>
          <w:ilvl w:val="0"/>
          <w:numId w:val="19"/>
        </w:numPr>
        <w:spacing w:line="276" w:lineRule="auto"/>
        <w:ind w:left="646" w:hanging="646"/>
        <w:jc w:val="both"/>
        <w:rPr>
          <w:rFonts w:ascii="Arial" w:eastAsia="Arial" w:hAnsi="Arial" w:cs="Arial"/>
          <w:color w:val="000000"/>
          <w:sz w:val="20"/>
          <w:szCs w:val="20"/>
        </w:rPr>
      </w:pPr>
      <w:r>
        <w:rPr>
          <w:rFonts w:ascii="Arial" w:eastAsia="Arial" w:hAnsi="Arial" w:cs="Arial"/>
          <w:color w:val="000000"/>
          <w:sz w:val="20"/>
          <w:szCs w:val="20"/>
        </w:rPr>
        <w:t>Realizar acciones que contribuyan a la suficiencia energética en el Estado;</w:t>
      </w:r>
    </w:p>
    <w:p w14:paraId="279D7501" w14:textId="77777777" w:rsidR="00B874F6" w:rsidRDefault="00B874F6">
      <w:pPr>
        <w:spacing w:line="276" w:lineRule="auto"/>
        <w:ind w:left="646" w:hanging="646"/>
        <w:jc w:val="both"/>
        <w:rPr>
          <w:rFonts w:ascii="Arial" w:eastAsia="Arial" w:hAnsi="Arial" w:cs="Arial"/>
          <w:color w:val="000000"/>
          <w:sz w:val="20"/>
          <w:szCs w:val="20"/>
        </w:rPr>
      </w:pPr>
    </w:p>
    <w:p w14:paraId="5E9E774F" w14:textId="77777777" w:rsidR="00B874F6" w:rsidRDefault="00D003C2">
      <w:pPr>
        <w:numPr>
          <w:ilvl w:val="0"/>
          <w:numId w:val="19"/>
        </w:numPr>
        <w:spacing w:line="276" w:lineRule="auto"/>
        <w:ind w:left="646" w:hanging="646"/>
        <w:jc w:val="both"/>
        <w:rPr>
          <w:rFonts w:ascii="Arial" w:eastAsia="Arial" w:hAnsi="Arial" w:cs="Arial"/>
          <w:color w:val="000000"/>
          <w:sz w:val="20"/>
          <w:szCs w:val="20"/>
        </w:rPr>
      </w:pPr>
      <w:r>
        <w:rPr>
          <w:rFonts w:ascii="Arial" w:eastAsia="Arial" w:hAnsi="Arial" w:cs="Arial"/>
          <w:color w:val="000000"/>
          <w:sz w:val="20"/>
          <w:szCs w:val="20"/>
        </w:rPr>
        <w:t xml:space="preserve">Promover la libre competencia en el sector energético conforme a la normatividad federal, estatal o municipal aplicable; </w:t>
      </w:r>
    </w:p>
    <w:p w14:paraId="00540AA3" w14:textId="77777777" w:rsidR="00B874F6" w:rsidRDefault="00B874F6">
      <w:pPr>
        <w:spacing w:line="276" w:lineRule="auto"/>
        <w:ind w:left="646" w:hanging="646"/>
        <w:jc w:val="both"/>
        <w:rPr>
          <w:rFonts w:ascii="Arial" w:eastAsia="Arial" w:hAnsi="Arial" w:cs="Arial"/>
          <w:color w:val="000000"/>
          <w:sz w:val="20"/>
          <w:szCs w:val="20"/>
        </w:rPr>
      </w:pPr>
    </w:p>
    <w:p w14:paraId="3328C923" w14:textId="77777777" w:rsidR="00B874F6" w:rsidRDefault="00D003C2">
      <w:pPr>
        <w:numPr>
          <w:ilvl w:val="0"/>
          <w:numId w:val="19"/>
        </w:numPr>
        <w:spacing w:line="276" w:lineRule="auto"/>
        <w:ind w:left="646" w:hanging="646"/>
        <w:jc w:val="both"/>
        <w:rPr>
          <w:rFonts w:ascii="Arial" w:eastAsia="Arial" w:hAnsi="Arial" w:cs="Arial"/>
          <w:color w:val="000000"/>
          <w:sz w:val="20"/>
          <w:szCs w:val="20"/>
        </w:rPr>
      </w:pPr>
      <w:r>
        <w:rPr>
          <w:rFonts w:ascii="Arial" w:eastAsia="Arial" w:hAnsi="Arial" w:cs="Arial"/>
          <w:color w:val="000000"/>
          <w:sz w:val="20"/>
          <w:szCs w:val="20"/>
        </w:rPr>
        <w:t>Realizar acciones de gestión ante organismos públicos y privados, a fin de cumplir con la legislación aplicable para la ejecución de proyectos de desarrollo energético;</w:t>
      </w:r>
    </w:p>
    <w:p w14:paraId="3EB906DA" w14:textId="77777777" w:rsidR="00B874F6" w:rsidRDefault="00B874F6">
      <w:pPr>
        <w:spacing w:line="276" w:lineRule="auto"/>
        <w:ind w:left="646" w:hanging="646"/>
        <w:jc w:val="both"/>
        <w:rPr>
          <w:rFonts w:ascii="Arial" w:eastAsia="Arial" w:hAnsi="Arial" w:cs="Arial"/>
          <w:color w:val="000000"/>
          <w:sz w:val="20"/>
          <w:szCs w:val="20"/>
        </w:rPr>
      </w:pPr>
    </w:p>
    <w:p w14:paraId="5B48B7D4" w14:textId="77777777" w:rsidR="00B874F6" w:rsidRDefault="00D003C2">
      <w:pPr>
        <w:numPr>
          <w:ilvl w:val="0"/>
          <w:numId w:val="19"/>
        </w:numPr>
        <w:spacing w:line="276" w:lineRule="auto"/>
        <w:ind w:left="646" w:hanging="646"/>
        <w:jc w:val="both"/>
        <w:rPr>
          <w:rFonts w:ascii="Arial" w:eastAsia="Arial" w:hAnsi="Arial" w:cs="Arial"/>
          <w:color w:val="000000"/>
          <w:sz w:val="20"/>
          <w:szCs w:val="20"/>
        </w:rPr>
      </w:pPr>
      <w:r>
        <w:rPr>
          <w:rFonts w:ascii="Arial" w:eastAsia="Arial" w:hAnsi="Arial" w:cs="Arial"/>
          <w:color w:val="000000"/>
          <w:sz w:val="20"/>
          <w:szCs w:val="20"/>
        </w:rPr>
        <w:t>Gestionar la obtención de recursos públicos o privados, nacionales o internacionales, para el desarrollo de proyectos en materia energética;</w:t>
      </w:r>
    </w:p>
    <w:p w14:paraId="0FC129AB" w14:textId="77777777" w:rsidR="00B874F6" w:rsidRDefault="00D003C2">
      <w:pPr>
        <w:numPr>
          <w:ilvl w:val="0"/>
          <w:numId w:val="19"/>
        </w:numPr>
        <w:spacing w:line="276" w:lineRule="auto"/>
        <w:ind w:left="646" w:hanging="646"/>
        <w:jc w:val="both"/>
        <w:rPr>
          <w:rFonts w:ascii="Arial" w:eastAsia="Arial" w:hAnsi="Arial" w:cs="Arial"/>
          <w:color w:val="000000"/>
          <w:sz w:val="20"/>
          <w:szCs w:val="20"/>
        </w:rPr>
      </w:pPr>
      <w:r>
        <w:rPr>
          <w:rFonts w:ascii="Arial" w:eastAsia="Arial" w:hAnsi="Arial" w:cs="Arial"/>
          <w:color w:val="000000"/>
          <w:sz w:val="20"/>
          <w:szCs w:val="20"/>
        </w:rPr>
        <w:t>Participar en la constitución y operación de empresas de participación estatal mayoritaria, fondos y fideicomisos públicos relacionados con el sector energético;</w:t>
      </w:r>
    </w:p>
    <w:p w14:paraId="00683CF2" w14:textId="77777777" w:rsidR="00B874F6" w:rsidRDefault="00B874F6">
      <w:pPr>
        <w:spacing w:line="276" w:lineRule="auto"/>
        <w:ind w:left="646" w:hanging="646"/>
        <w:jc w:val="both"/>
        <w:rPr>
          <w:rFonts w:ascii="Arial" w:eastAsia="Arial" w:hAnsi="Arial" w:cs="Arial"/>
          <w:color w:val="000000"/>
          <w:sz w:val="20"/>
          <w:szCs w:val="20"/>
        </w:rPr>
      </w:pPr>
    </w:p>
    <w:p w14:paraId="39F6CFC1" w14:textId="77777777" w:rsidR="00B874F6" w:rsidRDefault="00D003C2">
      <w:pPr>
        <w:numPr>
          <w:ilvl w:val="0"/>
          <w:numId w:val="19"/>
        </w:numPr>
        <w:spacing w:line="276" w:lineRule="auto"/>
        <w:ind w:left="646" w:hanging="646"/>
        <w:jc w:val="both"/>
        <w:rPr>
          <w:rFonts w:ascii="Arial" w:eastAsia="Arial" w:hAnsi="Arial" w:cs="Arial"/>
          <w:color w:val="000000"/>
          <w:sz w:val="20"/>
          <w:szCs w:val="20"/>
        </w:rPr>
      </w:pPr>
      <w:r>
        <w:rPr>
          <w:rFonts w:ascii="Arial" w:eastAsia="Arial" w:hAnsi="Arial" w:cs="Arial"/>
          <w:color w:val="000000"/>
          <w:sz w:val="20"/>
          <w:szCs w:val="20"/>
        </w:rPr>
        <w:t xml:space="preserve">Alinear y armonizar los planes y programas estatales en materia energética, en observancia a la política y directrices establecidas por la Federación; y </w:t>
      </w:r>
    </w:p>
    <w:p w14:paraId="4C8CEFAA" w14:textId="77777777" w:rsidR="00B874F6" w:rsidRDefault="00B874F6">
      <w:pPr>
        <w:spacing w:line="276" w:lineRule="auto"/>
        <w:ind w:left="646" w:hanging="646"/>
        <w:jc w:val="both"/>
        <w:rPr>
          <w:rFonts w:ascii="Arial" w:eastAsia="Arial" w:hAnsi="Arial" w:cs="Arial"/>
          <w:color w:val="000000"/>
          <w:sz w:val="20"/>
          <w:szCs w:val="20"/>
        </w:rPr>
      </w:pPr>
    </w:p>
    <w:p w14:paraId="55D318BC" w14:textId="77777777" w:rsidR="00B874F6" w:rsidRDefault="00D003C2">
      <w:pPr>
        <w:numPr>
          <w:ilvl w:val="0"/>
          <w:numId w:val="19"/>
        </w:numPr>
        <w:spacing w:line="276" w:lineRule="auto"/>
        <w:ind w:left="646" w:hanging="646"/>
        <w:jc w:val="both"/>
        <w:rPr>
          <w:rFonts w:ascii="Arial" w:eastAsia="Arial" w:hAnsi="Arial" w:cs="Arial"/>
          <w:color w:val="000000"/>
          <w:sz w:val="20"/>
          <w:szCs w:val="20"/>
        </w:rPr>
      </w:pPr>
      <w:r>
        <w:rPr>
          <w:rFonts w:ascii="Arial" w:eastAsia="Arial" w:hAnsi="Arial" w:cs="Arial"/>
          <w:color w:val="000000"/>
          <w:sz w:val="20"/>
          <w:szCs w:val="20"/>
        </w:rPr>
        <w:t>Los demás que le encomienden expresamente las leyes, los reglamentos y disposiciones normativas aplicables a la materia.</w:t>
      </w:r>
    </w:p>
    <w:p w14:paraId="1E68C52E" w14:textId="77777777" w:rsidR="00B874F6" w:rsidRDefault="00D003C2">
      <w:pPr>
        <w:spacing w:line="276" w:lineRule="auto"/>
        <w:jc w:val="center"/>
        <w:rPr>
          <w:rFonts w:ascii="Arial" w:eastAsia="Arial" w:hAnsi="Arial" w:cs="Arial"/>
          <w:b/>
          <w:color w:val="000000"/>
          <w:sz w:val="20"/>
          <w:szCs w:val="20"/>
        </w:rPr>
      </w:pPr>
      <w:r>
        <w:rPr>
          <w:rFonts w:ascii="Arial" w:eastAsia="Arial" w:hAnsi="Arial" w:cs="Arial"/>
          <w:b/>
          <w:color w:val="000000"/>
          <w:sz w:val="20"/>
          <w:szCs w:val="20"/>
        </w:rPr>
        <w:t>Sección XI</w:t>
      </w:r>
    </w:p>
    <w:p w14:paraId="34614A3B" w14:textId="77777777" w:rsidR="00B874F6" w:rsidRDefault="00D003C2">
      <w:pPr>
        <w:spacing w:line="276" w:lineRule="auto"/>
        <w:jc w:val="center"/>
        <w:rPr>
          <w:rFonts w:ascii="Arial" w:eastAsia="Arial" w:hAnsi="Arial" w:cs="Arial"/>
          <w:b/>
          <w:color w:val="000000"/>
          <w:sz w:val="20"/>
          <w:szCs w:val="20"/>
        </w:rPr>
      </w:pPr>
      <w:r>
        <w:rPr>
          <w:rFonts w:ascii="Arial" w:eastAsia="Arial" w:hAnsi="Arial" w:cs="Arial"/>
          <w:b/>
          <w:color w:val="000000"/>
          <w:sz w:val="20"/>
          <w:szCs w:val="20"/>
        </w:rPr>
        <w:t>De la Secretaría de Bienestar Social</w:t>
      </w:r>
    </w:p>
    <w:p w14:paraId="13698F14" w14:textId="77777777" w:rsidR="00B874F6" w:rsidRDefault="00B874F6">
      <w:pPr>
        <w:spacing w:line="276" w:lineRule="auto"/>
        <w:rPr>
          <w:rFonts w:ascii="Arial" w:eastAsia="Arial" w:hAnsi="Arial" w:cs="Arial"/>
          <w:color w:val="000000"/>
          <w:sz w:val="20"/>
          <w:szCs w:val="20"/>
        </w:rPr>
      </w:pPr>
    </w:p>
    <w:p w14:paraId="53A2BD58" w14:textId="77777777" w:rsidR="00B874F6" w:rsidRDefault="00D003C2">
      <w:pPr>
        <w:spacing w:line="276" w:lineRule="auto"/>
        <w:rPr>
          <w:rFonts w:ascii="Arial" w:eastAsia="Arial" w:hAnsi="Arial" w:cs="Arial"/>
          <w:color w:val="000000"/>
          <w:sz w:val="20"/>
          <w:szCs w:val="20"/>
        </w:rPr>
      </w:pPr>
      <w:r>
        <w:rPr>
          <w:rFonts w:ascii="Arial" w:eastAsia="Arial" w:hAnsi="Arial" w:cs="Arial"/>
          <w:b/>
          <w:color w:val="000000"/>
          <w:sz w:val="20"/>
          <w:szCs w:val="20"/>
        </w:rPr>
        <w:t>ARTÍCULO 35.</w:t>
      </w:r>
    </w:p>
    <w:p w14:paraId="2546B2F6" w14:textId="77777777" w:rsidR="00B874F6" w:rsidRDefault="00D003C2">
      <w:pPr>
        <w:spacing w:line="276" w:lineRule="auto"/>
        <w:jc w:val="both"/>
        <w:rPr>
          <w:rFonts w:ascii="Arial" w:eastAsia="Arial" w:hAnsi="Arial" w:cs="Arial"/>
          <w:color w:val="000000"/>
          <w:sz w:val="20"/>
          <w:szCs w:val="20"/>
        </w:rPr>
      </w:pPr>
      <w:r>
        <w:rPr>
          <w:rFonts w:ascii="Arial" w:eastAsia="Arial" w:hAnsi="Arial" w:cs="Arial"/>
          <w:color w:val="000000"/>
          <w:sz w:val="20"/>
          <w:szCs w:val="20"/>
        </w:rPr>
        <w:t>A la Secretaría de Bienestar Social, le corresponde el despacho de los siguientes asuntos:</w:t>
      </w:r>
    </w:p>
    <w:p w14:paraId="244C409D" w14:textId="77777777" w:rsidR="00B874F6" w:rsidRDefault="00B874F6">
      <w:pPr>
        <w:spacing w:line="276" w:lineRule="auto"/>
        <w:jc w:val="both"/>
        <w:rPr>
          <w:rFonts w:ascii="Arial" w:eastAsia="Arial" w:hAnsi="Arial" w:cs="Arial"/>
          <w:color w:val="000000"/>
          <w:sz w:val="20"/>
          <w:szCs w:val="20"/>
        </w:rPr>
      </w:pPr>
    </w:p>
    <w:p w14:paraId="1C57982F" w14:textId="77777777" w:rsidR="00B874F6" w:rsidRDefault="00D003C2">
      <w:pPr>
        <w:numPr>
          <w:ilvl w:val="0"/>
          <w:numId w:val="24"/>
        </w:numPr>
        <w:pBdr>
          <w:top w:val="nil"/>
          <w:left w:val="nil"/>
          <w:bottom w:val="nil"/>
          <w:right w:val="nil"/>
          <w:between w:val="nil"/>
        </w:pBdr>
        <w:spacing w:line="276" w:lineRule="auto"/>
        <w:ind w:left="709" w:hanging="709"/>
        <w:jc w:val="both"/>
        <w:rPr>
          <w:color w:val="000000"/>
          <w:sz w:val="20"/>
          <w:szCs w:val="20"/>
        </w:rPr>
      </w:pPr>
      <w:r>
        <w:rPr>
          <w:rFonts w:ascii="Arial" w:eastAsia="Arial" w:hAnsi="Arial" w:cs="Arial"/>
          <w:color w:val="000000"/>
          <w:sz w:val="20"/>
          <w:szCs w:val="20"/>
        </w:rPr>
        <w:t xml:space="preserve">Proponer, conducir y evaluar la política estatal de desarrollo social, así como los programas y las acciones específicas para el combate a la pobreza, la atención especial a grupos vulnerables y en desventaja y, en general, la superación de las desigualdades sociales; </w:t>
      </w:r>
    </w:p>
    <w:p w14:paraId="6776120C" w14:textId="77777777" w:rsidR="00B874F6" w:rsidRDefault="00B874F6">
      <w:pPr>
        <w:spacing w:line="276" w:lineRule="auto"/>
        <w:ind w:left="709" w:hanging="709"/>
        <w:jc w:val="both"/>
        <w:rPr>
          <w:rFonts w:ascii="Arial" w:eastAsia="Arial" w:hAnsi="Arial" w:cs="Arial"/>
          <w:color w:val="000000"/>
          <w:sz w:val="20"/>
          <w:szCs w:val="20"/>
        </w:rPr>
      </w:pPr>
    </w:p>
    <w:p w14:paraId="379F416F" w14:textId="77777777" w:rsidR="00B874F6" w:rsidRDefault="00D003C2">
      <w:pPr>
        <w:numPr>
          <w:ilvl w:val="0"/>
          <w:numId w:val="24"/>
        </w:numPr>
        <w:pBdr>
          <w:top w:val="nil"/>
          <w:left w:val="nil"/>
          <w:bottom w:val="nil"/>
          <w:right w:val="nil"/>
          <w:between w:val="nil"/>
        </w:pBdr>
        <w:spacing w:line="276" w:lineRule="auto"/>
        <w:ind w:left="709" w:hanging="709"/>
        <w:jc w:val="both"/>
        <w:rPr>
          <w:color w:val="000000"/>
          <w:sz w:val="20"/>
          <w:szCs w:val="20"/>
        </w:rPr>
      </w:pPr>
      <w:r>
        <w:rPr>
          <w:rFonts w:ascii="Arial" w:eastAsia="Arial" w:hAnsi="Arial" w:cs="Arial"/>
          <w:color w:val="000000"/>
          <w:sz w:val="20"/>
          <w:szCs w:val="20"/>
        </w:rPr>
        <w:t xml:space="preserve">Impulsar la participación corresponsable de los grupos beneficiarios de los programas de desarrollo social en la toma de decisiones y la ejecución de acciones con relación a su propio desarrollo; </w:t>
      </w:r>
    </w:p>
    <w:p w14:paraId="739E0874" w14:textId="77777777" w:rsidR="00B874F6" w:rsidRDefault="00B874F6">
      <w:pPr>
        <w:spacing w:line="276" w:lineRule="auto"/>
        <w:ind w:left="709" w:hanging="709"/>
        <w:jc w:val="both"/>
        <w:rPr>
          <w:rFonts w:ascii="Arial" w:eastAsia="Arial" w:hAnsi="Arial" w:cs="Arial"/>
          <w:color w:val="000000"/>
          <w:sz w:val="20"/>
          <w:szCs w:val="20"/>
        </w:rPr>
      </w:pPr>
    </w:p>
    <w:p w14:paraId="10B72EC6" w14:textId="77777777" w:rsidR="00B874F6" w:rsidRDefault="00D003C2">
      <w:pPr>
        <w:numPr>
          <w:ilvl w:val="0"/>
          <w:numId w:val="24"/>
        </w:numPr>
        <w:pBdr>
          <w:top w:val="nil"/>
          <w:left w:val="nil"/>
          <w:bottom w:val="nil"/>
          <w:right w:val="nil"/>
          <w:between w:val="nil"/>
        </w:pBdr>
        <w:spacing w:line="276" w:lineRule="auto"/>
        <w:ind w:left="709" w:hanging="709"/>
        <w:jc w:val="both"/>
        <w:rPr>
          <w:color w:val="000000"/>
          <w:sz w:val="20"/>
          <w:szCs w:val="20"/>
        </w:rPr>
      </w:pPr>
      <w:r>
        <w:rPr>
          <w:rFonts w:ascii="Arial" w:eastAsia="Arial" w:hAnsi="Arial" w:cs="Arial"/>
          <w:color w:val="000000"/>
          <w:sz w:val="20"/>
          <w:szCs w:val="20"/>
        </w:rPr>
        <w:t xml:space="preserve">Diseñar, concertar, ejecutar y dar seguimiento a los programas sociales en los ámbitos rural y urbano para la atención de grupos específicos y sectores marginales, promoviéndose la participación de los sectores social y privado; </w:t>
      </w:r>
    </w:p>
    <w:p w14:paraId="5E8A134E" w14:textId="77777777" w:rsidR="00B874F6" w:rsidRDefault="00B874F6">
      <w:pPr>
        <w:spacing w:line="276" w:lineRule="auto"/>
        <w:jc w:val="both"/>
        <w:rPr>
          <w:rFonts w:ascii="Arial" w:eastAsia="Arial" w:hAnsi="Arial" w:cs="Arial"/>
          <w:color w:val="000000"/>
          <w:sz w:val="20"/>
          <w:szCs w:val="20"/>
        </w:rPr>
      </w:pPr>
    </w:p>
    <w:p w14:paraId="72138C12" w14:textId="77777777" w:rsidR="00B874F6" w:rsidRDefault="00D003C2">
      <w:pPr>
        <w:numPr>
          <w:ilvl w:val="0"/>
          <w:numId w:val="24"/>
        </w:numPr>
        <w:pBdr>
          <w:top w:val="nil"/>
          <w:left w:val="nil"/>
          <w:bottom w:val="nil"/>
          <w:right w:val="nil"/>
          <w:between w:val="nil"/>
        </w:pBdr>
        <w:spacing w:line="276" w:lineRule="auto"/>
        <w:ind w:left="709" w:hanging="709"/>
        <w:jc w:val="both"/>
        <w:rPr>
          <w:color w:val="000000"/>
          <w:sz w:val="20"/>
          <w:szCs w:val="20"/>
        </w:rPr>
      </w:pPr>
      <w:r>
        <w:rPr>
          <w:rFonts w:ascii="Arial" w:eastAsia="Arial" w:hAnsi="Arial" w:cs="Arial"/>
          <w:color w:val="000000"/>
          <w:sz w:val="20"/>
          <w:szCs w:val="20"/>
        </w:rPr>
        <w:t>Impulsar la igualdad de oportunidades de los grupos sociales vulnerables y en desventaja, para el acceso de los servicios de salud, a la educación, al trabajo, a una vivienda adecuada y a los servicios públicos básicos;</w:t>
      </w:r>
    </w:p>
    <w:p w14:paraId="72F18E97" w14:textId="2175C150" w:rsidR="00B874F6" w:rsidRDefault="00D003C2">
      <w:pPr>
        <w:pBdr>
          <w:top w:val="nil"/>
          <w:left w:val="nil"/>
          <w:bottom w:val="nil"/>
          <w:right w:val="nil"/>
          <w:between w:val="nil"/>
        </w:pBdr>
        <w:spacing w:line="276" w:lineRule="auto"/>
        <w:ind w:left="720"/>
        <w:jc w:val="right"/>
        <w:rPr>
          <w:rFonts w:ascii="Arial" w:eastAsia="Arial" w:hAnsi="Arial" w:cs="Arial"/>
          <w:b/>
          <w:i/>
          <w:color w:val="000000"/>
          <w:sz w:val="16"/>
          <w:szCs w:val="16"/>
        </w:rPr>
      </w:pPr>
      <w:r>
        <w:rPr>
          <w:rFonts w:ascii="Arial" w:eastAsia="Arial" w:hAnsi="Arial" w:cs="Arial"/>
          <w:b/>
          <w:i/>
          <w:color w:val="000000"/>
          <w:sz w:val="16"/>
          <w:szCs w:val="16"/>
        </w:rPr>
        <w:t>Fracción Reformada, P.O. No. 75, del 24 de junio de 2025</w:t>
      </w:r>
    </w:p>
    <w:p w14:paraId="37F82108" w14:textId="77777777" w:rsidR="00B874F6" w:rsidRDefault="00B874F6">
      <w:pPr>
        <w:pBdr>
          <w:top w:val="nil"/>
          <w:left w:val="nil"/>
          <w:bottom w:val="nil"/>
          <w:right w:val="nil"/>
          <w:between w:val="nil"/>
        </w:pBdr>
        <w:spacing w:line="276" w:lineRule="auto"/>
        <w:jc w:val="right"/>
        <w:rPr>
          <w:rFonts w:ascii="Arial" w:eastAsia="Arial" w:hAnsi="Arial" w:cs="Arial"/>
          <w:color w:val="000000"/>
          <w:sz w:val="16"/>
          <w:szCs w:val="16"/>
        </w:rPr>
      </w:pPr>
      <w:hyperlink r:id="rId58">
        <w:r>
          <w:rPr>
            <w:rFonts w:ascii="Arial" w:eastAsia="Arial" w:hAnsi="Arial" w:cs="Arial"/>
            <w:color w:val="0000FF"/>
            <w:sz w:val="16"/>
            <w:szCs w:val="16"/>
            <w:u w:val="single"/>
          </w:rPr>
          <w:t>https://po.tamaulipas.gob.mx/wp-content/uploads/2025/06/cl-75-240625.pdf</w:t>
        </w:r>
      </w:hyperlink>
    </w:p>
    <w:p w14:paraId="4517F238" w14:textId="77777777" w:rsidR="00B874F6" w:rsidRDefault="00B874F6">
      <w:pPr>
        <w:pBdr>
          <w:top w:val="nil"/>
          <w:left w:val="nil"/>
          <w:bottom w:val="nil"/>
          <w:right w:val="nil"/>
          <w:between w:val="nil"/>
        </w:pBdr>
        <w:spacing w:line="276" w:lineRule="auto"/>
        <w:jc w:val="both"/>
        <w:rPr>
          <w:rFonts w:ascii="Arial" w:eastAsia="Arial" w:hAnsi="Arial" w:cs="Arial"/>
          <w:color w:val="000000"/>
          <w:sz w:val="16"/>
          <w:szCs w:val="16"/>
        </w:rPr>
      </w:pPr>
    </w:p>
    <w:p w14:paraId="42B41EAB" w14:textId="77777777" w:rsidR="00B874F6" w:rsidRDefault="00D003C2">
      <w:pPr>
        <w:numPr>
          <w:ilvl w:val="0"/>
          <w:numId w:val="24"/>
        </w:numPr>
        <w:pBdr>
          <w:top w:val="nil"/>
          <w:left w:val="nil"/>
          <w:bottom w:val="nil"/>
          <w:right w:val="nil"/>
          <w:between w:val="nil"/>
        </w:pBdr>
        <w:spacing w:line="276" w:lineRule="auto"/>
        <w:ind w:left="709" w:hanging="709"/>
        <w:jc w:val="both"/>
        <w:rPr>
          <w:color w:val="000000"/>
          <w:sz w:val="20"/>
          <w:szCs w:val="20"/>
        </w:rPr>
      </w:pPr>
      <w:r>
        <w:rPr>
          <w:rFonts w:ascii="Arial" w:eastAsia="Arial" w:hAnsi="Arial" w:cs="Arial"/>
          <w:color w:val="000000"/>
          <w:sz w:val="20"/>
          <w:szCs w:val="20"/>
        </w:rPr>
        <w:t>Participar en la ejecución y supervisión de los programas sociales que el Gobierno Federal desarrolle en el Estado, de conformidad con los convenios de coordinación que se suscriban al efecto;</w:t>
      </w:r>
    </w:p>
    <w:p w14:paraId="1309552C" w14:textId="77777777" w:rsidR="00B874F6" w:rsidRDefault="00B874F6">
      <w:pPr>
        <w:pBdr>
          <w:top w:val="nil"/>
          <w:left w:val="nil"/>
          <w:bottom w:val="nil"/>
          <w:right w:val="nil"/>
          <w:between w:val="nil"/>
        </w:pBdr>
        <w:spacing w:line="276" w:lineRule="auto"/>
        <w:ind w:left="709"/>
        <w:jc w:val="both"/>
        <w:rPr>
          <w:rFonts w:ascii="Arial" w:eastAsia="Arial" w:hAnsi="Arial" w:cs="Arial"/>
          <w:color w:val="000000"/>
          <w:sz w:val="20"/>
          <w:szCs w:val="20"/>
        </w:rPr>
      </w:pPr>
    </w:p>
    <w:p w14:paraId="681544A9" w14:textId="77777777" w:rsidR="00B874F6" w:rsidRDefault="00D003C2">
      <w:pPr>
        <w:numPr>
          <w:ilvl w:val="0"/>
          <w:numId w:val="24"/>
        </w:numPr>
        <w:pBdr>
          <w:top w:val="nil"/>
          <w:left w:val="nil"/>
          <w:bottom w:val="nil"/>
          <w:right w:val="nil"/>
          <w:between w:val="nil"/>
        </w:pBdr>
        <w:spacing w:line="276" w:lineRule="auto"/>
        <w:ind w:left="709" w:hanging="709"/>
        <w:jc w:val="both"/>
        <w:rPr>
          <w:color w:val="000000"/>
          <w:sz w:val="20"/>
          <w:szCs w:val="20"/>
        </w:rPr>
      </w:pPr>
      <w:r>
        <w:rPr>
          <w:rFonts w:ascii="Arial" w:eastAsia="Arial" w:hAnsi="Arial" w:cs="Arial"/>
          <w:color w:val="000000"/>
          <w:sz w:val="20"/>
          <w:szCs w:val="20"/>
        </w:rPr>
        <w:t xml:space="preserve">Promover el abastecimiento de productos de consumo básico entre la población de escasos recursos o que ha sido afectada por siniestros o desastres; </w:t>
      </w:r>
    </w:p>
    <w:p w14:paraId="12F7F2C5" w14:textId="77777777" w:rsidR="00B874F6" w:rsidRDefault="00B874F6">
      <w:pPr>
        <w:spacing w:line="276" w:lineRule="auto"/>
        <w:ind w:left="709" w:hanging="709"/>
        <w:jc w:val="both"/>
        <w:rPr>
          <w:rFonts w:ascii="Arial" w:eastAsia="Arial" w:hAnsi="Arial" w:cs="Arial"/>
          <w:b/>
          <w:color w:val="000000"/>
          <w:sz w:val="20"/>
          <w:szCs w:val="20"/>
        </w:rPr>
      </w:pPr>
    </w:p>
    <w:p w14:paraId="4D292E35" w14:textId="77777777" w:rsidR="00B874F6" w:rsidRDefault="00D003C2">
      <w:pPr>
        <w:numPr>
          <w:ilvl w:val="0"/>
          <w:numId w:val="24"/>
        </w:numPr>
        <w:pBdr>
          <w:top w:val="nil"/>
          <w:left w:val="nil"/>
          <w:bottom w:val="nil"/>
          <w:right w:val="nil"/>
          <w:between w:val="nil"/>
        </w:pBdr>
        <w:spacing w:line="276" w:lineRule="auto"/>
        <w:ind w:left="709" w:hanging="709"/>
        <w:jc w:val="both"/>
        <w:rPr>
          <w:color w:val="000000"/>
          <w:sz w:val="20"/>
          <w:szCs w:val="20"/>
        </w:rPr>
      </w:pPr>
      <w:r>
        <w:rPr>
          <w:rFonts w:ascii="Arial" w:eastAsia="Arial" w:hAnsi="Arial" w:cs="Arial"/>
          <w:color w:val="000000"/>
          <w:sz w:val="20"/>
          <w:szCs w:val="20"/>
        </w:rPr>
        <w:t xml:space="preserve">Participar, en el ámbito de su competencia, en la promoción de programas y acciones de asistencia social; </w:t>
      </w:r>
    </w:p>
    <w:p w14:paraId="3FDE7B66" w14:textId="77777777" w:rsidR="00B874F6" w:rsidRDefault="00B874F6">
      <w:pPr>
        <w:pBdr>
          <w:top w:val="nil"/>
          <w:left w:val="nil"/>
          <w:bottom w:val="nil"/>
          <w:right w:val="nil"/>
          <w:between w:val="nil"/>
        </w:pBdr>
        <w:spacing w:line="276" w:lineRule="auto"/>
        <w:jc w:val="both"/>
        <w:rPr>
          <w:rFonts w:ascii="Arial" w:eastAsia="Arial" w:hAnsi="Arial" w:cs="Arial"/>
          <w:color w:val="000000"/>
          <w:sz w:val="20"/>
          <w:szCs w:val="20"/>
        </w:rPr>
      </w:pPr>
    </w:p>
    <w:p w14:paraId="5530D138" w14:textId="77777777" w:rsidR="00B874F6" w:rsidRDefault="00D003C2">
      <w:pPr>
        <w:numPr>
          <w:ilvl w:val="0"/>
          <w:numId w:val="24"/>
        </w:numPr>
        <w:pBdr>
          <w:top w:val="nil"/>
          <w:left w:val="nil"/>
          <w:bottom w:val="nil"/>
          <w:right w:val="nil"/>
          <w:between w:val="nil"/>
        </w:pBdr>
        <w:spacing w:line="276" w:lineRule="auto"/>
        <w:ind w:left="709" w:hanging="709"/>
        <w:jc w:val="both"/>
        <w:rPr>
          <w:color w:val="000000"/>
          <w:sz w:val="20"/>
          <w:szCs w:val="20"/>
        </w:rPr>
      </w:pPr>
      <w:r>
        <w:rPr>
          <w:rFonts w:ascii="Arial" w:eastAsia="Arial" w:hAnsi="Arial" w:cs="Arial"/>
          <w:color w:val="000000"/>
          <w:sz w:val="20"/>
          <w:szCs w:val="20"/>
        </w:rPr>
        <w:t xml:space="preserve">Integrar y mantener actualizado el acervo informativo sobre la evolución de la pobreza en el Estado y el impacto de los programas sociales en marcha, con objeto de evaluar y revisar las políticas de desarrollo social; </w:t>
      </w:r>
    </w:p>
    <w:p w14:paraId="4CD73107" w14:textId="77777777" w:rsidR="00B874F6" w:rsidRDefault="00B874F6">
      <w:pPr>
        <w:spacing w:line="276" w:lineRule="auto"/>
        <w:ind w:left="709" w:hanging="709"/>
        <w:jc w:val="both"/>
        <w:rPr>
          <w:rFonts w:ascii="Arial" w:eastAsia="Arial" w:hAnsi="Arial" w:cs="Arial"/>
          <w:color w:val="000000"/>
          <w:sz w:val="20"/>
          <w:szCs w:val="20"/>
        </w:rPr>
      </w:pPr>
    </w:p>
    <w:p w14:paraId="7680B1A8" w14:textId="77777777" w:rsidR="00B874F6" w:rsidRDefault="00D003C2">
      <w:pPr>
        <w:numPr>
          <w:ilvl w:val="0"/>
          <w:numId w:val="24"/>
        </w:numPr>
        <w:pBdr>
          <w:top w:val="nil"/>
          <w:left w:val="nil"/>
          <w:bottom w:val="nil"/>
          <w:right w:val="nil"/>
          <w:between w:val="nil"/>
        </w:pBdr>
        <w:spacing w:line="276" w:lineRule="auto"/>
        <w:ind w:left="709" w:hanging="709"/>
        <w:jc w:val="both"/>
        <w:rPr>
          <w:color w:val="000000"/>
          <w:sz w:val="20"/>
          <w:szCs w:val="20"/>
        </w:rPr>
      </w:pPr>
      <w:r>
        <w:rPr>
          <w:rFonts w:ascii="Arial" w:eastAsia="Arial" w:hAnsi="Arial" w:cs="Arial"/>
          <w:color w:val="000000"/>
          <w:sz w:val="20"/>
          <w:szCs w:val="20"/>
        </w:rPr>
        <w:t xml:space="preserve">Participar en la planeación, formulación y aplicación de programas de desarrollo regional, de conformidad con el Plan Estatal de Desarrollo; </w:t>
      </w:r>
    </w:p>
    <w:p w14:paraId="422C6B40" w14:textId="77777777" w:rsidR="00B874F6" w:rsidRDefault="00B874F6">
      <w:pPr>
        <w:spacing w:line="276" w:lineRule="auto"/>
        <w:ind w:left="709" w:hanging="709"/>
        <w:jc w:val="both"/>
        <w:rPr>
          <w:rFonts w:ascii="Arial" w:eastAsia="Arial" w:hAnsi="Arial" w:cs="Arial"/>
          <w:color w:val="000000"/>
          <w:sz w:val="20"/>
          <w:szCs w:val="20"/>
        </w:rPr>
      </w:pPr>
    </w:p>
    <w:p w14:paraId="3D1B3B69" w14:textId="77777777" w:rsidR="00B874F6" w:rsidRDefault="00D003C2">
      <w:pPr>
        <w:numPr>
          <w:ilvl w:val="0"/>
          <w:numId w:val="24"/>
        </w:numPr>
        <w:pBdr>
          <w:top w:val="nil"/>
          <w:left w:val="nil"/>
          <w:bottom w:val="nil"/>
          <w:right w:val="nil"/>
          <w:between w:val="nil"/>
        </w:pBdr>
        <w:spacing w:line="276" w:lineRule="auto"/>
        <w:ind w:left="709" w:hanging="709"/>
        <w:jc w:val="both"/>
        <w:rPr>
          <w:color w:val="000000"/>
          <w:sz w:val="20"/>
          <w:szCs w:val="20"/>
        </w:rPr>
      </w:pPr>
      <w:r>
        <w:rPr>
          <w:rFonts w:ascii="Arial" w:eastAsia="Arial" w:hAnsi="Arial" w:cs="Arial"/>
          <w:color w:val="000000"/>
          <w:sz w:val="20"/>
          <w:szCs w:val="20"/>
        </w:rPr>
        <w:t xml:space="preserve">Promover la inversión pública y privada para el desarrollo social del Estado, en coordinación con el Gobierno Federal y los Ayuntamientos del Estado; </w:t>
      </w:r>
    </w:p>
    <w:p w14:paraId="58C2F7B8" w14:textId="77777777" w:rsidR="00B874F6" w:rsidRDefault="00B874F6">
      <w:pPr>
        <w:spacing w:line="276" w:lineRule="auto"/>
        <w:ind w:left="709" w:hanging="709"/>
        <w:jc w:val="both"/>
        <w:rPr>
          <w:rFonts w:ascii="Arial" w:eastAsia="Arial" w:hAnsi="Arial" w:cs="Arial"/>
          <w:color w:val="000000"/>
          <w:sz w:val="20"/>
          <w:szCs w:val="20"/>
        </w:rPr>
      </w:pPr>
    </w:p>
    <w:p w14:paraId="4AA6401C" w14:textId="77777777" w:rsidR="00B874F6" w:rsidRDefault="00D003C2">
      <w:pPr>
        <w:numPr>
          <w:ilvl w:val="0"/>
          <w:numId w:val="24"/>
        </w:numPr>
        <w:pBdr>
          <w:top w:val="nil"/>
          <w:left w:val="nil"/>
          <w:bottom w:val="nil"/>
          <w:right w:val="nil"/>
          <w:between w:val="nil"/>
        </w:pBdr>
        <w:spacing w:line="276" w:lineRule="auto"/>
        <w:ind w:left="709" w:hanging="709"/>
        <w:jc w:val="both"/>
        <w:rPr>
          <w:color w:val="000000"/>
          <w:sz w:val="20"/>
          <w:szCs w:val="20"/>
        </w:rPr>
      </w:pPr>
      <w:r>
        <w:rPr>
          <w:rFonts w:ascii="Arial" w:eastAsia="Arial" w:hAnsi="Arial" w:cs="Arial"/>
          <w:color w:val="000000"/>
          <w:sz w:val="20"/>
          <w:szCs w:val="20"/>
        </w:rPr>
        <w:t xml:space="preserve">Fomentar la construcción de obras de infraestructura y equipamiento para el desarrollo regional y el bienestar social, en coordinación con las Dependencias y Entidades estatales correspondientes, los ayuntamientos del Estado y con la participación de los sectores social y privado; </w:t>
      </w:r>
    </w:p>
    <w:p w14:paraId="66F64C15" w14:textId="77777777" w:rsidR="00B874F6" w:rsidRDefault="00B874F6">
      <w:pPr>
        <w:spacing w:line="276" w:lineRule="auto"/>
        <w:jc w:val="both"/>
        <w:rPr>
          <w:rFonts w:ascii="Arial" w:eastAsia="Arial" w:hAnsi="Arial" w:cs="Arial"/>
          <w:color w:val="000000"/>
          <w:sz w:val="20"/>
          <w:szCs w:val="20"/>
        </w:rPr>
      </w:pPr>
    </w:p>
    <w:p w14:paraId="11D1C0A3" w14:textId="77777777" w:rsidR="00B874F6" w:rsidRDefault="00D003C2">
      <w:pPr>
        <w:numPr>
          <w:ilvl w:val="0"/>
          <w:numId w:val="24"/>
        </w:numPr>
        <w:pBdr>
          <w:top w:val="nil"/>
          <w:left w:val="nil"/>
          <w:bottom w:val="nil"/>
          <w:right w:val="nil"/>
          <w:between w:val="nil"/>
        </w:pBdr>
        <w:spacing w:line="276" w:lineRule="auto"/>
        <w:ind w:left="709" w:hanging="709"/>
        <w:jc w:val="both"/>
        <w:rPr>
          <w:color w:val="000000"/>
          <w:sz w:val="20"/>
          <w:szCs w:val="20"/>
        </w:rPr>
      </w:pPr>
      <w:r>
        <w:rPr>
          <w:rFonts w:ascii="Arial" w:eastAsia="Arial" w:hAnsi="Arial" w:cs="Arial"/>
          <w:color w:val="000000"/>
          <w:sz w:val="20"/>
          <w:szCs w:val="20"/>
        </w:rPr>
        <w:t xml:space="preserve">Promover la concertación de acciones en materia de desarrollo social con la Federación, otras Entidades federativas, los municipios del Estado y las organizaciones sociales de todo tipo; </w:t>
      </w:r>
    </w:p>
    <w:p w14:paraId="36D7DC1F" w14:textId="77777777" w:rsidR="00B874F6" w:rsidRDefault="00B874F6">
      <w:pPr>
        <w:spacing w:line="276" w:lineRule="auto"/>
        <w:ind w:left="709" w:hanging="709"/>
        <w:jc w:val="both"/>
        <w:rPr>
          <w:rFonts w:ascii="Arial" w:eastAsia="Arial" w:hAnsi="Arial" w:cs="Arial"/>
          <w:color w:val="000000"/>
          <w:sz w:val="20"/>
          <w:szCs w:val="20"/>
        </w:rPr>
      </w:pPr>
    </w:p>
    <w:p w14:paraId="12245FDD" w14:textId="77777777" w:rsidR="00B874F6" w:rsidRDefault="00D003C2">
      <w:pPr>
        <w:numPr>
          <w:ilvl w:val="0"/>
          <w:numId w:val="24"/>
        </w:numPr>
        <w:pBdr>
          <w:top w:val="nil"/>
          <w:left w:val="nil"/>
          <w:bottom w:val="nil"/>
          <w:right w:val="nil"/>
          <w:between w:val="nil"/>
        </w:pBdr>
        <w:spacing w:line="276" w:lineRule="auto"/>
        <w:ind w:left="709" w:hanging="709"/>
        <w:jc w:val="both"/>
        <w:rPr>
          <w:color w:val="000000"/>
          <w:sz w:val="20"/>
          <w:szCs w:val="20"/>
        </w:rPr>
      </w:pPr>
      <w:r>
        <w:rPr>
          <w:rFonts w:ascii="Arial" w:eastAsia="Arial" w:hAnsi="Arial" w:cs="Arial"/>
          <w:color w:val="000000"/>
          <w:sz w:val="20"/>
          <w:szCs w:val="20"/>
        </w:rPr>
        <w:t xml:space="preserve">Diseñar y promover políticas y programas para la atención de las </w:t>
      </w:r>
      <w:proofErr w:type="spellStart"/>
      <w:r>
        <w:rPr>
          <w:rFonts w:ascii="Arial" w:eastAsia="Arial" w:hAnsi="Arial" w:cs="Arial"/>
          <w:color w:val="000000"/>
          <w:sz w:val="20"/>
          <w:szCs w:val="20"/>
        </w:rPr>
        <w:t>microregiones</w:t>
      </w:r>
      <w:proofErr w:type="spellEnd"/>
      <w:r>
        <w:rPr>
          <w:rFonts w:ascii="Arial" w:eastAsia="Arial" w:hAnsi="Arial" w:cs="Arial"/>
          <w:color w:val="000000"/>
          <w:sz w:val="20"/>
          <w:szCs w:val="20"/>
        </w:rPr>
        <w:t xml:space="preserve"> con índices de mayor marginalidad relativa en el Estado; </w:t>
      </w:r>
    </w:p>
    <w:p w14:paraId="187E6985" w14:textId="77777777" w:rsidR="00B874F6" w:rsidRDefault="00B874F6">
      <w:pPr>
        <w:pBdr>
          <w:top w:val="nil"/>
          <w:left w:val="nil"/>
          <w:bottom w:val="nil"/>
          <w:right w:val="nil"/>
          <w:between w:val="nil"/>
        </w:pBdr>
        <w:spacing w:line="276" w:lineRule="auto"/>
        <w:jc w:val="both"/>
        <w:rPr>
          <w:rFonts w:ascii="Arial" w:eastAsia="Arial" w:hAnsi="Arial" w:cs="Arial"/>
          <w:color w:val="000000"/>
          <w:sz w:val="20"/>
          <w:szCs w:val="20"/>
        </w:rPr>
      </w:pPr>
    </w:p>
    <w:p w14:paraId="44A2CAB0" w14:textId="77777777" w:rsidR="00B874F6" w:rsidRDefault="00D003C2">
      <w:pPr>
        <w:numPr>
          <w:ilvl w:val="0"/>
          <w:numId w:val="24"/>
        </w:numPr>
        <w:pBdr>
          <w:top w:val="nil"/>
          <w:left w:val="nil"/>
          <w:bottom w:val="nil"/>
          <w:right w:val="nil"/>
          <w:between w:val="nil"/>
        </w:pBdr>
        <w:spacing w:line="276" w:lineRule="auto"/>
        <w:ind w:left="709" w:hanging="709"/>
        <w:jc w:val="both"/>
        <w:rPr>
          <w:color w:val="000000"/>
          <w:sz w:val="20"/>
          <w:szCs w:val="20"/>
        </w:rPr>
      </w:pPr>
      <w:r>
        <w:rPr>
          <w:rFonts w:ascii="Arial" w:eastAsia="Arial" w:hAnsi="Arial" w:cs="Arial"/>
          <w:color w:val="000000"/>
          <w:sz w:val="20"/>
          <w:szCs w:val="20"/>
        </w:rPr>
        <w:t xml:space="preserve">Ejecutar los planes de desarrollo regional y los convenios de desarrollo social celebrados con la Federación, Ayuntamientos y grupos sociales, así como las obras de desarrollo social que favorezcan a las comunidades, en el marco de la Ley de Obras Públicas y Servicios Relacionados con las mismas para el Estado de Tamaulipas; </w:t>
      </w:r>
    </w:p>
    <w:p w14:paraId="3446A4B2" w14:textId="77777777" w:rsidR="00B874F6" w:rsidRDefault="00B874F6">
      <w:pPr>
        <w:pBdr>
          <w:top w:val="nil"/>
          <w:left w:val="nil"/>
          <w:bottom w:val="nil"/>
          <w:right w:val="nil"/>
          <w:between w:val="nil"/>
        </w:pBdr>
        <w:spacing w:line="276" w:lineRule="auto"/>
        <w:jc w:val="both"/>
        <w:rPr>
          <w:rFonts w:ascii="Arial" w:eastAsia="Arial" w:hAnsi="Arial" w:cs="Arial"/>
          <w:color w:val="000000"/>
          <w:sz w:val="20"/>
          <w:szCs w:val="20"/>
        </w:rPr>
      </w:pPr>
    </w:p>
    <w:p w14:paraId="15290394" w14:textId="77777777" w:rsidR="00B874F6" w:rsidRDefault="00D003C2">
      <w:pPr>
        <w:numPr>
          <w:ilvl w:val="0"/>
          <w:numId w:val="24"/>
        </w:numPr>
        <w:pBdr>
          <w:top w:val="nil"/>
          <w:left w:val="nil"/>
          <w:bottom w:val="nil"/>
          <w:right w:val="nil"/>
          <w:between w:val="nil"/>
        </w:pBdr>
        <w:spacing w:line="276" w:lineRule="auto"/>
        <w:ind w:left="709" w:hanging="709"/>
        <w:jc w:val="both"/>
        <w:rPr>
          <w:color w:val="000000"/>
          <w:sz w:val="20"/>
          <w:szCs w:val="20"/>
        </w:rPr>
      </w:pPr>
      <w:r>
        <w:rPr>
          <w:rFonts w:ascii="Arial" w:eastAsia="Arial" w:hAnsi="Arial" w:cs="Arial"/>
          <w:color w:val="000000"/>
          <w:sz w:val="20"/>
          <w:szCs w:val="20"/>
        </w:rPr>
        <w:t xml:space="preserve">Planear, promover y ejecutar acciones tendentes a propiciar la participación de la mujer en la vida política, económica, social y cultural del Estado, fomentándose la equidad de género en toda actividad pública; </w:t>
      </w:r>
    </w:p>
    <w:p w14:paraId="617B001B" w14:textId="77777777" w:rsidR="00B874F6" w:rsidRDefault="00B874F6">
      <w:pPr>
        <w:spacing w:line="276" w:lineRule="auto"/>
        <w:ind w:left="709" w:hanging="709"/>
        <w:jc w:val="both"/>
        <w:rPr>
          <w:rFonts w:ascii="Arial" w:eastAsia="Arial" w:hAnsi="Arial" w:cs="Arial"/>
          <w:color w:val="000000"/>
          <w:sz w:val="20"/>
          <w:szCs w:val="20"/>
        </w:rPr>
      </w:pPr>
    </w:p>
    <w:p w14:paraId="46C0069E" w14:textId="77777777" w:rsidR="00B874F6" w:rsidRDefault="00D003C2">
      <w:pPr>
        <w:numPr>
          <w:ilvl w:val="0"/>
          <w:numId w:val="24"/>
        </w:numPr>
        <w:pBdr>
          <w:top w:val="nil"/>
          <w:left w:val="nil"/>
          <w:bottom w:val="nil"/>
          <w:right w:val="nil"/>
          <w:between w:val="nil"/>
        </w:pBdr>
        <w:spacing w:line="276" w:lineRule="auto"/>
        <w:ind w:left="709" w:hanging="709"/>
        <w:jc w:val="both"/>
        <w:rPr>
          <w:color w:val="000000"/>
          <w:sz w:val="20"/>
          <w:szCs w:val="20"/>
        </w:rPr>
      </w:pPr>
      <w:r>
        <w:rPr>
          <w:rFonts w:ascii="Arial" w:eastAsia="Arial" w:hAnsi="Arial" w:cs="Arial"/>
          <w:color w:val="000000"/>
          <w:sz w:val="20"/>
          <w:szCs w:val="20"/>
        </w:rPr>
        <w:t xml:space="preserve">Elaborar y presentar al Ejecutivo del Estado el proyecto del Programa Estatal de la Mujer y, aprobado éste, llevar a cabo las acciones necesarias para su ejecución; </w:t>
      </w:r>
    </w:p>
    <w:p w14:paraId="4FCAAA13" w14:textId="77777777" w:rsidR="00B874F6" w:rsidRDefault="00B874F6">
      <w:pPr>
        <w:pBdr>
          <w:top w:val="nil"/>
          <w:left w:val="nil"/>
          <w:bottom w:val="nil"/>
          <w:right w:val="nil"/>
          <w:between w:val="nil"/>
        </w:pBdr>
        <w:spacing w:line="276" w:lineRule="auto"/>
        <w:ind w:left="709"/>
        <w:jc w:val="both"/>
        <w:rPr>
          <w:rFonts w:ascii="Arial" w:eastAsia="Arial" w:hAnsi="Arial" w:cs="Arial"/>
          <w:color w:val="000000"/>
          <w:sz w:val="20"/>
          <w:szCs w:val="20"/>
        </w:rPr>
      </w:pPr>
    </w:p>
    <w:p w14:paraId="2CEB6A1A" w14:textId="77777777" w:rsidR="00B874F6" w:rsidRDefault="00D003C2">
      <w:pPr>
        <w:numPr>
          <w:ilvl w:val="0"/>
          <w:numId w:val="24"/>
        </w:numPr>
        <w:pBdr>
          <w:top w:val="nil"/>
          <w:left w:val="nil"/>
          <w:bottom w:val="nil"/>
          <w:right w:val="nil"/>
          <w:between w:val="nil"/>
        </w:pBdr>
        <w:spacing w:line="276" w:lineRule="auto"/>
        <w:ind w:left="709" w:hanging="709"/>
        <w:jc w:val="both"/>
        <w:rPr>
          <w:color w:val="000000"/>
          <w:sz w:val="20"/>
          <w:szCs w:val="20"/>
        </w:rPr>
      </w:pPr>
      <w:r>
        <w:rPr>
          <w:rFonts w:ascii="Arial" w:eastAsia="Arial" w:hAnsi="Arial" w:cs="Arial"/>
          <w:color w:val="000000"/>
          <w:sz w:val="20"/>
          <w:szCs w:val="20"/>
        </w:rPr>
        <w:t>Organizar, coordinar y vigilar el funcionamiento del Instituto de las Mujeres en Tamaulipas, del Instituto Tamaulipeco para la Cultura y las Artes, y del Instituto del Deporte de Tamaulipas;</w:t>
      </w:r>
    </w:p>
    <w:p w14:paraId="5E52410F" w14:textId="77777777" w:rsidR="00B874F6" w:rsidRDefault="00B874F6">
      <w:pPr>
        <w:pBdr>
          <w:top w:val="nil"/>
          <w:left w:val="nil"/>
          <w:bottom w:val="nil"/>
          <w:right w:val="nil"/>
          <w:between w:val="nil"/>
        </w:pBdr>
        <w:spacing w:line="276" w:lineRule="auto"/>
        <w:ind w:left="709"/>
        <w:jc w:val="both"/>
        <w:rPr>
          <w:rFonts w:ascii="Arial" w:eastAsia="Arial" w:hAnsi="Arial" w:cs="Arial"/>
          <w:color w:val="000000"/>
          <w:sz w:val="20"/>
          <w:szCs w:val="20"/>
        </w:rPr>
      </w:pPr>
    </w:p>
    <w:p w14:paraId="1496BF95" w14:textId="77777777" w:rsidR="00B874F6" w:rsidRDefault="00D003C2">
      <w:pPr>
        <w:numPr>
          <w:ilvl w:val="0"/>
          <w:numId w:val="24"/>
        </w:numPr>
        <w:pBdr>
          <w:top w:val="nil"/>
          <w:left w:val="nil"/>
          <w:bottom w:val="nil"/>
          <w:right w:val="nil"/>
          <w:between w:val="nil"/>
        </w:pBdr>
        <w:spacing w:line="276" w:lineRule="auto"/>
        <w:ind w:left="709" w:hanging="709"/>
        <w:jc w:val="both"/>
        <w:rPr>
          <w:color w:val="000000"/>
          <w:sz w:val="20"/>
          <w:szCs w:val="20"/>
        </w:rPr>
      </w:pPr>
      <w:r>
        <w:rPr>
          <w:rFonts w:ascii="Arial" w:eastAsia="Arial" w:hAnsi="Arial" w:cs="Arial"/>
          <w:color w:val="000000"/>
          <w:sz w:val="20"/>
          <w:szCs w:val="20"/>
        </w:rPr>
        <w:t xml:space="preserve">Participar en la elaboración de políticas y estrategias para la prevención social de la violencia e incentivar la participación ciudadana en su diseño; </w:t>
      </w:r>
    </w:p>
    <w:p w14:paraId="76407684" w14:textId="77777777" w:rsidR="00B874F6" w:rsidRDefault="00B874F6">
      <w:pPr>
        <w:pBdr>
          <w:top w:val="nil"/>
          <w:left w:val="nil"/>
          <w:bottom w:val="nil"/>
          <w:right w:val="nil"/>
          <w:between w:val="nil"/>
        </w:pBdr>
        <w:spacing w:line="276" w:lineRule="auto"/>
        <w:ind w:left="709"/>
        <w:jc w:val="both"/>
        <w:rPr>
          <w:rFonts w:ascii="Arial" w:eastAsia="Arial" w:hAnsi="Arial" w:cs="Arial"/>
          <w:color w:val="000000"/>
          <w:sz w:val="16"/>
          <w:szCs w:val="16"/>
        </w:rPr>
      </w:pPr>
    </w:p>
    <w:p w14:paraId="220F996B" w14:textId="77777777" w:rsidR="00B874F6" w:rsidRDefault="00D003C2">
      <w:pPr>
        <w:numPr>
          <w:ilvl w:val="0"/>
          <w:numId w:val="24"/>
        </w:numPr>
        <w:pBdr>
          <w:top w:val="nil"/>
          <w:left w:val="nil"/>
          <w:bottom w:val="nil"/>
          <w:right w:val="nil"/>
          <w:between w:val="nil"/>
        </w:pBdr>
        <w:spacing w:line="276" w:lineRule="auto"/>
        <w:ind w:left="709" w:hanging="709"/>
        <w:jc w:val="both"/>
        <w:rPr>
          <w:color w:val="000000"/>
          <w:sz w:val="20"/>
          <w:szCs w:val="20"/>
        </w:rPr>
      </w:pPr>
      <w:r>
        <w:rPr>
          <w:rFonts w:ascii="Arial" w:eastAsia="Arial" w:hAnsi="Arial" w:cs="Arial"/>
          <w:color w:val="000000"/>
          <w:sz w:val="20"/>
          <w:szCs w:val="20"/>
        </w:rPr>
        <w:t>Promover, generar y difundir políticas públicas encaminadas a respetar y proteger los derechos humanos, a fin de lograr el bienestar social en los diferentes sectores de la comunidad;</w:t>
      </w:r>
    </w:p>
    <w:p w14:paraId="4B7D7443" w14:textId="77777777" w:rsidR="00B874F6" w:rsidRDefault="00D003C2">
      <w:pPr>
        <w:pBdr>
          <w:top w:val="nil"/>
          <w:left w:val="nil"/>
          <w:bottom w:val="nil"/>
          <w:right w:val="nil"/>
          <w:between w:val="nil"/>
        </w:pBdr>
        <w:spacing w:line="276" w:lineRule="auto"/>
        <w:ind w:left="709"/>
        <w:jc w:val="both"/>
        <w:rPr>
          <w:rFonts w:ascii="Arial" w:eastAsia="Arial" w:hAnsi="Arial" w:cs="Arial"/>
          <w:color w:val="000000"/>
          <w:sz w:val="20"/>
          <w:szCs w:val="20"/>
        </w:rPr>
      </w:pPr>
      <w:r>
        <w:rPr>
          <w:rFonts w:ascii="Arial" w:eastAsia="Arial" w:hAnsi="Arial" w:cs="Arial"/>
          <w:color w:val="000000"/>
          <w:sz w:val="20"/>
          <w:szCs w:val="20"/>
        </w:rPr>
        <w:t xml:space="preserve"> </w:t>
      </w:r>
    </w:p>
    <w:p w14:paraId="26E218BD" w14:textId="77777777" w:rsidR="00B874F6" w:rsidRDefault="00D003C2">
      <w:pPr>
        <w:numPr>
          <w:ilvl w:val="0"/>
          <w:numId w:val="24"/>
        </w:numPr>
        <w:pBdr>
          <w:top w:val="nil"/>
          <w:left w:val="nil"/>
          <w:bottom w:val="nil"/>
          <w:right w:val="nil"/>
          <w:between w:val="nil"/>
        </w:pBdr>
        <w:spacing w:line="276" w:lineRule="auto"/>
        <w:ind w:left="709" w:hanging="709"/>
        <w:jc w:val="both"/>
        <w:rPr>
          <w:color w:val="000000"/>
          <w:sz w:val="20"/>
          <w:szCs w:val="20"/>
        </w:rPr>
      </w:pPr>
      <w:r>
        <w:rPr>
          <w:rFonts w:ascii="Arial" w:eastAsia="Arial" w:hAnsi="Arial" w:cs="Arial"/>
          <w:color w:val="000000"/>
          <w:sz w:val="20"/>
          <w:szCs w:val="20"/>
        </w:rPr>
        <w:t>Fomentar la participación de instituciones académicas, de investigación, organizaciones no gubernamentales y de la sociedad en general, en el desarrollo y ejecución de estrategias en el combate a la pobreza y el mejoramiento del bienestar de la población;</w:t>
      </w:r>
    </w:p>
    <w:p w14:paraId="4ADBE1CD" w14:textId="77777777" w:rsidR="00B874F6" w:rsidRDefault="00B874F6">
      <w:pPr>
        <w:pBdr>
          <w:top w:val="nil"/>
          <w:left w:val="nil"/>
          <w:bottom w:val="nil"/>
          <w:right w:val="nil"/>
          <w:between w:val="nil"/>
        </w:pBdr>
        <w:spacing w:line="276" w:lineRule="auto"/>
        <w:ind w:left="709"/>
        <w:jc w:val="both"/>
        <w:rPr>
          <w:rFonts w:ascii="Arial" w:eastAsia="Arial" w:hAnsi="Arial" w:cs="Arial"/>
          <w:color w:val="000000"/>
          <w:sz w:val="16"/>
          <w:szCs w:val="16"/>
        </w:rPr>
      </w:pPr>
    </w:p>
    <w:p w14:paraId="707258D3" w14:textId="77777777" w:rsidR="00B874F6" w:rsidRDefault="00D003C2">
      <w:pPr>
        <w:numPr>
          <w:ilvl w:val="0"/>
          <w:numId w:val="24"/>
        </w:numPr>
        <w:pBdr>
          <w:top w:val="nil"/>
          <w:left w:val="nil"/>
          <w:bottom w:val="nil"/>
          <w:right w:val="nil"/>
          <w:between w:val="nil"/>
        </w:pBdr>
        <w:spacing w:line="276" w:lineRule="auto"/>
        <w:ind w:left="709" w:hanging="709"/>
        <w:jc w:val="both"/>
        <w:rPr>
          <w:color w:val="000000"/>
          <w:sz w:val="20"/>
          <w:szCs w:val="20"/>
        </w:rPr>
      </w:pPr>
      <w:r>
        <w:rPr>
          <w:rFonts w:ascii="Arial" w:eastAsia="Arial" w:hAnsi="Arial" w:cs="Arial"/>
          <w:color w:val="000000"/>
          <w:sz w:val="20"/>
          <w:szCs w:val="20"/>
        </w:rPr>
        <w:t>Coadyuvar con las instancias competentes en la atención a la población en casos de desastres naturales;</w:t>
      </w:r>
    </w:p>
    <w:p w14:paraId="6DC6914F" w14:textId="77777777" w:rsidR="00B874F6" w:rsidRDefault="00B874F6">
      <w:pPr>
        <w:pBdr>
          <w:top w:val="nil"/>
          <w:left w:val="nil"/>
          <w:bottom w:val="nil"/>
          <w:right w:val="nil"/>
          <w:between w:val="nil"/>
        </w:pBdr>
        <w:spacing w:line="276" w:lineRule="auto"/>
        <w:ind w:left="709"/>
        <w:jc w:val="both"/>
        <w:rPr>
          <w:rFonts w:ascii="Arial" w:eastAsia="Arial" w:hAnsi="Arial" w:cs="Arial"/>
          <w:color w:val="000000"/>
          <w:sz w:val="16"/>
          <w:szCs w:val="16"/>
        </w:rPr>
      </w:pPr>
    </w:p>
    <w:p w14:paraId="75C16ADF" w14:textId="77777777" w:rsidR="00B874F6" w:rsidRDefault="00D003C2">
      <w:pPr>
        <w:numPr>
          <w:ilvl w:val="0"/>
          <w:numId w:val="24"/>
        </w:numPr>
        <w:pBdr>
          <w:top w:val="nil"/>
          <w:left w:val="nil"/>
          <w:bottom w:val="nil"/>
          <w:right w:val="nil"/>
          <w:between w:val="nil"/>
        </w:pBdr>
        <w:spacing w:line="276" w:lineRule="auto"/>
        <w:ind w:left="709" w:hanging="709"/>
        <w:jc w:val="both"/>
        <w:rPr>
          <w:color w:val="000000"/>
          <w:sz w:val="20"/>
          <w:szCs w:val="20"/>
        </w:rPr>
      </w:pPr>
      <w:r>
        <w:rPr>
          <w:rFonts w:ascii="Arial" w:eastAsia="Arial" w:hAnsi="Arial" w:cs="Arial"/>
          <w:color w:val="000000"/>
          <w:sz w:val="20"/>
          <w:szCs w:val="20"/>
        </w:rPr>
        <w:t>Identificar y definir las zonas, localidades y regiones del Estado que requieran atención integral e inmediata, en materia de combate a la pobreza, en concordancia con la dependencia y Entidades de la Administración Pública;</w:t>
      </w:r>
    </w:p>
    <w:p w14:paraId="182DF1DD" w14:textId="77777777" w:rsidR="00B874F6" w:rsidRDefault="00B874F6">
      <w:pPr>
        <w:pBdr>
          <w:top w:val="nil"/>
          <w:left w:val="nil"/>
          <w:bottom w:val="nil"/>
          <w:right w:val="nil"/>
          <w:between w:val="nil"/>
        </w:pBdr>
        <w:spacing w:line="276" w:lineRule="auto"/>
        <w:ind w:left="709"/>
        <w:jc w:val="both"/>
        <w:rPr>
          <w:rFonts w:ascii="Arial" w:eastAsia="Arial" w:hAnsi="Arial" w:cs="Arial"/>
          <w:color w:val="000000"/>
          <w:sz w:val="16"/>
          <w:szCs w:val="16"/>
        </w:rPr>
      </w:pPr>
    </w:p>
    <w:p w14:paraId="35A460B6" w14:textId="77777777" w:rsidR="00B874F6" w:rsidRDefault="00D003C2">
      <w:pPr>
        <w:numPr>
          <w:ilvl w:val="0"/>
          <w:numId w:val="24"/>
        </w:numPr>
        <w:pBdr>
          <w:top w:val="nil"/>
          <w:left w:val="nil"/>
          <w:bottom w:val="nil"/>
          <w:right w:val="nil"/>
          <w:between w:val="nil"/>
        </w:pBdr>
        <w:spacing w:line="276" w:lineRule="auto"/>
        <w:ind w:left="709" w:hanging="709"/>
        <w:jc w:val="both"/>
        <w:rPr>
          <w:color w:val="000000"/>
          <w:sz w:val="20"/>
          <w:szCs w:val="20"/>
        </w:rPr>
      </w:pPr>
      <w:r>
        <w:rPr>
          <w:rFonts w:ascii="Arial" w:eastAsia="Arial" w:hAnsi="Arial" w:cs="Arial"/>
          <w:color w:val="000000"/>
          <w:sz w:val="20"/>
          <w:szCs w:val="20"/>
        </w:rPr>
        <w:t>Fomentar proyectos de economía social en concordancia con las Dependencias y Entidades de la Administración Pública; y</w:t>
      </w:r>
    </w:p>
    <w:p w14:paraId="7E1EED25" w14:textId="77777777" w:rsidR="00B874F6" w:rsidRDefault="00B874F6">
      <w:pPr>
        <w:pBdr>
          <w:top w:val="nil"/>
          <w:left w:val="nil"/>
          <w:bottom w:val="nil"/>
          <w:right w:val="nil"/>
          <w:between w:val="nil"/>
        </w:pBdr>
        <w:spacing w:line="276" w:lineRule="auto"/>
        <w:ind w:left="709"/>
        <w:jc w:val="both"/>
        <w:rPr>
          <w:rFonts w:ascii="Arial" w:eastAsia="Arial" w:hAnsi="Arial" w:cs="Arial"/>
          <w:color w:val="000000"/>
          <w:sz w:val="16"/>
          <w:szCs w:val="16"/>
        </w:rPr>
      </w:pPr>
    </w:p>
    <w:p w14:paraId="037CAC24" w14:textId="77777777" w:rsidR="00B874F6" w:rsidRDefault="00D003C2">
      <w:pPr>
        <w:numPr>
          <w:ilvl w:val="0"/>
          <w:numId w:val="24"/>
        </w:numPr>
        <w:pBdr>
          <w:top w:val="nil"/>
          <w:left w:val="nil"/>
          <w:bottom w:val="nil"/>
          <w:right w:val="nil"/>
          <w:between w:val="nil"/>
        </w:pBdr>
        <w:spacing w:line="276" w:lineRule="auto"/>
        <w:ind w:left="709" w:hanging="709"/>
        <w:jc w:val="both"/>
        <w:rPr>
          <w:color w:val="000000"/>
          <w:sz w:val="20"/>
          <w:szCs w:val="20"/>
        </w:rPr>
      </w:pPr>
      <w:r>
        <w:rPr>
          <w:rFonts w:ascii="Arial" w:eastAsia="Arial" w:hAnsi="Arial" w:cs="Arial"/>
          <w:color w:val="000000"/>
          <w:sz w:val="20"/>
          <w:szCs w:val="20"/>
        </w:rPr>
        <w:t>Las demás que señalen las leyes, reglamentos y otras disposiciones jurídicas, así como las que le encomiende el Gobernador del Estado con relación a sus competencias.</w:t>
      </w:r>
    </w:p>
    <w:p w14:paraId="60E492C1" w14:textId="77777777" w:rsidR="00B874F6" w:rsidRDefault="00B874F6">
      <w:pPr>
        <w:spacing w:line="276" w:lineRule="auto"/>
        <w:rPr>
          <w:rFonts w:ascii="Arial" w:eastAsia="Arial" w:hAnsi="Arial" w:cs="Arial"/>
          <w:b/>
          <w:color w:val="000000"/>
          <w:sz w:val="20"/>
          <w:szCs w:val="20"/>
        </w:rPr>
      </w:pPr>
    </w:p>
    <w:p w14:paraId="3BDEE05D" w14:textId="77777777" w:rsidR="00B874F6" w:rsidRDefault="00D003C2">
      <w:pPr>
        <w:spacing w:line="276" w:lineRule="auto"/>
        <w:jc w:val="center"/>
        <w:rPr>
          <w:rFonts w:ascii="Arial" w:eastAsia="Arial" w:hAnsi="Arial" w:cs="Arial"/>
          <w:b/>
          <w:color w:val="000000"/>
          <w:sz w:val="20"/>
          <w:szCs w:val="20"/>
        </w:rPr>
      </w:pPr>
      <w:r>
        <w:rPr>
          <w:rFonts w:ascii="Arial" w:eastAsia="Arial" w:hAnsi="Arial" w:cs="Arial"/>
          <w:b/>
          <w:color w:val="000000"/>
          <w:sz w:val="20"/>
          <w:szCs w:val="20"/>
        </w:rPr>
        <w:t>Sección XII</w:t>
      </w:r>
    </w:p>
    <w:p w14:paraId="705218FD" w14:textId="77777777" w:rsidR="00B874F6" w:rsidRDefault="00D003C2">
      <w:pPr>
        <w:spacing w:line="276" w:lineRule="auto"/>
        <w:jc w:val="center"/>
        <w:rPr>
          <w:rFonts w:ascii="Arial" w:eastAsia="Arial" w:hAnsi="Arial" w:cs="Arial"/>
          <w:b/>
          <w:color w:val="000000"/>
          <w:sz w:val="20"/>
          <w:szCs w:val="20"/>
        </w:rPr>
      </w:pPr>
      <w:r>
        <w:rPr>
          <w:rFonts w:ascii="Arial" w:eastAsia="Arial" w:hAnsi="Arial" w:cs="Arial"/>
          <w:b/>
          <w:color w:val="000000"/>
          <w:sz w:val="20"/>
          <w:szCs w:val="20"/>
        </w:rPr>
        <w:t>De la Secretaría de Educación</w:t>
      </w:r>
    </w:p>
    <w:p w14:paraId="18958D83" w14:textId="77777777" w:rsidR="00B874F6" w:rsidRDefault="00B874F6">
      <w:pPr>
        <w:spacing w:line="276" w:lineRule="auto"/>
        <w:jc w:val="both"/>
        <w:rPr>
          <w:rFonts w:ascii="Arial" w:eastAsia="Arial" w:hAnsi="Arial" w:cs="Arial"/>
          <w:color w:val="000000"/>
          <w:sz w:val="16"/>
          <w:szCs w:val="16"/>
        </w:rPr>
      </w:pPr>
    </w:p>
    <w:p w14:paraId="3C6287C6" w14:textId="77777777" w:rsidR="00B874F6" w:rsidRDefault="00D003C2">
      <w:pPr>
        <w:spacing w:line="276" w:lineRule="auto"/>
        <w:jc w:val="both"/>
        <w:rPr>
          <w:rFonts w:ascii="Arial" w:eastAsia="Arial" w:hAnsi="Arial" w:cs="Arial"/>
          <w:b/>
          <w:color w:val="000000"/>
          <w:sz w:val="20"/>
          <w:szCs w:val="20"/>
        </w:rPr>
      </w:pPr>
      <w:r>
        <w:rPr>
          <w:rFonts w:ascii="Arial" w:eastAsia="Arial" w:hAnsi="Arial" w:cs="Arial"/>
          <w:b/>
          <w:color w:val="000000"/>
          <w:sz w:val="20"/>
          <w:szCs w:val="20"/>
        </w:rPr>
        <w:t>ARTÍCULO 36.</w:t>
      </w:r>
    </w:p>
    <w:p w14:paraId="2AFF7EB6" w14:textId="77777777" w:rsidR="00B874F6" w:rsidRDefault="00D003C2">
      <w:pPr>
        <w:spacing w:line="276" w:lineRule="auto"/>
        <w:jc w:val="both"/>
        <w:rPr>
          <w:rFonts w:ascii="Arial" w:eastAsia="Arial" w:hAnsi="Arial" w:cs="Arial"/>
          <w:color w:val="000000"/>
          <w:sz w:val="20"/>
          <w:szCs w:val="20"/>
        </w:rPr>
      </w:pPr>
      <w:r>
        <w:rPr>
          <w:rFonts w:ascii="Arial" w:eastAsia="Arial" w:hAnsi="Arial" w:cs="Arial"/>
          <w:color w:val="000000"/>
          <w:sz w:val="20"/>
          <w:szCs w:val="20"/>
        </w:rPr>
        <w:t xml:space="preserve">A la Secretaría de Educación, le corresponde el despacho de los siguientes asuntos: </w:t>
      </w:r>
    </w:p>
    <w:p w14:paraId="26ACE668" w14:textId="77777777" w:rsidR="00B874F6" w:rsidRDefault="00B874F6">
      <w:pPr>
        <w:spacing w:line="276" w:lineRule="auto"/>
        <w:jc w:val="both"/>
        <w:rPr>
          <w:rFonts w:ascii="Arial" w:eastAsia="Arial" w:hAnsi="Arial" w:cs="Arial"/>
          <w:color w:val="000000"/>
          <w:sz w:val="20"/>
          <w:szCs w:val="20"/>
        </w:rPr>
      </w:pPr>
    </w:p>
    <w:p w14:paraId="520FF8E6" w14:textId="77777777" w:rsidR="00B874F6" w:rsidRDefault="00D003C2">
      <w:pPr>
        <w:numPr>
          <w:ilvl w:val="0"/>
          <w:numId w:val="2"/>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Aplicar y vigilar el cumplimiento de las disposiciones en materia de educación que corresponden al Ejecutivo del Estado conforme a lo dispuesto por la Constitución General de la República, la Constitución Política del Estado, las leyes del Congreso de la Unión, la Ley Estatal de Educación y demás disposiciones relativas en la materia; </w:t>
      </w:r>
    </w:p>
    <w:p w14:paraId="49CC7695" w14:textId="77777777" w:rsidR="00B874F6" w:rsidRDefault="00B874F6">
      <w:pPr>
        <w:spacing w:line="276" w:lineRule="auto"/>
        <w:ind w:left="360" w:hanging="720"/>
        <w:jc w:val="both"/>
        <w:rPr>
          <w:rFonts w:ascii="Arial" w:eastAsia="Arial" w:hAnsi="Arial" w:cs="Arial"/>
          <w:color w:val="000000"/>
          <w:sz w:val="20"/>
          <w:szCs w:val="20"/>
        </w:rPr>
      </w:pPr>
    </w:p>
    <w:p w14:paraId="43EE029A" w14:textId="77777777" w:rsidR="00B874F6" w:rsidRDefault="00D003C2">
      <w:pPr>
        <w:numPr>
          <w:ilvl w:val="0"/>
          <w:numId w:val="2"/>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Hacerse cargo de la función social educativa que corresponde al Ejecutivo del Estado, sin perjuicio de la concurrencia de la Federación y de los municipios;</w:t>
      </w:r>
    </w:p>
    <w:p w14:paraId="1CE6AAEF" w14:textId="77777777" w:rsidR="00B874F6" w:rsidRDefault="00B874F6">
      <w:pPr>
        <w:spacing w:line="276" w:lineRule="auto"/>
        <w:jc w:val="both"/>
        <w:rPr>
          <w:rFonts w:ascii="Arial" w:eastAsia="Arial" w:hAnsi="Arial" w:cs="Arial"/>
          <w:color w:val="000000"/>
          <w:sz w:val="20"/>
          <w:szCs w:val="20"/>
        </w:rPr>
      </w:pPr>
    </w:p>
    <w:p w14:paraId="58385642" w14:textId="77777777" w:rsidR="00B874F6" w:rsidRDefault="00D003C2">
      <w:pPr>
        <w:numPr>
          <w:ilvl w:val="0"/>
          <w:numId w:val="2"/>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Organizar y coordinar el Sistema Educativo Estatal;</w:t>
      </w:r>
    </w:p>
    <w:p w14:paraId="04520E1A" w14:textId="77777777" w:rsidR="00B874F6" w:rsidRDefault="00B874F6">
      <w:pPr>
        <w:spacing w:line="276" w:lineRule="auto"/>
        <w:ind w:hanging="720"/>
        <w:jc w:val="both"/>
        <w:rPr>
          <w:rFonts w:ascii="Arial" w:eastAsia="Arial" w:hAnsi="Arial" w:cs="Arial"/>
          <w:color w:val="000000"/>
          <w:sz w:val="20"/>
          <w:szCs w:val="20"/>
        </w:rPr>
      </w:pPr>
    </w:p>
    <w:p w14:paraId="5AF3B30A" w14:textId="77777777" w:rsidR="00B874F6" w:rsidRDefault="00D003C2">
      <w:pPr>
        <w:numPr>
          <w:ilvl w:val="0"/>
          <w:numId w:val="2"/>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Planear, desarrollar, dirigir y vigilar el cumplimiento de las disposiciones jurídicas aplicables en materia de la educación a cargo del Estado y de los particulares, en todos los tipos, niveles y modalidades;</w:t>
      </w:r>
    </w:p>
    <w:p w14:paraId="52287E4B" w14:textId="77777777" w:rsidR="00B874F6" w:rsidRDefault="00B874F6">
      <w:pPr>
        <w:spacing w:line="276" w:lineRule="auto"/>
        <w:ind w:hanging="720"/>
        <w:jc w:val="both"/>
        <w:rPr>
          <w:rFonts w:ascii="Arial" w:eastAsia="Arial" w:hAnsi="Arial" w:cs="Arial"/>
          <w:color w:val="000000"/>
          <w:sz w:val="20"/>
          <w:szCs w:val="20"/>
        </w:rPr>
      </w:pPr>
    </w:p>
    <w:p w14:paraId="7681E027" w14:textId="77777777" w:rsidR="00B874F6" w:rsidRDefault="00D003C2">
      <w:pPr>
        <w:numPr>
          <w:ilvl w:val="0"/>
          <w:numId w:val="2"/>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Cumplir con los convenios y acuerdos que en materia educativa hayan sido suscritos o que se celebren por el Estado con el Gobierno Federal y con los Gobiernos Municipales;</w:t>
      </w:r>
    </w:p>
    <w:p w14:paraId="6F81415C" w14:textId="77777777" w:rsidR="00B874F6" w:rsidRDefault="00B874F6">
      <w:pPr>
        <w:spacing w:line="276" w:lineRule="auto"/>
        <w:jc w:val="both"/>
        <w:rPr>
          <w:rFonts w:ascii="Arial" w:eastAsia="Arial" w:hAnsi="Arial" w:cs="Arial"/>
          <w:b/>
          <w:color w:val="000000"/>
          <w:sz w:val="20"/>
          <w:szCs w:val="20"/>
        </w:rPr>
      </w:pPr>
    </w:p>
    <w:p w14:paraId="4CB556BD" w14:textId="77777777" w:rsidR="00B874F6" w:rsidRDefault="00D003C2">
      <w:pPr>
        <w:numPr>
          <w:ilvl w:val="0"/>
          <w:numId w:val="2"/>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Determinar y aplicar las normas a las cuales deberá sujetarse la revalidación de estudios, diplomas y grados académicos, así como la reincorporación de escuelas particulares al Sistema Educativo Estatal y ejercer la supervisión que corresponda;</w:t>
      </w:r>
    </w:p>
    <w:p w14:paraId="63CD7549" w14:textId="77777777" w:rsidR="00B874F6" w:rsidRDefault="00B874F6">
      <w:pPr>
        <w:spacing w:line="276" w:lineRule="auto"/>
        <w:ind w:left="720"/>
        <w:jc w:val="both"/>
        <w:rPr>
          <w:rFonts w:ascii="Arial" w:eastAsia="Arial" w:hAnsi="Arial" w:cs="Arial"/>
          <w:color w:val="000000"/>
          <w:sz w:val="20"/>
          <w:szCs w:val="20"/>
        </w:rPr>
      </w:pPr>
    </w:p>
    <w:p w14:paraId="5C196F8C" w14:textId="77777777" w:rsidR="00B874F6" w:rsidRDefault="00D003C2">
      <w:pPr>
        <w:numPr>
          <w:ilvl w:val="0"/>
          <w:numId w:val="2"/>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Promover la creación de instituciones de investigación científica y tecnológica, laboratorios y demás centros que se requieran para lograr la excelencia educativa en el Estado;</w:t>
      </w:r>
    </w:p>
    <w:p w14:paraId="56D93BA1" w14:textId="77777777" w:rsidR="00B874F6" w:rsidRDefault="00B874F6">
      <w:pPr>
        <w:spacing w:line="276" w:lineRule="auto"/>
        <w:ind w:hanging="720"/>
        <w:jc w:val="both"/>
        <w:rPr>
          <w:rFonts w:ascii="Arial" w:eastAsia="Arial" w:hAnsi="Arial" w:cs="Arial"/>
          <w:color w:val="000000"/>
          <w:sz w:val="20"/>
          <w:szCs w:val="20"/>
        </w:rPr>
      </w:pPr>
    </w:p>
    <w:p w14:paraId="66D16D4C" w14:textId="77777777" w:rsidR="00B874F6" w:rsidRDefault="00D003C2">
      <w:pPr>
        <w:numPr>
          <w:ilvl w:val="0"/>
          <w:numId w:val="2"/>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Organizar y, en su caso, crear los sistemas de enseñanza técnica, industrial, agrícola, comercial, de artes y oficios, de educación especial, para adultos y de alfabetización, por sí o en coordinación con el Gobierno Federal y los Gobiernos Municipales;</w:t>
      </w:r>
    </w:p>
    <w:p w14:paraId="0B5AE656" w14:textId="77777777" w:rsidR="00B874F6" w:rsidRDefault="00B874F6">
      <w:pPr>
        <w:spacing w:line="276" w:lineRule="auto"/>
        <w:ind w:hanging="720"/>
        <w:jc w:val="both"/>
        <w:rPr>
          <w:rFonts w:ascii="Arial" w:eastAsia="Arial" w:hAnsi="Arial" w:cs="Arial"/>
          <w:color w:val="000000"/>
          <w:sz w:val="20"/>
          <w:szCs w:val="20"/>
        </w:rPr>
      </w:pPr>
    </w:p>
    <w:p w14:paraId="39433008" w14:textId="77777777" w:rsidR="00B874F6" w:rsidRDefault="00D003C2">
      <w:pPr>
        <w:numPr>
          <w:ilvl w:val="0"/>
          <w:numId w:val="2"/>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Coordinar con las universidades e instituciones de educación superior en el Estado, el Servicio Social de Pasantes y llevar los registros de títulos y certificados, de profesionales y de colegios y asociaciones de profesionistas; </w:t>
      </w:r>
    </w:p>
    <w:p w14:paraId="619684FC" w14:textId="77777777" w:rsidR="00B874F6" w:rsidRDefault="00B874F6">
      <w:pPr>
        <w:spacing w:line="276" w:lineRule="auto"/>
        <w:ind w:hanging="720"/>
        <w:jc w:val="both"/>
        <w:rPr>
          <w:rFonts w:ascii="Arial" w:eastAsia="Arial" w:hAnsi="Arial" w:cs="Arial"/>
          <w:color w:val="000000"/>
          <w:sz w:val="20"/>
          <w:szCs w:val="20"/>
        </w:rPr>
      </w:pPr>
    </w:p>
    <w:p w14:paraId="6678AED5" w14:textId="77777777" w:rsidR="00B874F6" w:rsidRDefault="00D003C2">
      <w:pPr>
        <w:numPr>
          <w:ilvl w:val="0"/>
          <w:numId w:val="2"/>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Emitir opinión técnica para que el titular del Ejecutivo otorgue, niegue, revoque o retire la autorización o el reconocimiento de validez oficial, a los estudios que se impartan en los planteles particulares; </w:t>
      </w:r>
    </w:p>
    <w:p w14:paraId="3ED801D0" w14:textId="77777777" w:rsidR="00B874F6" w:rsidRDefault="00B874F6">
      <w:pPr>
        <w:spacing w:line="276" w:lineRule="auto"/>
        <w:ind w:hanging="720"/>
        <w:jc w:val="both"/>
        <w:rPr>
          <w:rFonts w:ascii="Arial" w:eastAsia="Arial" w:hAnsi="Arial" w:cs="Arial"/>
          <w:color w:val="000000"/>
          <w:sz w:val="20"/>
          <w:szCs w:val="20"/>
        </w:rPr>
      </w:pPr>
    </w:p>
    <w:p w14:paraId="7FCA59A2" w14:textId="77777777" w:rsidR="00B874F6" w:rsidRDefault="00D003C2">
      <w:pPr>
        <w:numPr>
          <w:ilvl w:val="0"/>
          <w:numId w:val="2"/>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Autorizar el uso temporal de los planteles educativos oficiales como albergues de la población, cuando sean requeridos por razón de siniestros naturales u otro tipo de contingencias; </w:t>
      </w:r>
    </w:p>
    <w:p w14:paraId="10DD8A39" w14:textId="77777777" w:rsidR="00B874F6" w:rsidRDefault="00B874F6">
      <w:pPr>
        <w:spacing w:line="276" w:lineRule="auto"/>
        <w:jc w:val="both"/>
        <w:rPr>
          <w:rFonts w:ascii="Arial" w:eastAsia="Arial" w:hAnsi="Arial" w:cs="Arial"/>
          <w:color w:val="000000"/>
          <w:sz w:val="20"/>
          <w:szCs w:val="20"/>
        </w:rPr>
      </w:pPr>
    </w:p>
    <w:p w14:paraId="1E0C759D" w14:textId="77777777" w:rsidR="00B874F6" w:rsidRDefault="00D003C2">
      <w:pPr>
        <w:numPr>
          <w:ilvl w:val="0"/>
          <w:numId w:val="2"/>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Promover y, en su caso, realizar conferencias, congresos, convenciones, actos, competencias y concursos de carácter científico, técnico y educativo; </w:t>
      </w:r>
    </w:p>
    <w:p w14:paraId="5F08D7C2" w14:textId="77777777" w:rsidR="00B874F6" w:rsidRDefault="00B874F6">
      <w:pPr>
        <w:spacing w:line="276" w:lineRule="auto"/>
        <w:jc w:val="both"/>
        <w:rPr>
          <w:rFonts w:ascii="Arial" w:eastAsia="Arial" w:hAnsi="Arial" w:cs="Arial"/>
          <w:color w:val="000000"/>
          <w:sz w:val="20"/>
          <w:szCs w:val="20"/>
        </w:rPr>
      </w:pPr>
    </w:p>
    <w:p w14:paraId="714A1181" w14:textId="77777777" w:rsidR="00B874F6" w:rsidRDefault="00D003C2">
      <w:pPr>
        <w:numPr>
          <w:ilvl w:val="0"/>
          <w:numId w:val="2"/>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Diseñar e implementar programas, en coordinación con otras Dependencias, tendentes a la vinculación de la educación media superior y superior a las necesidades y oportunidades de desarrollo del Estado; </w:t>
      </w:r>
    </w:p>
    <w:p w14:paraId="418E6E82" w14:textId="77777777" w:rsidR="00B874F6" w:rsidRDefault="00B874F6">
      <w:pPr>
        <w:spacing w:line="276" w:lineRule="auto"/>
        <w:ind w:left="720"/>
        <w:jc w:val="both"/>
        <w:rPr>
          <w:rFonts w:ascii="Arial" w:eastAsia="Arial" w:hAnsi="Arial" w:cs="Arial"/>
          <w:color w:val="000000"/>
          <w:sz w:val="20"/>
          <w:szCs w:val="20"/>
        </w:rPr>
      </w:pPr>
    </w:p>
    <w:p w14:paraId="103259C1" w14:textId="77777777" w:rsidR="00B874F6" w:rsidRDefault="00D003C2">
      <w:pPr>
        <w:numPr>
          <w:ilvl w:val="0"/>
          <w:numId w:val="2"/>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Coordinar administrativamente las actividades de las Entidades denominadas: Consejo Tamaulipeco de Ciencia y Tecnología, Colegio de Bachilleres del Estado de Tamaulipas, Colegio de Educación Profesional Técnica del Estado de Tamaulipas, Colegio de San Juan Siglo XXI, Instituto Tamaulipeco de Educación para Adultos, Universidad Tecnológica de Tamaulipas Norte, Universidad Tecnológica de Matamoros, Universidad Tecnológica de Altamira, Universidad Tecnológica de Nuevo Laredo, Universidad Tecnológica del Mar Ta</w:t>
      </w:r>
      <w:r>
        <w:rPr>
          <w:rFonts w:ascii="Arial" w:eastAsia="Arial" w:hAnsi="Arial" w:cs="Arial"/>
          <w:color w:val="000000"/>
          <w:sz w:val="20"/>
          <w:szCs w:val="20"/>
        </w:rPr>
        <w:t>maulipas Bicentenario, Universidad Politécnica de Victoria, Universidad Politécnica de Altamira, Universidad Politécnica de la Región Ribereña de Miguel Alemán, Instituto Tecnológico Superior de El Mante, Instituto Tamaulipeco de Capacitación para el Empleo, el Instituto Tamaulipeco de Becas, Estímulos y Créditos Educativos y las demás Entidades que determine el Ejecutivo del Estado de acuerdo a la materia de su competencia;</w:t>
      </w:r>
    </w:p>
    <w:p w14:paraId="76AA037F" w14:textId="77777777" w:rsidR="00B874F6" w:rsidRDefault="00B874F6">
      <w:pPr>
        <w:spacing w:line="276" w:lineRule="auto"/>
        <w:ind w:left="720"/>
        <w:jc w:val="both"/>
        <w:rPr>
          <w:rFonts w:ascii="Arial" w:eastAsia="Arial" w:hAnsi="Arial" w:cs="Arial"/>
          <w:color w:val="000000"/>
          <w:sz w:val="20"/>
          <w:szCs w:val="20"/>
        </w:rPr>
      </w:pPr>
    </w:p>
    <w:p w14:paraId="73551CCA" w14:textId="77777777" w:rsidR="00B874F6" w:rsidRDefault="00D003C2">
      <w:pPr>
        <w:numPr>
          <w:ilvl w:val="0"/>
          <w:numId w:val="2"/>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Aplicar y vigilar, en el ámbito de su competencia, el cumplimiento de las disposiciones de las leyes: General del Sistema para la Carrera de las Maestras y los Maestros; Reglamentaria del artículo 3o. de la Constitución Política de los Estados Unidos Mexicanos, en materia de Mejora Continua de la Educación; y General de Educación Superior;</w:t>
      </w:r>
    </w:p>
    <w:p w14:paraId="233E62C0" w14:textId="77777777" w:rsidR="00B874F6" w:rsidRDefault="00B874F6">
      <w:pPr>
        <w:spacing w:line="276" w:lineRule="auto"/>
        <w:ind w:left="720"/>
        <w:jc w:val="both"/>
        <w:rPr>
          <w:rFonts w:ascii="Arial" w:eastAsia="Arial" w:hAnsi="Arial" w:cs="Arial"/>
          <w:color w:val="000000"/>
          <w:sz w:val="20"/>
          <w:szCs w:val="20"/>
        </w:rPr>
      </w:pPr>
    </w:p>
    <w:p w14:paraId="2B5F32D9" w14:textId="77777777" w:rsidR="00B874F6" w:rsidRDefault="00D003C2">
      <w:pPr>
        <w:numPr>
          <w:ilvl w:val="0"/>
          <w:numId w:val="2"/>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Suscribir convenios relacionados con el ramo educativo; y</w:t>
      </w:r>
    </w:p>
    <w:p w14:paraId="7E2E732A" w14:textId="77777777" w:rsidR="00B874F6" w:rsidRDefault="00B874F6">
      <w:pPr>
        <w:spacing w:line="276" w:lineRule="auto"/>
        <w:ind w:hanging="720"/>
        <w:jc w:val="both"/>
        <w:rPr>
          <w:rFonts w:ascii="Arial" w:eastAsia="Arial" w:hAnsi="Arial" w:cs="Arial"/>
          <w:color w:val="000000"/>
          <w:sz w:val="20"/>
          <w:szCs w:val="20"/>
        </w:rPr>
      </w:pPr>
    </w:p>
    <w:p w14:paraId="57050546" w14:textId="77777777" w:rsidR="00B874F6" w:rsidRDefault="00D003C2">
      <w:pPr>
        <w:numPr>
          <w:ilvl w:val="0"/>
          <w:numId w:val="2"/>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Las demás que señalen las leyes, reglamentos y otras disposiciones jurídicas, así como las que le encomiende el Gobernador del Estado con relación a sus competencias.</w:t>
      </w:r>
    </w:p>
    <w:p w14:paraId="76A8215F" w14:textId="77777777" w:rsidR="00B874F6" w:rsidRDefault="00B874F6">
      <w:pPr>
        <w:spacing w:line="276" w:lineRule="auto"/>
        <w:rPr>
          <w:rFonts w:ascii="Arial" w:eastAsia="Arial" w:hAnsi="Arial" w:cs="Arial"/>
          <w:color w:val="000000"/>
          <w:sz w:val="20"/>
          <w:szCs w:val="20"/>
        </w:rPr>
      </w:pPr>
    </w:p>
    <w:p w14:paraId="2B153CA3" w14:textId="77777777" w:rsidR="00B874F6" w:rsidRDefault="00D003C2">
      <w:pPr>
        <w:spacing w:line="276" w:lineRule="auto"/>
        <w:jc w:val="center"/>
        <w:rPr>
          <w:rFonts w:ascii="Arial" w:eastAsia="Arial" w:hAnsi="Arial" w:cs="Arial"/>
          <w:b/>
          <w:color w:val="000000"/>
          <w:sz w:val="20"/>
          <w:szCs w:val="20"/>
        </w:rPr>
      </w:pPr>
      <w:r>
        <w:rPr>
          <w:rFonts w:ascii="Arial" w:eastAsia="Arial" w:hAnsi="Arial" w:cs="Arial"/>
          <w:b/>
          <w:color w:val="000000"/>
          <w:sz w:val="20"/>
          <w:szCs w:val="20"/>
        </w:rPr>
        <w:t>Sección XIII</w:t>
      </w:r>
    </w:p>
    <w:p w14:paraId="68C40E42" w14:textId="77777777" w:rsidR="00B874F6" w:rsidRDefault="00D003C2">
      <w:pPr>
        <w:spacing w:line="276" w:lineRule="auto"/>
        <w:jc w:val="center"/>
        <w:rPr>
          <w:rFonts w:ascii="Arial" w:eastAsia="Arial" w:hAnsi="Arial" w:cs="Arial"/>
          <w:b/>
          <w:color w:val="000000"/>
          <w:sz w:val="20"/>
          <w:szCs w:val="20"/>
        </w:rPr>
      </w:pPr>
      <w:r>
        <w:rPr>
          <w:rFonts w:ascii="Arial" w:eastAsia="Arial" w:hAnsi="Arial" w:cs="Arial"/>
          <w:b/>
          <w:color w:val="000000"/>
          <w:sz w:val="20"/>
          <w:szCs w:val="20"/>
        </w:rPr>
        <w:t>De la Secretaría de Salud</w:t>
      </w:r>
    </w:p>
    <w:p w14:paraId="4463DA09" w14:textId="77777777" w:rsidR="00B874F6" w:rsidRDefault="00B874F6">
      <w:pPr>
        <w:spacing w:line="276" w:lineRule="auto"/>
        <w:jc w:val="center"/>
        <w:rPr>
          <w:rFonts w:ascii="Arial" w:eastAsia="Arial" w:hAnsi="Arial" w:cs="Arial"/>
          <w:b/>
          <w:color w:val="000000"/>
          <w:sz w:val="8"/>
          <w:szCs w:val="8"/>
        </w:rPr>
      </w:pPr>
    </w:p>
    <w:p w14:paraId="45B05FDD" w14:textId="77777777" w:rsidR="00B874F6" w:rsidRDefault="00D003C2">
      <w:pPr>
        <w:spacing w:line="276" w:lineRule="auto"/>
        <w:rPr>
          <w:rFonts w:ascii="Arial" w:eastAsia="Arial" w:hAnsi="Arial" w:cs="Arial"/>
          <w:color w:val="000000"/>
          <w:sz w:val="20"/>
          <w:szCs w:val="20"/>
        </w:rPr>
      </w:pPr>
      <w:r>
        <w:rPr>
          <w:rFonts w:ascii="Arial" w:eastAsia="Arial" w:hAnsi="Arial" w:cs="Arial"/>
          <w:b/>
          <w:color w:val="000000"/>
          <w:sz w:val="20"/>
          <w:szCs w:val="20"/>
        </w:rPr>
        <w:t>ARTÍCULO 37.</w:t>
      </w:r>
    </w:p>
    <w:p w14:paraId="1A5A7DE6" w14:textId="77777777" w:rsidR="00B874F6" w:rsidRDefault="00D003C2">
      <w:pPr>
        <w:spacing w:line="276" w:lineRule="auto"/>
        <w:jc w:val="both"/>
        <w:rPr>
          <w:rFonts w:ascii="Arial" w:eastAsia="Arial" w:hAnsi="Arial" w:cs="Arial"/>
          <w:color w:val="000000"/>
          <w:sz w:val="20"/>
          <w:szCs w:val="20"/>
        </w:rPr>
      </w:pPr>
      <w:r>
        <w:rPr>
          <w:rFonts w:ascii="Arial" w:eastAsia="Arial" w:hAnsi="Arial" w:cs="Arial"/>
          <w:color w:val="000000"/>
          <w:sz w:val="20"/>
          <w:szCs w:val="20"/>
        </w:rPr>
        <w:t>A la Secretaría de Salud, le corresponde el despacho de los siguientes asuntos:</w:t>
      </w:r>
    </w:p>
    <w:p w14:paraId="1C9CA784" w14:textId="77777777" w:rsidR="00B874F6" w:rsidRDefault="00B874F6">
      <w:pPr>
        <w:spacing w:line="276" w:lineRule="auto"/>
        <w:rPr>
          <w:rFonts w:ascii="Arial" w:eastAsia="Arial" w:hAnsi="Arial" w:cs="Arial"/>
          <w:color w:val="000000"/>
          <w:sz w:val="20"/>
          <w:szCs w:val="20"/>
        </w:rPr>
      </w:pPr>
    </w:p>
    <w:p w14:paraId="40D326F4" w14:textId="77777777" w:rsidR="00B874F6" w:rsidRDefault="00D003C2">
      <w:pPr>
        <w:numPr>
          <w:ilvl w:val="0"/>
          <w:numId w:val="16"/>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Atender y desarrollar las responsabilidades en materia de salud pública a que se refieren los artículos 144 a 146 de la Constitución Política del Estado; </w:t>
      </w:r>
    </w:p>
    <w:p w14:paraId="7F8A3AB9" w14:textId="77777777" w:rsidR="00B874F6" w:rsidRDefault="00B874F6">
      <w:pPr>
        <w:spacing w:line="276" w:lineRule="auto"/>
        <w:ind w:hanging="720"/>
        <w:jc w:val="both"/>
        <w:rPr>
          <w:rFonts w:ascii="Arial" w:eastAsia="Arial" w:hAnsi="Arial" w:cs="Arial"/>
          <w:color w:val="000000"/>
          <w:sz w:val="20"/>
          <w:szCs w:val="20"/>
        </w:rPr>
      </w:pPr>
    </w:p>
    <w:p w14:paraId="74FBD479" w14:textId="77777777" w:rsidR="00B874F6" w:rsidRDefault="00D003C2">
      <w:pPr>
        <w:numPr>
          <w:ilvl w:val="0"/>
          <w:numId w:val="16"/>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Establecer y administrar los programas de atención médica, salud pública, asistencia social y regulación sanitaria en el territorio del Estado, en los términos establecidos en las leyes, reglamentos y disposiciones en la materia; </w:t>
      </w:r>
    </w:p>
    <w:p w14:paraId="7C131D2A" w14:textId="77777777" w:rsidR="00B874F6" w:rsidRDefault="00B874F6">
      <w:pPr>
        <w:spacing w:line="276" w:lineRule="auto"/>
        <w:ind w:hanging="720"/>
        <w:jc w:val="both"/>
        <w:rPr>
          <w:rFonts w:ascii="Arial" w:eastAsia="Arial" w:hAnsi="Arial" w:cs="Arial"/>
          <w:color w:val="000000"/>
          <w:sz w:val="20"/>
          <w:szCs w:val="20"/>
        </w:rPr>
      </w:pPr>
    </w:p>
    <w:p w14:paraId="0452D42A" w14:textId="77777777" w:rsidR="00B874F6" w:rsidRDefault="00D003C2">
      <w:pPr>
        <w:numPr>
          <w:ilvl w:val="0"/>
          <w:numId w:val="16"/>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Intervenir en la celebración de convenios que en materia de salud suscriba el Gobierno del Estado con la Federación, los municipios o con organismos internacionales y vigilar su cumplimiento;</w:t>
      </w:r>
    </w:p>
    <w:p w14:paraId="78A20521" w14:textId="77777777" w:rsidR="00B874F6" w:rsidRDefault="00B874F6">
      <w:pPr>
        <w:spacing w:line="276" w:lineRule="auto"/>
        <w:ind w:left="720"/>
        <w:jc w:val="both"/>
        <w:rPr>
          <w:rFonts w:ascii="Arial" w:eastAsia="Arial" w:hAnsi="Arial" w:cs="Arial"/>
          <w:color w:val="000000"/>
          <w:sz w:val="20"/>
          <w:szCs w:val="20"/>
        </w:rPr>
      </w:pPr>
    </w:p>
    <w:p w14:paraId="7AABB3D4" w14:textId="77777777" w:rsidR="00B874F6" w:rsidRDefault="00D003C2">
      <w:pPr>
        <w:numPr>
          <w:ilvl w:val="0"/>
          <w:numId w:val="16"/>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Celebrar, cuando así lo acuerde el Gobernador del Estado, convenios con el Gobierno Federal o con Gobiernos Municipales sobre coordinación de servicios sanitarios; </w:t>
      </w:r>
    </w:p>
    <w:p w14:paraId="281EBB23" w14:textId="77777777" w:rsidR="00B874F6" w:rsidRDefault="00B874F6">
      <w:pPr>
        <w:spacing w:line="276" w:lineRule="auto"/>
        <w:ind w:left="720"/>
        <w:jc w:val="both"/>
        <w:rPr>
          <w:rFonts w:ascii="Arial" w:eastAsia="Arial" w:hAnsi="Arial" w:cs="Arial"/>
          <w:color w:val="000000"/>
          <w:sz w:val="20"/>
          <w:szCs w:val="20"/>
        </w:rPr>
      </w:pPr>
    </w:p>
    <w:p w14:paraId="3DFDEF94" w14:textId="77777777" w:rsidR="00B874F6" w:rsidRDefault="00D003C2">
      <w:pPr>
        <w:numPr>
          <w:ilvl w:val="0"/>
          <w:numId w:val="16"/>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Administrar los recursos que le sean asignados, las cuotas de recuperación, así como el fondo de administración para la beneficencia pública; </w:t>
      </w:r>
    </w:p>
    <w:p w14:paraId="51DCCDA4" w14:textId="77777777" w:rsidR="00B874F6" w:rsidRDefault="00B874F6">
      <w:pPr>
        <w:spacing w:line="276" w:lineRule="auto"/>
        <w:ind w:hanging="720"/>
        <w:jc w:val="both"/>
        <w:rPr>
          <w:rFonts w:ascii="Arial" w:eastAsia="Arial" w:hAnsi="Arial" w:cs="Arial"/>
          <w:color w:val="000000"/>
          <w:sz w:val="20"/>
          <w:szCs w:val="20"/>
        </w:rPr>
      </w:pPr>
    </w:p>
    <w:p w14:paraId="1EC9F45B" w14:textId="77777777" w:rsidR="00B874F6" w:rsidRDefault="00D003C2">
      <w:pPr>
        <w:numPr>
          <w:ilvl w:val="0"/>
          <w:numId w:val="16"/>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Coordinar el Sistema Estatal de Salud y dictar las normas técnicas que regirán para su funcionamiento y consolidación con el Sistema Nacional de Salud; </w:t>
      </w:r>
    </w:p>
    <w:p w14:paraId="44B0107D" w14:textId="77777777" w:rsidR="00B874F6" w:rsidRDefault="00B874F6">
      <w:pPr>
        <w:pBdr>
          <w:top w:val="nil"/>
          <w:left w:val="nil"/>
          <w:bottom w:val="nil"/>
          <w:right w:val="nil"/>
          <w:between w:val="nil"/>
        </w:pBdr>
        <w:spacing w:line="276" w:lineRule="auto"/>
        <w:ind w:left="720" w:hanging="720"/>
        <w:rPr>
          <w:rFonts w:ascii="Arial" w:eastAsia="Arial" w:hAnsi="Arial" w:cs="Arial"/>
          <w:color w:val="000000"/>
          <w:sz w:val="20"/>
          <w:szCs w:val="20"/>
        </w:rPr>
      </w:pPr>
    </w:p>
    <w:p w14:paraId="3175658D" w14:textId="77777777" w:rsidR="00B874F6" w:rsidRDefault="00D003C2">
      <w:pPr>
        <w:numPr>
          <w:ilvl w:val="0"/>
          <w:numId w:val="16"/>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Organizar y operar en el Estado los servicios de salud a población abierta en materia de salubridad general, la regulación y control sanitario previsto en la Ley Estatal de Salud, así como ejercer las atribuciones derivadas del Acuerdo de Coordinación para la Descentralización de los Servicios de Salud;</w:t>
      </w:r>
    </w:p>
    <w:p w14:paraId="7FC59967" w14:textId="77777777" w:rsidR="00B874F6" w:rsidRDefault="00B874F6">
      <w:pPr>
        <w:spacing w:line="276" w:lineRule="auto"/>
        <w:jc w:val="both"/>
        <w:rPr>
          <w:rFonts w:ascii="Arial" w:eastAsia="Arial" w:hAnsi="Arial" w:cs="Arial"/>
          <w:color w:val="000000"/>
          <w:sz w:val="20"/>
          <w:szCs w:val="20"/>
        </w:rPr>
      </w:pPr>
    </w:p>
    <w:p w14:paraId="5A9AF3AF" w14:textId="77777777" w:rsidR="00B874F6" w:rsidRDefault="00D003C2">
      <w:pPr>
        <w:numPr>
          <w:ilvl w:val="0"/>
          <w:numId w:val="16"/>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Vigilar y supervisar la organización, funcionamiento y cumplimiento de las normas técnicas en las instituciones hospitalarias y organismos afines estatales; </w:t>
      </w:r>
    </w:p>
    <w:p w14:paraId="058376BD" w14:textId="77777777" w:rsidR="00B874F6" w:rsidRDefault="00B874F6">
      <w:pPr>
        <w:spacing w:line="276" w:lineRule="auto"/>
        <w:ind w:hanging="720"/>
        <w:jc w:val="both"/>
        <w:rPr>
          <w:rFonts w:ascii="Arial" w:eastAsia="Arial" w:hAnsi="Arial" w:cs="Arial"/>
          <w:color w:val="000000"/>
          <w:sz w:val="20"/>
          <w:szCs w:val="20"/>
        </w:rPr>
      </w:pPr>
    </w:p>
    <w:p w14:paraId="1F6EF54C" w14:textId="77777777" w:rsidR="00B874F6" w:rsidRDefault="00D003C2">
      <w:pPr>
        <w:numPr>
          <w:ilvl w:val="0"/>
          <w:numId w:val="16"/>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Realizar campañas tendentes a prevenir y erradicar enfermedades transmisibles y epidemias en el territorio del Estado, coordinándose, en su caso, con las autoridades federales y municipales competentes para ello; </w:t>
      </w:r>
    </w:p>
    <w:p w14:paraId="7EC526C4" w14:textId="77777777" w:rsidR="00B874F6" w:rsidRDefault="00B874F6">
      <w:pPr>
        <w:spacing w:line="276" w:lineRule="auto"/>
        <w:ind w:hanging="720"/>
        <w:jc w:val="both"/>
        <w:rPr>
          <w:rFonts w:ascii="Arial" w:eastAsia="Arial" w:hAnsi="Arial" w:cs="Arial"/>
          <w:color w:val="000000"/>
          <w:sz w:val="20"/>
          <w:szCs w:val="20"/>
        </w:rPr>
      </w:pPr>
    </w:p>
    <w:p w14:paraId="6C6D3C50" w14:textId="77777777" w:rsidR="00B874F6" w:rsidRDefault="00D003C2">
      <w:pPr>
        <w:numPr>
          <w:ilvl w:val="0"/>
          <w:numId w:val="16"/>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Conocer y aplicar la normatividad general en materia de salud, tanto nacional como internacional, proponiendo las adecuaciones a la normatividad estatal y en los esquemas para lograr su correcto funcionamiento; </w:t>
      </w:r>
    </w:p>
    <w:p w14:paraId="35AFC6DE" w14:textId="77777777" w:rsidR="00B874F6" w:rsidRDefault="00B874F6">
      <w:pPr>
        <w:spacing w:line="276" w:lineRule="auto"/>
        <w:ind w:hanging="720"/>
        <w:jc w:val="both"/>
        <w:rPr>
          <w:rFonts w:ascii="Arial" w:eastAsia="Arial" w:hAnsi="Arial" w:cs="Arial"/>
          <w:color w:val="000000"/>
          <w:sz w:val="20"/>
          <w:szCs w:val="20"/>
        </w:rPr>
      </w:pPr>
    </w:p>
    <w:p w14:paraId="336D0B97" w14:textId="77777777" w:rsidR="00B874F6" w:rsidRDefault="00D003C2">
      <w:pPr>
        <w:numPr>
          <w:ilvl w:val="0"/>
          <w:numId w:val="16"/>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Auxiliar a la población, en el ámbito de su competencia, en caso de desastres y fenómenos naturales; </w:t>
      </w:r>
    </w:p>
    <w:p w14:paraId="79626AA1" w14:textId="77777777" w:rsidR="00B874F6" w:rsidRDefault="00B874F6">
      <w:pPr>
        <w:spacing w:line="276" w:lineRule="auto"/>
        <w:ind w:hanging="720"/>
        <w:jc w:val="both"/>
        <w:rPr>
          <w:rFonts w:ascii="Arial" w:eastAsia="Arial" w:hAnsi="Arial" w:cs="Arial"/>
          <w:color w:val="000000"/>
          <w:sz w:val="20"/>
          <w:szCs w:val="20"/>
        </w:rPr>
      </w:pPr>
    </w:p>
    <w:p w14:paraId="4FA1AD54" w14:textId="77777777" w:rsidR="00B874F6" w:rsidRDefault="00D003C2">
      <w:pPr>
        <w:numPr>
          <w:ilvl w:val="0"/>
          <w:numId w:val="16"/>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Proponer al Ejecutivo del Estado las políticas y los programas de coordinación con las autoridades federales y municipales en materia de salud, prevención específica, atención médica especial y asistencia social; </w:t>
      </w:r>
    </w:p>
    <w:p w14:paraId="08835FB0" w14:textId="77777777" w:rsidR="00B874F6" w:rsidRDefault="00B874F6">
      <w:pPr>
        <w:spacing w:line="276" w:lineRule="auto"/>
        <w:ind w:hanging="720"/>
        <w:jc w:val="both"/>
        <w:rPr>
          <w:rFonts w:ascii="Arial" w:eastAsia="Arial" w:hAnsi="Arial" w:cs="Arial"/>
          <w:color w:val="000000"/>
          <w:sz w:val="20"/>
          <w:szCs w:val="20"/>
        </w:rPr>
      </w:pPr>
    </w:p>
    <w:p w14:paraId="32FA9331" w14:textId="77777777" w:rsidR="00B874F6" w:rsidRDefault="00D003C2">
      <w:pPr>
        <w:numPr>
          <w:ilvl w:val="0"/>
          <w:numId w:val="16"/>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Promover la ampliación de la cobertura en la prestación de los servicios, apoyando los programas de salud que para tal efecto elabore la dependencia federal del ramo; </w:t>
      </w:r>
    </w:p>
    <w:p w14:paraId="51ED97BD" w14:textId="77777777" w:rsidR="00B874F6" w:rsidRDefault="00B874F6">
      <w:pPr>
        <w:spacing w:line="276" w:lineRule="auto"/>
        <w:ind w:hanging="720"/>
        <w:jc w:val="both"/>
        <w:rPr>
          <w:rFonts w:ascii="Arial" w:eastAsia="Arial" w:hAnsi="Arial" w:cs="Arial"/>
          <w:color w:val="000000"/>
          <w:sz w:val="20"/>
          <w:szCs w:val="20"/>
        </w:rPr>
      </w:pPr>
    </w:p>
    <w:p w14:paraId="22E31ECE" w14:textId="77777777" w:rsidR="00B874F6" w:rsidRDefault="00D003C2">
      <w:pPr>
        <w:numPr>
          <w:ilvl w:val="0"/>
          <w:numId w:val="16"/>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Coadyuvar a organizar y vigilar el funcionamiento de las instituciones de asistencia social; </w:t>
      </w:r>
    </w:p>
    <w:p w14:paraId="7E2182F3" w14:textId="77777777" w:rsidR="00B874F6" w:rsidRDefault="00B874F6">
      <w:pPr>
        <w:spacing w:line="276" w:lineRule="auto"/>
        <w:ind w:hanging="720"/>
        <w:jc w:val="both"/>
        <w:rPr>
          <w:rFonts w:ascii="Arial" w:eastAsia="Arial" w:hAnsi="Arial" w:cs="Arial"/>
          <w:color w:val="000000"/>
          <w:sz w:val="20"/>
          <w:szCs w:val="20"/>
        </w:rPr>
      </w:pPr>
    </w:p>
    <w:p w14:paraId="66A9945E" w14:textId="77777777" w:rsidR="00B874F6" w:rsidRDefault="00D003C2">
      <w:pPr>
        <w:numPr>
          <w:ilvl w:val="0"/>
          <w:numId w:val="16"/>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Proponer al Ejecutivo Estatal la suspensión de instituciones de asistencia social, que no cumplan con su objetivo en los términos de ley o que carezcan de los recursos suficientes; </w:t>
      </w:r>
    </w:p>
    <w:p w14:paraId="12ADD02A" w14:textId="77777777" w:rsidR="00B874F6" w:rsidRDefault="00B874F6">
      <w:pPr>
        <w:spacing w:line="276" w:lineRule="auto"/>
        <w:ind w:hanging="720"/>
        <w:jc w:val="both"/>
        <w:rPr>
          <w:rFonts w:ascii="Arial" w:eastAsia="Arial" w:hAnsi="Arial" w:cs="Arial"/>
          <w:color w:val="000000"/>
          <w:sz w:val="20"/>
          <w:szCs w:val="20"/>
        </w:rPr>
      </w:pPr>
    </w:p>
    <w:p w14:paraId="311791F5" w14:textId="77777777" w:rsidR="00B874F6" w:rsidRDefault="00D003C2">
      <w:pPr>
        <w:numPr>
          <w:ilvl w:val="0"/>
          <w:numId w:val="16"/>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Estudiar e instrumentar, en concurrencia con las autoridades federales y municipales y con la participación de la sociedad, las medidas para combatir el alcoholismo, la drogadicción y otros vicios sociales; </w:t>
      </w:r>
    </w:p>
    <w:p w14:paraId="70472E68" w14:textId="77777777" w:rsidR="00B874F6" w:rsidRDefault="00B874F6">
      <w:pPr>
        <w:spacing w:line="276" w:lineRule="auto"/>
        <w:ind w:left="720"/>
        <w:jc w:val="both"/>
        <w:rPr>
          <w:rFonts w:ascii="Arial" w:eastAsia="Arial" w:hAnsi="Arial" w:cs="Arial"/>
          <w:color w:val="000000"/>
          <w:sz w:val="16"/>
          <w:szCs w:val="16"/>
        </w:rPr>
      </w:pPr>
    </w:p>
    <w:p w14:paraId="75CC33C7" w14:textId="77777777" w:rsidR="00B874F6" w:rsidRDefault="00D003C2">
      <w:pPr>
        <w:numPr>
          <w:ilvl w:val="0"/>
          <w:numId w:val="16"/>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Integrar un acervo de información y documentación que facilite a las autoridades e instituciones competentes, la investigación, estudio y análisis de ramas y aspectos específicos en materia de salud;</w:t>
      </w:r>
    </w:p>
    <w:p w14:paraId="35EB5DFE" w14:textId="77777777" w:rsidR="00B874F6" w:rsidRDefault="00B874F6">
      <w:pPr>
        <w:spacing w:line="276" w:lineRule="auto"/>
        <w:ind w:left="720"/>
        <w:jc w:val="both"/>
        <w:rPr>
          <w:rFonts w:ascii="Arial" w:eastAsia="Arial" w:hAnsi="Arial" w:cs="Arial"/>
          <w:color w:val="000000"/>
          <w:sz w:val="16"/>
          <w:szCs w:val="16"/>
        </w:rPr>
      </w:pPr>
    </w:p>
    <w:p w14:paraId="2181A720" w14:textId="77777777" w:rsidR="00B874F6" w:rsidRDefault="00D003C2">
      <w:pPr>
        <w:numPr>
          <w:ilvl w:val="0"/>
          <w:numId w:val="16"/>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Dirigir, coordinar y participar, conforme lo determine la ley, en el Consejo General de Salud; </w:t>
      </w:r>
    </w:p>
    <w:p w14:paraId="05F545E7" w14:textId="77777777" w:rsidR="00B874F6" w:rsidRDefault="00B874F6">
      <w:pPr>
        <w:spacing w:line="276" w:lineRule="auto"/>
        <w:ind w:left="720"/>
        <w:jc w:val="both"/>
        <w:rPr>
          <w:rFonts w:ascii="Arial" w:eastAsia="Arial" w:hAnsi="Arial" w:cs="Arial"/>
          <w:color w:val="000000"/>
          <w:sz w:val="16"/>
          <w:szCs w:val="16"/>
        </w:rPr>
      </w:pPr>
    </w:p>
    <w:p w14:paraId="2D876924" w14:textId="77777777" w:rsidR="00B874F6" w:rsidRDefault="00D003C2">
      <w:pPr>
        <w:numPr>
          <w:ilvl w:val="0"/>
          <w:numId w:val="16"/>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Organizar seminarios, congresos, conferencias y demás actos análogos en materia de salud y de asistencia; </w:t>
      </w:r>
    </w:p>
    <w:p w14:paraId="3ED942B9" w14:textId="77777777" w:rsidR="00B874F6" w:rsidRDefault="00B874F6">
      <w:pPr>
        <w:spacing w:line="276" w:lineRule="auto"/>
        <w:ind w:left="720"/>
        <w:jc w:val="both"/>
        <w:rPr>
          <w:rFonts w:ascii="Arial" w:eastAsia="Arial" w:hAnsi="Arial" w:cs="Arial"/>
          <w:color w:val="000000"/>
          <w:sz w:val="16"/>
          <w:szCs w:val="16"/>
        </w:rPr>
      </w:pPr>
    </w:p>
    <w:p w14:paraId="2FE19956" w14:textId="77777777" w:rsidR="00B874F6" w:rsidRDefault="00D003C2">
      <w:pPr>
        <w:numPr>
          <w:ilvl w:val="0"/>
          <w:numId w:val="16"/>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Coordinar el Organismo Público Descentralizado denominado Servicios de Salud de Tamaulipas de acuerdo a lo establecido en la ley de la materia; </w:t>
      </w:r>
    </w:p>
    <w:p w14:paraId="7CC441D2" w14:textId="77777777" w:rsidR="00B874F6" w:rsidRDefault="00B874F6">
      <w:pPr>
        <w:spacing w:line="276" w:lineRule="auto"/>
        <w:ind w:left="720"/>
        <w:jc w:val="both"/>
        <w:rPr>
          <w:rFonts w:ascii="Arial" w:eastAsia="Arial" w:hAnsi="Arial" w:cs="Arial"/>
          <w:color w:val="000000"/>
          <w:sz w:val="20"/>
          <w:szCs w:val="20"/>
        </w:rPr>
      </w:pPr>
    </w:p>
    <w:p w14:paraId="101DFD5E" w14:textId="77777777" w:rsidR="00B874F6" w:rsidRDefault="00D003C2">
      <w:pPr>
        <w:numPr>
          <w:ilvl w:val="0"/>
          <w:numId w:val="16"/>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Coordinar el Organismo Desconcentrado denominado Patrimonio de la Beneficencia Pública en el Estado y otorgar los apoyos que requiera; </w:t>
      </w:r>
    </w:p>
    <w:p w14:paraId="698DBE29" w14:textId="77777777" w:rsidR="00B874F6" w:rsidRDefault="00B874F6">
      <w:pPr>
        <w:spacing w:line="276" w:lineRule="auto"/>
        <w:ind w:left="720"/>
        <w:jc w:val="both"/>
        <w:rPr>
          <w:rFonts w:ascii="Arial" w:eastAsia="Arial" w:hAnsi="Arial" w:cs="Arial"/>
          <w:color w:val="000000"/>
          <w:sz w:val="16"/>
          <w:szCs w:val="16"/>
        </w:rPr>
      </w:pPr>
    </w:p>
    <w:p w14:paraId="7DC521E1" w14:textId="77777777" w:rsidR="00B874F6" w:rsidRDefault="00D003C2">
      <w:pPr>
        <w:numPr>
          <w:ilvl w:val="0"/>
          <w:numId w:val="16"/>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Coordinar administrativamente las actividades del Sistema para el Desarrollo Integral de la Familia del Estado y de las demás Entidades que determine el Ejecutivo del Estado de acuerdo a la materia de su competencia;</w:t>
      </w:r>
    </w:p>
    <w:p w14:paraId="0EB19FAA" w14:textId="77777777" w:rsidR="00B874F6" w:rsidRDefault="00B874F6">
      <w:pPr>
        <w:spacing w:line="276" w:lineRule="auto"/>
        <w:ind w:left="720"/>
        <w:jc w:val="both"/>
        <w:rPr>
          <w:rFonts w:ascii="Arial" w:eastAsia="Arial" w:hAnsi="Arial" w:cs="Arial"/>
          <w:color w:val="000000"/>
          <w:sz w:val="16"/>
          <w:szCs w:val="16"/>
        </w:rPr>
      </w:pPr>
    </w:p>
    <w:p w14:paraId="4F46F807" w14:textId="77777777" w:rsidR="00B874F6" w:rsidRDefault="00D003C2">
      <w:pPr>
        <w:numPr>
          <w:ilvl w:val="0"/>
          <w:numId w:val="16"/>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Coordinar el Organismo Público Descentralizado de la Administración Pública Estatal denominado Comisión Estatal de Conciliación y Arbitraje Médico, de acuerdo a lo establecido en la Ley de la materia;</w:t>
      </w:r>
    </w:p>
    <w:p w14:paraId="70A5F204" w14:textId="77777777" w:rsidR="00B874F6" w:rsidRDefault="00B874F6">
      <w:pPr>
        <w:spacing w:line="276" w:lineRule="auto"/>
        <w:ind w:left="720"/>
        <w:jc w:val="both"/>
        <w:rPr>
          <w:rFonts w:ascii="Arial" w:eastAsia="Arial" w:hAnsi="Arial" w:cs="Arial"/>
          <w:color w:val="000000"/>
          <w:sz w:val="16"/>
          <w:szCs w:val="16"/>
        </w:rPr>
      </w:pPr>
    </w:p>
    <w:p w14:paraId="29427C9D" w14:textId="77777777" w:rsidR="00B874F6" w:rsidRDefault="00D003C2">
      <w:pPr>
        <w:numPr>
          <w:ilvl w:val="0"/>
          <w:numId w:val="16"/>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Coordinar el Organismo Desconcentrado denominado Comisión Estatal de Protección contra Riesgos Sanitarios, para el manejo de recursos humanos, materiales y financieros, así como la ejecución de sus programas;</w:t>
      </w:r>
    </w:p>
    <w:p w14:paraId="76B361EE" w14:textId="77777777" w:rsidR="00B874F6" w:rsidRDefault="00B874F6">
      <w:pPr>
        <w:spacing w:line="276" w:lineRule="auto"/>
        <w:ind w:left="720"/>
        <w:jc w:val="both"/>
        <w:rPr>
          <w:rFonts w:ascii="Arial" w:eastAsia="Arial" w:hAnsi="Arial" w:cs="Arial"/>
          <w:color w:val="000000"/>
          <w:sz w:val="16"/>
          <w:szCs w:val="16"/>
        </w:rPr>
      </w:pPr>
    </w:p>
    <w:p w14:paraId="5AC0F1ED" w14:textId="77777777" w:rsidR="00B874F6" w:rsidRDefault="00D003C2">
      <w:pPr>
        <w:numPr>
          <w:ilvl w:val="0"/>
          <w:numId w:val="16"/>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Participar, conforme a lo establecido en la ley de la materia, en la Comisión Estatal para la Atención y Protección a Personas con la Condición del Espectro Autista; </w:t>
      </w:r>
    </w:p>
    <w:p w14:paraId="370E04B6" w14:textId="77777777" w:rsidR="00B874F6" w:rsidRDefault="00B874F6">
      <w:pPr>
        <w:spacing w:line="276" w:lineRule="auto"/>
        <w:ind w:left="720"/>
        <w:jc w:val="both"/>
        <w:rPr>
          <w:rFonts w:ascii="Arial" w:eastAsia="Arial" w:hAnsi="Arial" w:cs="Arial"/>
          <w:color w:val="000000"/>
          <w:sz w:val="20"/>
          <w:szCs w:val="20"/>
        </w:rPr>
      </w:pPr>
    </w:p>
    <w:p w14:paraId="2FD79E5F" w14:textId="77777777" w:rsidR="00B874F6" w:rsidRDefault="00D003C2">
      <w:pPr>
        <w:numPr>
          <w:ilvl w:val="0"/>
          <w:numId w:val="16"/>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Tener bajo su responsabilidad a todos los organismos públicos descentralizados que se encuentren sectorizados a esta dependencia, conforme a la ley o sus respectivos decretos de creación; y</w:t>
      </w:r>
    </w:p>
    <w:p w14:paraId="7DE37DB2" w14:textId="77777777" w:rsidR="00B874F6" w:rsidRDefault="00B874F6">
      <w:pPr>
        <w:spacing w:line="276" w:lineRule="auto"/>
        <w:ind w:left="720"/>
        <w:jc w:val="both"/>
        <w:rPr>
          <w:rFonts w:ascii="Arial" w:eastAsia="Arial" w:hAnsi="Arial" w:cs="Arial"/>
          <w:color w:val="000000"/>
          <w:sz w:val="16"/>
          <w:szCs w:val="16"/>
        </w:rPr>
      </w:pPr>
    </w:p>
    <w:p w14:paraId="1B5A180B" w14:textId="77777777" w:rsidR="00B874F6" w:rsidRDefault="00D003C2">
      <w:pPr>
        <w:numPr>
          <w:ilvl w:val="0"/>
          <w:numId w:val="16"/>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Las demás que le señalen las leyes, reglamentos y otras disposiciones jurídicas, así como las que le encomiende el Gobernador del Estado con relación a sus competencias.</w:t>
      </w:r>
    </w:p>
    <w:p w14:paraId="6A591391" w14:textId="77777777" w:rsidR="00B874F6" w:rsidRDefault="00B874F6">
      <w:pPr>
        <w:spacing w:line="276" w:lineRule="auto"/>
        <w:rPr>
          <w:rFonts w:ascii="Arial" w:eastAsia="Arial" w:hAnsi="Arial" w:cs="Arial"/>
          <w:color w:val="000000"/>
          <w:sz w:val="16"/>
          <w:szCs w:val="16"/>
        </w:rPr>
      </w:pPr>
    </w:p>
    <w:p w14:paraId="76509D01" w14:textId="77777777" w:rsidR="00B874F6" w:rsidRDefault="00D003C2">
      <w:pPr>
        <w:spacing w:line="276" w:lineRule="auto"/>
        <w:jc w:val="center"/>
        <w:rPr>
          <w:rFonts w:ascii="Arial" w:eastAsia="Arial" w:hAnsi="Arial" w:cs="Arial"/>
          <w:b/>
          <w:color w:val="000000"/>
          <w:sz w:val="20"/>
          <w:szCs w:val="20"/>
        </w:rPr>
      </w:pPr>
      <w:r>
        <w:rPr>
          <w:rFonts w:ascii="Arial" w:eastAsia="Arial" w:hAnsi="Arial" w:cs="Arial"/>
          <w:b/>
          <w:color w:val="000000"/>
          <w:sz w:val="20"/>
          <w:szCs w:val="20"/>
        </w:rPr>
        <w:t>Sección XIV</w:t>
      </w:r>
    </w:p>
    <w:p w14:paraId="0DA42ED2" w14:textId="77777777" w:rsidR="00B874F6" w:rsidRDefault="00D003C2">
      <w:pPr>
        <w:spacing w:line="276" w:lineRule="auto"/>
        <w:jc w:val="center"/>
        <w:rPr>
          <w:rFonts w:ascii="Arial" w:eastAsia="Arial" w:hAnsi="Arial" w:cs="Arial"/>
          <w:b/>
          <w:color w:val="000000"/>
          <w:sz w:val="20"/>
          <w:szCs w:val="20"/>
        </w:rPr>
      </w:pPr>
      <w:r>
        <w:rPr>
          <w:rFonts w:ascii="Arial" w:eastAsia="Arial" w:hAnsi="Arial" w:cs="Arial"/>
          <w:b/>
          <w:color w:val="000000"/>
          <w:sz w:val="20"/>
          <w:szCs w:val="20"/>
        </w:rPr>
        <w:t>De la Secretaría de Desarrollo Urbano y Medio Ambiente</w:t>
      </w:r>
    </w:p>
    <w:p w14:paraId="6EA4E0B7" w14:textId="77777777" w:rsidR="00B874F6" w:rsidRDefault="00B874F6">
      <w:pPr>
        <w:spacing w:line="276" w:lineRule="auto"/>
        <w:rPr>
          <w:rFonts w:ascii="Arial" w:eastAsia="Arial" w:hAnsi="Arial" w:cs="Arial"/>
          <w:b/>
          <w:color w:val="000000"/>
          <w:sz w:val="20"/>
          <w:szCs w:val="20"/>
        </w:rPr>
      </w:pPr>
    </w:p>
    <w:p w14:paraId="464DAFAF" w14:textId="77777777" w:rsidR="00B874F6" w:rsidRDefault="00D003C2">
      <w:pPr>
        <w:spacing w:line="276" w:lineRule="auto"/>
        <w:rPr>
          <w:rFonts w:ascii="Arial" w:eastAsia="Arial" w:hAnsi="Arial" w:cs="Arial"/>
          <w:color w:val="000000"/>
          <w:sz w:val="20"/>
          <w:szCs w:val="20"/>
        </w:rPr>
      </w:pPr>
      <w:r>
        <w:rPr>
          <w:rFonts w:ascii="Arial" w:eastAsia="Arial" w:hAnsi="Arial" w:cs="Arial"/>
          <w:b/>
          <w:color w:val="000000"/>
          <w:sz w:val="20"/>
          <w:szCs w:val="20"/>
        </w:rPr>
        <w:t>ARTÍCULO 38.</w:t>
      </w:r>
      <w:r>
        <w:rPr>
          <w:rFonts w:ascii="Arial" w:eastAsia="Arial" w:hAnsi="Arial" w:cs="Arial"/>
          <w:color w:val="000000"/>
          <w:sz w:val="20"/>
          <w:szCs w:val="20"/>
        </w:rPr>
        <w:t xml:space="preserve"> </w:t>
      </w:r>
    </w:p>
    <w:p w14:paraId="2D59B94C" w14:textId="77777777" w:rsidR="00B874F6" w:rsidRDefault="00D003C2">
      <w:pPr>
        <w:spacing w:line="276" w:lineRule="auto"/>
        <w:rPr>
          <w:rFonts w:ascii="Arial" w:eastAsia="Arial" w:hAnsi="Arial" w:cs="Arial"/>
          <w:color w:val="000000"/>
          <w:sz w:val="20"/>
          <w:szCs w:val="20"/>
        </w:rPr>
      </w:pPr>
      <w:r>
        <w:rPr>
          <w:rFonts w:ascii="Arial" w:eastAsia="Arial" w:hAnsi="Arial" w:cs="Arial"/>
          <w:color w:val="000000"/>
          <w:sz w:val="20"/>
          <w:szCs w:val="20"/>
        </w:rPr>
        <w:t>A la Secretaría de Desarrollo Urbano y Medio Ambiente, le corresponde el despacho de los siguientes asuntos:</w:t>
      </w:r>
    </w:p>
    <w:p w14:paraId="66266196" w14:textId="77777777" w:rsidR="00B874F6" w:rsidRDefault="00B874F6">
      <w:pPr>
        <w:spacing w:line="276" w:lineRule="auto"/>
        <w:jc w:val="both"/>
        <w:rPr>
          <w:rFonts w:ascii="Arial" w:eastAsia="Arial" w:hAnsi="Arial" w:cs="Arial"/>
          <w:color w:val="000000"/>
          <w:sz w:val="16"/>
          <w:szCs w:val="16"/>
        </w:rPr>
      </w:pPr>
    </w:p>
    <w:p w14:paraId="697AB48C" w14:textId="77777777" w:rsidR="00B874F6" w:rsidRDefault="00D003C2">
      <w:pPr>
        <w:numPr>
          <w:ilvl w:val="0"/>
          <w:numId w:val="17"/>
        </w:numPr>
        <w:spacing w:line="276" w:lineRule="auto"/>
        <w:ind w:left="851" w:hanging="851"/>
        <w:jc w:val="both"/>
        <w:rPr>
          <w:rFonts w:ascii="Arial" w:eastAsia="Arial" w:hAnsi="Arial" w:cs="Arial"/>
          <w:sz w:val="20"/>
          <w:szCs w:val="20"/>
        </w:rPr>
      </w:pPr>
      <w:r>
        <w:rPr>
          <w:rFonts w:ascii="Arial" w:eastAsia="Arial" w:hAnsi="Arial" w:cs="Arial"/>
          <w:color w:val="000000"/>
          <w:sz w:val="20"/>
          <w:szCs w:val="20"/>
        </w:rPr>
        <w:t xml:space="preserve">Formular y conducir la política general de asentamientos humanos, medio ambiente, recursos naturales y desarrollo sustentable; elaborar, actualizar y ejecutar los instrumentos de la planeación del ordenamiento territorial y desarrollo urbano y participar coordinadamente con los municipios en la elaboración de sus Planes Municipales respectivos; </w:t>
      </w:r>
    </w:p>
    <w:p w14:paraId="236D3EC5" w14:textId="77777777" w:rsidR="00B874F6" w:rsidRDefault="00B874F6">
      <w:pPr>
        <w:spacing w:line="276" w:lineRule="auto"/>
        <w:ind w:left="851"/>
        <w:jc w:val="both"/>
        <w:rPr>
          <w:rFonts w:ascii="Arial" w:eastAsia="Arial" w:hAnsi="Arial" w:cs="Arial"/>
          <w:sz w:val="20"/>
          <w:szCs w:val="20"/>
        </w:rPr>
      </w:pPr>
    </w:p>
    <w:p w14:paraId="310DD23A" w14:textId="77777777" w:rsidR="00B874F6" w:rsidRDefault="00D003C2">
      <w:pPr>
        <w:numPr>
          <w:ilvl w:val="0"/>
          <w:numId w:val="17"/>
        </w:numPr>
        <w:spacing w:line="276" w:lineRule="auto"/>
        <w:ind w:left="851" w:hanging="851"/>
        <w:jc w:val="both"/>
        <w:rPr>
          <w:rFonts w:ascii="Arial" w:eastAsia="Arial" w:hAnsi="Arial" w:cs="Arial"/>
          <w:sz w:val="20"/>
          <w:szCs w:val="20"/>
        </w:rPr>
      </w:pPr>
      <w:r>
        <w:rPr>
          <w:rFonts w:ascii="Arial" w:eastAsia="Arial" w:hAnsi="Arial" w:cs="Arial"/>
          <w:color w:val="000000"/>
          <w:sz w:val="20"/>
          <w:szCs w:val="20"/>
        </w:rPr>
        <w:t xml:space="preserve">Aplicar las disposiciones legales y administrativas estatales en materia de ordenamiento territorial, desarrollo urbano, asentamientos humanos, vivienda, medio ambiente, vida silvestre, forestal, áreas naturales protegidas, residuos, recursos naturales y desarrollo sustentable, vigilar su cumplimiento, y proponer al Ejecutivo Estatal las reformas que estime pertinentes; </w:t>
      </w:r>
    </w:p>
    <w:p w14:paraId="7A46B98F" w14:textId="77777777" w:rsidR="00B874F6" w:rsidRDefault="00B874F6">
      <w:pPr>
        <w:spacing w:line="276" w:lineRule="auto"/>
        <w:ind w:left="851"/>
        <w:jc w:val="both"/>
        <w:rPr>
          <w:rFonts w:ascii="Arial" w:eastAsia="Arial" w:hAnsi="Arial" w:cs="Arial"/>
          <w:sz w:val="20"/>
          <w:szCs w:val="20"/>
        </w:rPr>
      </w:pPr>
    </w:p>
    <w:p w14:paraId="06498F86" w14:textId="77777777" w:rsidR="00B874F6" w:rsidRDefault="00D003C2">
      <w:pPr>
        <w:numPr>
          <w:ilvl w:val="0"/>
          <w:numId w:val="17"/>
        </w:numPr>
        <w:spacing w:line="276" w:lineRule="auto"/>
        <w:ind w:left="851" w:hanging="851"/>
        <w:jc w:val="both"/>
        <w:rPr>
          <w:rFonts w:ascii="Arial" w:eastAsia="Arial" w:hAnsi="Arial" w:cs="Arial"/>
          <w:sz w:val="20"/>
          <w:szCs w:val="20"/>
        </w:rPr>
      </w:pPr>
      <w:r>
        <w:rPr>
          <w:rFonts w:ascii="Arial" w:eastAsia="Arial" w:hAnsi="Arial" w:cs="Arial"/>
          <w:color w:val="000000"/>
          <w:sz w:val="20"/>
          <w:szCs w:val="20"/>
        </w:rPr>
        <w:t xml:space="preserve">Procurar la integración de los asentamientos humanos irregulares al desarrollo urbano, de acuerdo con las leyes que rigen en la materia y las disposiciones administrativas que dicte el Ejecutivo; </w:t>
      </w:r>
    </w:p>
    <w:p w14:paraId="4F13C2CC" w14:textId="77777777" w:rsidR="00B874F6" w:rsidRDefault="00B874F6">
      <w:pPr>
        <w:spacing w:line="276" w:lineRule="auto"/>
        <w:ind w:left="851" w:hanging="851"/>
        <w:jc w:val="both"/>
        <w:rPr>
          <w:rFonts w:ascii="Arial" w:eastAsia="Arial" w:hAnsi="Arial" w:cs="Arial"/>
          <w:color w:val="000000"/>
          <w:sz w:val="20"/>
          <w:szCs w:val="20"/>
        </w:rPr>
      </w:pPr>
    </w:p>
    <w:p w14:paraId="4424F203" w14:textId="77777777" w:rsidR="00B874F6" w:rsidRDefault="00D003C2">
      <w:pPr>
        <w:numPr>
          <w:ilvl w:val="0"/>
          <w:numId w:val="17"/>
        </w:numPr>
        <w:spacing w:line="276" w:lineRule="auto"/>
        <w:ind w:left="851" w:hanging="851"/>
        <w:jc w:val="both"/>
        <w:rPr>
          <w:rFonts w:ascii="Arial" w:eastAsia="Arial" w:hAnsi="Arial" w:cs="Arial"/>
          <w:sz w:val="20"/>
          <w:szCs w:val="20"/>
        </w:rPr>
      </w:pPr>
      <w:r>
        <w:rPr>
          <w:rFonts w:ascii="Arial" w:eastAsia="Arial" w:hAnsi="Arial" w:cs="Arial"/>
          <w:color w:val="000000"/>
          <w:sz w:val="20"/>
          <w:szCs w:val="20"/>
        </w:rPr>
        <w:t>Integrar, operar y mantener actualizado el Sistema Estatal de Información Geográfica y Urbana, y el Archivo Cartográfico del Estado;</w:t>
      </w:r>
    </w:p>
    <w:p w14:paraId="58653820" w14:textId="77777777" w:rsidR="00B874F6" w:rsidRDefault="00B874F6">
      <w:pPr>
        <w:pBdr>
          <w:top w:val="nil"/>
          <w:left w:val="nil"/>
          <w:bottom w:val="nil"/>
          <w:right w:val="nil"/>
          <w:between w:val="nil"/>
        </w:pBdr>
        <w:spacing w:line="276" w:lineRule="auto"/>
        <w:ind w:left="851" w:hanging="851"/>
        <w:rPr>
          <w:rFonts w:ascii="Arial" w:eastAsia="Arial" w:hAnsi="Arial" w:cs="Arial"/>
          <w:color w:val="000000"/>
          <w:sz w:val="20"/>
          <w:szCs w:val="20"/>
        </w:rPr>
      </w:pPr>
    </w:p>
    <w:p w14:paraId="3E271810" w14:textId="77777777" w:rsidR="00B874F6" w:rsidRDefault="00D003C2">
      <w:pPr>
        <w:numPr>
          <w:ilvl w:val="0"/>
          <w:numId w:val="17"/>
        </w:numPr>
        <w:spacing w:line="276" w:lineRule="auto"/>
        <w:ind w:left="851" w:hanging="851"/>
        <w:jc w:val="both"/>
        <w:rPr>
          <w:rFonts w:ascii="Arial" w:eastAsia="Arial" w:hAnsi="Arial" w:cs="Arial"/>
          <w:sz w:val="20"/>
          <w:szCs w:val="20"/>
        </w:rPr>
      </w:pPr>
      <w:r>
        <w:rPr>
          <w:rFonts w:ascii="Arial" w:eastAsia="Arial" w:hAnsi="Arial" w:cs="Arial"/>
          <w:color w:val="000000"/>
          <w:sz w:val="20"/>
          <w:szCs w:val="20"/>
        </w:rPr>
        <w:t>Crear y administrar sistemas de información geográfica y estadística para la planeación urbana y regional del Estado;</w:t>
      </w:r>
    </w:p>
    <w:p w14:paraId="7CD301FD" w14:textId="77777777" w:rsidR="00B874F6" w:rsidRDefault="00B874F6">
      <w:pPr>
        <w:pBdr>
          <w:top w:val="nil"/>
          <w:left w:val="nil"/>
          <w:bottom w:val="nil"/>
          <w:right w:val="nil"/>
          <w:between w:val="nil"/>
        </w:pBdr>
        <w:spacing w:line="276" w:lineRule="auto"/>
        <w:ind w:left="851" w:hanging="851"/>
        <w:rPr>
          <w:rFonts w:ascii="Arial" w:eastAsia="Arial" w:hAnsi="Arial" w:cs="Arial"/>
          <w:color w:val="000000"/>
          <w:sz w:val="20"/>
          <w:szCs w:val="20"/>
        </w:rPr>
      </w:pPr>
    </w:p>
    <w:p w14:paraId="4600417E" w14:textId="77777777" w:rsidR="00B874F6" w:rsidRDefault="00D003C2">
      <w:pPr>
        <w:numPr>
          <w:ilvl w:val="0"/>
          <w:numId w:val="17"/>
        </w:numPr>
        <w:spacing w:line="276" w:lineRule="auto"/>
        <w:ind w:left="851" w:hanging="851"/>
        <w:jc w:val="both"/>
        <w:rPr>
          <w:rFonts w:ascii="Arial" w:eastAsia="Arial" w:hAnsi="Arial" w:cs="Arial"/>
          <w:sz w:val="20"/>
          <w:szCs w:val="20"/>
        </w:rPr>
      </w:pPr>
      <w:r>
        <w:rPr>
          <w:rFonts w:ascii="Arial" w:eastAsia="Arial" w:hAnsi="Arial" w:cs="Arial"/>
          <w:color w:val="000000"/>
          <w:sz w:val="20"/>
          <w:szCs w:val="20"/>
        </w:rPr>
        <w:t>Promover la planeación incluyente de los sectores público, social y privado con la finalidad de elaborar, actualizar o modificar el Sistema Estatal de Planeación del Desarrollo Urbano;</w:t>
      </w:r>
    </w:p>
    <w:p w14:paraId="12DD5EE9" w14:textId="77777777" w:rsidR="00B874F6" w:rsidRDefault="00B874F6">
      <w:pPr>
        <w:spacing w:line="276" w:lineRule="auto"/>
        <w:ind w:left="851" w:hanging="851"/>
        <w:jc w:val="both"/>
        <w:rPr>
          <w:rFonts w:ascii="Arial" w:eastAsia="Arial" w:hAnsi="Arial" w:cs="Arial"/>
          <w:color w:val="000000"/>
          <w:sz w:val="20"/>
          <w:szCs w:val="20"/>
        </w:rPr>
      </w:pPr>
    </w:p>
    <w:p w14:paraId="518EC5D8" w14:textId="77777777" w:rsidR="00B874F6" w:rsidRDefault="00D003C2">
      <w:pPr>
        <w:numPr>
          <w:ilvl w:val="0"/>
          <w:numId w:val="17"/>
        </w:numPr>
        <w:spacing w:line="276" w:lineRule="auto"/>
        <w:ind w:left="851" w:hanging="851"/>
        <w:jc w:val="both"/>
        <w:rPr>
          <w:rFonts w:ascii="Arial" w:eastAsia="Arial" w:hAnsi="Arial" w:cs="Arial"/>
          <w:sz w:val="20"/>
          <w:szCs w:val="20"/>
        </w:rPr>
      </w:pPr>
      <w:r>
        <w:rPr>
          <w:rFonts w:ascii="Arial" w:eastAsia="Arial" w:hAnsi="Arial" w:cs="Arial"/>
          <w:color w:val="000000"/>
          <w:sz w:val="20"/>
          <w:szCs w:val="20"/>
        </w:rPr>
        <w:t xml:space="preserve">Integrar y mantener actualizada, en coordinación con la Secretaría General de Gobierno, la información catastral del Estado en los términos de la ley de la materia; </w:t>
      </w:r>
    </w:p>
    <w:p w14:paraId="6D48C7F5" w14:textId="77777777" w:rsidR="00B874F6" w:rsidRDefault="00B874F6">
      <w:pPr>
        <w:pBdr>
          <w:top w:val="nil"/>
          <w:left w:val="nil"/>
          <w:bottom w:val="nil"/>
          <w:right w:val="nil"/>
          <w:between w:val="nil"/>
        </w:pBdr>
        <w:spacing w:line="276" w:lineRule="auto"/>
        <w:ind w:left="851" w:hanging="851"/>
        <w:rPr>
          <w:rFonts w:ascii="Arial" w:eastAsia="Arial" w:hAnsi="Arial" w:cs="Arial"/>
          <w:color w:val="000000"/>
          <w:sz w:val="20"/>
          <w:szCs w:val="20"/>
        </w:rPr>
      </w:pPr>
    </w:p>
    <w:p w14:paraId="1C2BEFB4" w14:textId="77777777" w:rsidR="00B874F6" w:rsidRDefault="00D003C2">
      <w:pPr>
        <w:numPr>
          <w:ilvl w:val="0"/>
          <w:numId w:val="17"/>
        </w:numPr>
        <w:spacing w:line="276" w:lineRule="auto"/>
        <w:ind w:left="851" w:hanging="851"/>
        <w:jc w:val="both"/>
        <w:rPr>
          <w:rFonts w:ascii="Arial" w:eastAsia="Arial" w:hAnsi="Arial" w:cs="Arial"/>
          <w:sz w:val="20"/>
          <w:szCs w:val="20"/>
        </w:rPr>
      </w:pPr>
      <w:r>
        <w:rPr>
          <w:rFonts w:ascii="Arial" w:eastAsia="Arial" w:hAnsi="Arial" w:cs="Arial"/>
          <w:color w:val="000000"/>
          <w:sz w:val="20"/>
          <w:szCs w:val="20"/>
        </w:rPr>
        <w:t>Planear, diseñar, promover, implementar y evaluar, en coordinación con los catastros municipales, la Secretaría General de Gobierno y el Instituto Registral y Catastral del Estado de Tamaulipas, estudios, mecanismos, instrumentos y comisiones para la actualización, implementación de tecnologías, digitalización y valuación del inventario catastral del Estado;</w:t>
      </w:r>
    </w:p>
    <w:p w14:paraId="5C977CDE" w14:textId="77777777" w:rsidR="00B874F6" w:rsidRDefault="00B874F6">
      <w:pPr>
        <w:spacing w:line="276" w:lineRule="auto"/>
        <w:ind w:left="851"/>
        <w:jc w:val="both"/>
        <w:rPr>
          <w:rFonts w:ascii="Arial" w:eastAsia="Arial" w:hAnsi="Arial" w:cs="Arial"/>
          <w:sz w:val="20"/>
          <w:szCs w:val="20"/>
        </w:rPr>
      </w:pPr>
    </w:p>
    <w:p w14:paraId="3A9E3E7E" w14:textId="77777777" w:rsidR="00B874F6" w:rsidRDefault="00D003C2">
      <w:pPr>
        <w:numPr>
          <w:ilvl w:val="0"/>
          <w:numId w:val="17"/>
        </w:numPr>
        <w:spacing w:line="276" w:lineRule="auto"/>
        <w:ind w:left="851" w:hanging="851"/>
        <w:jc w:val="both"/>
        <w:rPr>
          <w:rFonts w:ascii="Arial" w:eastAsia="Arial" w:hAnsi="Arial" w:cs="Arial"/>
          <w:sz w:val="20"/>
          <w:szCs w:val="20"/>
        </w:rPr>
      </w:pPr>
      <w:r>
        <w:rPr>
          <w:rFonts w:ascii="Arial" w:eastAsia="Arial" w:hAnsi="Arial" w:cs="Arial"/>
          <w:color w:val="000000"/>
          <w:sz w:val="20"/>
          <w:szCs w:val="20"/>
        </w:rPr>
        <w:t>Proponer, diseñar e implementar, en coordinación con las autoridades estatales y municipales competentes, un sistema de valuación catastral en función de los usos y destinos del suelo, así como de sus características de infraestructura y equipamiento urbano;</w:t>
      </w:r>
    </w:p>
    <w:p w14:paraId="63D04C8D" w14:textId="77777777" w:rsidR="00B874F6" w:rsidRDefault="00B874F6">
      <w:pPr>
        <w:spacing w:line="276" w:lineRule="auto"/>
        <w:ind w:left="851"/>
        <w:jc w:val="both"/>
        <w:rPr>
          <w:rFonts w:ascii="Arial" w:eastAsia="Arial" w:hAnsi="Arial" w:cs="Arial"/>
          <w:sz w:val="20"/>
          <w:szCs w:val="20"/>
        </w:rPr>
      </w:pPr>
    </w:p>
    <w:p w14:paraId="4915A2D3" w14:textId="77777777" w:rsidR="00B874F6" w:rsidRDefault="00D003C2">
      <w:pPr>
        <w:numPr>
          <w:ilvl w:val="0"/>
          <w:numId w:val="17"/>
        </w:numPr>
        <w:spacing w:line="276" w:lineRule="auto"/>
        <w:ind w:left="851" w:hanging="851"/>
        <w:jc w:val="both"/>
        <w:rPr>
          <w:rFonts w:ascii="Arial" w:eastAsia="Arial" w:hAnsi="Arial" w:cs="Arial"/>
          <w:sz w:val="20"/>
          <w:szCs w:val="20"/>
        </w:rPr>
      </w:pPr>
      <w:r>
        <w:rPr>
          <w:rFonts w:ascii="Arial" w:eastAsia="Arial" w:hAnsi="Arial" w:cs="Arial"/>
          <w:color w:val="000000"/>
          <w:sz w:val="20"/>
          <w:szCs w:val="20"/>
        </w:rPr>
        <w:t>Diseñar y proponer al Ejecutivo Estatal y, en su caso, implementar y evaluar mecanismos para evitar la especulación del suelo, procurando el aprovechamiento eficiente del suelo urbano;</w:t>
      </w:r>
    </w:p>
    <w:p w14:paraId="5E145E2E" w14:textId="77777777" w:rsidR="00B874F6" w:rsidRDefault="00B874F6">
      <w:pPr>
        <w:spacing w:line="276" w:lineRule="auto"/>
        <w:ind w:left="851" w:hanging="851"/>
        <w:jc w:val="both"/>
        <w:rPr>
          <w:rFonts w:ascii="Arial" w:eastAsia="Arial" w:hAnsi="Arial" w:cs="Arial"/>
          <w:color w:val="000000"/>
          <w:sz w:val="20"/>
          <w:szCs w:val="20"/>
        </w:rPr>
      </w:pPr>
    </w:p>
    <w:p w14:paraId="4E6DE945" w14:textId="77777777" w:rsidR="00B874F6" w:rsidRDefault="00D003C2">
      <w:pPr>
        <w:numPr>
          <w:ilvl w:val="0"/>
          <w:numId w:val="17"/>
        </w:numPr>
        <w:spacing w:line="276" w:lineRule="auto"/>
        <w:ind w:left="851" w:hanging="851"/>
        <w:jc w:val="both"/>
        <w:rPr>
          <w:rFonts w:ascii="Arial" w:eastAsia="Arial" w:hAnsi="Arial" w:cs="Arial"/>
          <w:sz w:val="20"/>
          <w:szCs w:val="20"/>
        </w:rPr>
      </w:pPr>
      <w:r>
        <w:rPr>
          <w:rFonts w:ascii="Arial" w:eastAsia="Arial" w:hAnsi="Arial" w:cs="Arial"/>
          <w:color w:val="000000"/>
          <w:sz w:val="20"/>
          <w:szCs w:val="20"/>
        </w:rPr>
        <w:t xml:space="preserve">Proponer normas y lineamientos en material de financiamiento privado, total o parcial, y su pago, para el desarrollo urbano y la vivienda; </w:t>
      </w:r>
    </w:p>
    <w:p w14:paraId="699ADEBF" w14:textId="77777777" w:rsidR="00B874F6" w:rsidRDefault="00B874F6">
      <w:pPr>
        <w:spacing w:line="276" w:lineRule="auto"/>
        <w:ind w:left="851" w:hanging="851"/>
        <w:jc w:val="both"/>
        <w:rPr>
          <w:rFonts w:ascii="Arial" w:eastAsia="Arial" w:hAnsi="Arial" w:cs="Arial"/>
          <w:color w:val="000000"/>
          <w:sz w:val="20"/>
          <w:szCs w:val="20"/>
        </w:rPr>
      </w:pPr>
    </w:p>
    <w:p w14:paraId="756027B1" w14:textId="77777777" w:rsidR="00B874F6" w:rsidRDefault="00D003C2">
      <w:pPr>
        <w:numPr>
          <w:ilvl w:val="0"/>
          <w:numId w:val="17"/>
        </w:numPr>
        <w:spacing w:line="276" w:lineRule="auto"/>
        <w:ind w:left="851" w:hanging="851"/>
        <w:jc w:val="both"/>
        <w:rPr>
          <w:rFonts w:ascii="Arial" w:eastAsia="Arial" w:hAnsi="Arial" w:cs="Arial"/>
          <w:sz w:val="20"/>
          <w:szCs w:val="20"/>
        </w:rPr>
      </w:pPr>
      <w:r>
        <w:rPr>
          <w:rFonts w:ascii="Arial" w:eastAsia="Arial" w:hAnsi="Arial" w:cs="Arial"/>
          <w:color w:val="000000"/>
          <w:sz w:val="20"/>
          <w:szCs w:val="20"/>
        </w:rPr>
        <w:t xml:space="preserve">Promover y apoyar, mecanismos de financiamiento para el desarrollo urbano, el desarrollo regional y la vivienda, con la participación de Dependencias y Entidades de la Administración Pública Federal, Estatal y Municipal, de instituciones de crédito y de grupos sociales; </w:t>
      </w:r>
    </w:p>
    <w:p w14:paraId="04DF9722" w14:textId="77777777" w:rsidR="00B874F6" w:rsidRDefault="00B874F6">
      <w:pPr>
        <w:spacing w:line="276" w:lineRule="auto"/>
        <w:ind w:left="851" w:hanging="851"/>
        <w:jc w:val="both"/>
        <w:rPr>
          <w:rFonts w:ascii="Arial" w:eastAsia="Arial" w:hAnsi="Arial" w:cs="Arial"/>
          <w:color w:val="000000"/>
          <w:sz w:val="20"/>
          <w:szCs w:val="20"/>
        </w:rPr>
      </w:pPr>
    </w:p>
    <w:p w14:paraId="10B5A123" w14:textId="77777777" w:rsidR="00B874F6" w:rsidRDefault="00D003C2">
      <w:pPr>
        <w:numPr>
          <w:ilvl w:val="0"/>
          <w:numId w:val="17"/>
        </w:numPr>
        <w:spacing w:line="276" w:lineRule="auto"/>
        <w:ind w:left="851" w:hanging="851"/>
        <w:jc w:val="both"/>
        <w:rPr>
          <w:rFonts w:ascii="Arial" w:eastAsia="Arial" w:hAnsi="Arial" w:cs="Arial"/>
          <w:sz w:val="20"/>
          <w:szCs w:val="20"/>
        </w:rPr>
      </w:pPr>
      <w:r>
        <w:rPr>
          <w:rFonts w:ascii="Arial" w:eastAsia="Arial" w:hAnsi="Arial" w:cs="Arial"/>
          <w:color w:val="000000"/>
          <w:sz w:val="20"/>
          <w:szCs w:val="20"/>
        </w:rPr>
        <w:t xml:space="preserve">Ejecutar o coordinar, en su caso, las acciones concertadas por el Ejecutivo con los sectores público, social y privado, celebrar convenios de coordinación y asistencia técnica con éstos y con Dependencias, Entidades y organismos que apoyen los planes y programas de desarrollo urbano, vivienda, urbanización, medio ambiente, cambio climático y desarrollo sustentable; </w:t>
      </w:r>
    </w:p>
    <w:p w14:paraId="22F36E85" w14:textId="77777777" w:rsidR="00B874F6" w:rsidRDefault="00B874F6">
      <w:pPr>
        <w:spacing w:line="276" w:lineRule="auto"/>
        <w:ind w:left="851"/>
        <w:jc w:val="both"/>
        <w:rPr>
          <w:rFonts w:ascii="Arial" w:eastAsia="Arial" w:hAnsi="Arial" w:cs="Arial"/>
          <w:sz w:val="20"/>
          <w:szCs w:val="20"/>
        </w:rPr>
      </w:pPr>
    </w:p>
    <w:p w14:paraId="6FE39DA2" w14:textId="77777777" w:rsidR="00B874F6" w:rsidRDefault="00D003C2">
      <w:pPr>
        <w:numPr>
          <w:ilvl w:val="0"/>
          <w:numId w:val="17"/>
        </w:numPr>
        <w:spacing w:line="276" w:lineRule="auto"/>
        <w:ind w:left="851" w:hanging="851"/>
        <w:jc w:val="both"/>
        <w:rPr>
          <w:rFonts w:ascii="Arial" w:eastAsia="Arial" w:hAnsi="Arial" w:cs="Arial"/>
          <w:sz w:val="20"/>
          <w:szCs w:val="20"/>
        </w:rPr>
      </w:pPr>
      <w:r>
        <w:rPr>
          <w:rFonts w:ascii="Arial" w:eastAsia="Arial" w:hAnsi="Arial" w:cs="Arial"/>
          <w:color w:val="000000"/>
          <w:sz w:val="20"/>
          <w:szCs w:val="20"/>
        </w:rPr>
        <w:t xml:space="preserve">Proponer y ejecutar el Programa Estatal de Desarrollo Sustentable; </w:t>
      </w:r>
    </w:p>
    <w:p w14:paraId="0A234E56" w14:textId="77777777" w:rsidR="00B874F6" w:rsidRDefault="00B874F6">
      <w:pPr>
        <w:spacing w:line="276" w:lineRule="auto"/>
        <w:ind w:left="851" w:hanging="851"/>
        <w:jc w:val="both"/>
        <w:rPr>
          <w:rFonts w:ascii="Arial" w:eastAsia="Arial" w:hAnsi="Arial" w:cs="Arial"/>
          <w:color w:val="000000"/>
          <w:sz w:val="20"/>
          <w:szCs w:val="20"/>
        </w:rPr>
      </w:pPr>
    </w:p>
    <w:p w14:paraId="0780DDBC" w14:textId="77777777" w:rsidR="00B874F6" w:rsidRDefault="00D003C2">
      <w:pPr>
        <w:numPr>
          <w:ilvl w:val="0"/>
          <w:numId w:val="17"/>
        </w:numPr>
        <w:spacing w:line="276" w:lineRule="auto"/>
        <w:ind w:left="851" w:hanging="851"/>
        <w:jc w:val="both"/>
        <w:rPr>
          <w:rFonts w:ascii="Arial" w:eastAsia="Arial" w:hAnsi="Arial" w:cs="Arial"/>
          <w:sz w:val="20"/>
          <w:szCs w:val="20"/>
        </w:rPr>
      </w:pPr>
      <w:r>
        <w:rPr>
          <w:rFonts w:ascii="Arial" w:eastAsia="Arial" w:hAnsi="Arial" w:cs="Arial"/>
          <w:color w:val="000000"/>
          <w:sz w:val="20"/>
          <w:szCs w:val="20"/>
        </w:rPr>
        <w:t xml:space="preserve">Aplicar y vigilar el cumplimiento de los instrumentos y programas de política ambiental, recursos naturales y desarrollo sustentable previstos en los ordenamientos del Estado; </w:t>
      </w:r>
    </w:p>
    <w:p w14:paraId="75C73A61" w14:textId="77777777" w:rsidR="00B874F6" w:rsidRDefault="00B874F6">
      <w:pPr>
        <w:spacing w:line="276" w:lineRule="auto"/>
        <w:ind w:left="851" w:hanging="851"/>
        <w:jc w:val="both"/>
        <w:rPr>
          <w:rFonts w:ascii="Arial" w:eastAsia="Arial" w:hAnsi="Arial" w:cs="Arial"/>
          <w:color w:val="000000"/>
          <w:sz w:val="20"/>
          <w:szCs w:val="20"/>
        </w:rPr>
      </w:pPr>
    </w:p>
    <w:p w14:paraId="77178735" w14:textId="77777777" w:rsidR="00B874F6" w:rsidRDefault="00D003C2">
      <w:pPr>
        <w:numPr>
          <w:ilvl w:val="0"/>
          <w:numId w:val="17"/>
        </w:numPr>
        <w:spacing w:line="276" w:lineRule="auto"/>
        <w:ind w:left="851" w:hanging="851"/>
        <w:jc w:val="both"/>
        <w:rPr>
          <w:rFonts w:ascii="Arial" w:eastAsia="Arial" w:hAnsi="Arial" w:cs="Arial"/>
          <w:sz w:val="20"/>
          <w:szCs w:val="20"/>
        </w:rPr>
      </w:pPr>
      <w:r>
        <w:rPr>
          <w:rFonts w:ascii="Arial" w:eastAsia="Arial" w:hAnsi="Arial" w:cs="Arial"/>
          <w:color w:val="000000"/>
          <w:sz w:val="20"/>
          <w:szCs w:val="20"/>
        </w:rPr>
        <w:t>Convenir con los Gobiernos Federal, de otras Entidades Federativas y de los Municipios del Estado, la realización conjunta y coordinada de acciones de protección, conservación y mejoramiento del medio ambiente y recursos naturales para el desarrollo sustentable;</w:t>
      </w:r>
    </w:p>
    <w:p w14:paraId="5CAAF2B7" w14:textId="77777777" w:rsidR="00B874F6" w:rsidRDefault="00B874F6">
      <w:pPr>
        <w:spacing w:line="276" w:lineRule="auto"/>
        <w:ind w:left="851" w:hanging="851"/>
        <w:jc w:val="both"/>
        <w:rPr>
          <w:rFonts w:ascii="Arial" w:eastAsia="Arial" w:hAnsi="Arial" w:cs="Arial"/>
          <w:color w:val="000000"/>
          <w:sz w:val="20"/>
          <w:szCs w:val="20"/>
        </w:rPr>
      </w:pPr>
    </w:p>
    <w:p w14:paraId="252E3711" w14:textId="77777777" w:rsidR="00B874F6" w:rsidRDefault="00D003C2">
      <w:pPr>
        <w:numPr>
          <w:ilvl w:val="0"/>
          <w:numId w:val="17"/>
        </w:numPr>
        <w:spacing w:line="276" w:lineRule="auto"/>
        <w:ind w:left="851" w:hanging="851"/>
        <w:jc w:val="both"/>
        <w:rPr>
          <w:rFonts w:ascii="Arial" w:eastAsia="Arial" w:hAnsi="Arial" w:cs="Arial"/>
          <w:sz w:val="20"/>
          <w:szCs w:val="20"/>
        </w:rPr>
      </w:pPr>
      <w:r>
        <w:rPr>
          <w:rFonts w:ascii="Arial" w:eastAsia="Arial" w:hAnsi="Arial" w:cs="Arial"/>
          <w:color w:val="000000"/>
          <w:sz w:val="20"/>
          <w:szCs w:val="20"/>
        </w:rPr>
        <w:t xml:space="preserve">Proponer, ejecutar y vigilar el desarrollo y cumplimiento de planes y programas de preservación y desarrollo de la flora, fauna y recursos naturales renovables y regular su aprovechamiento racional, en coordinación con las secretarías de Economía, Turismo, Desarrollo Rural, Pesca y Acuacultura, Recursos Hidráulicos para el Desarrollo Social, y Desarrollo Energético, así como con la Federación y los Ayuntamientos; </w:t>
      </w:r>
    </w:p>
    <w:p w14:paraId="79033FD2" w14:textId="77777777" w:rsidR="00B874F6" w:rsidRDefault="00B874F6">
      <w:pPr>
        <w:spacing w:line="276" w:lineRule="auto"/>
        <w:ind w:left="851" w:hanging="851"/>
        <w:jc w:val="both"/>
        <w:rPr>
          <w:rFonts w:ascii="Arial" w:eastAsia="Arial" w:hAnsi="Arial" w:cs="Arial"/>
          <w:color w:val="000000"/>
          <w:sz w:val="20"/>
          <w:szCs w:val="20"/>
        </w:rPr>
      </w:pPr>
    </w:p>
    <w:p w14:paraId="0CB4416B" w14:textId="77777777" w:rsidR="00B874F6" w:rsidRDefault="00D003C2">
      <w:pPr>
        <w:numPr>
          <w:ilvl w:val="0"/>
          <w:numId w:val="17"/>
        </w:numPr>
        <w:spacing w:line="276" w:lineRule="auto"/>
        <w:ind w:left="851" w:hanging="851"/>
        <w:jc w:val="both"/>
        <w:rPr>
          <w:rFonts w:ascii="Arial" w:eastAsia="Arial" w:hAnsi="Arial" w:cs="Arial"/>
          <w:sz w:val="20"/>
          <w:szCs w:val="20"/>
        </w:rPr>
      </w:pPr>
      <w:r>
        <w:rPr>
          <w:rFonts w:ascii="Arial" w:eastAsia="Arial" w:hAnsi="Arial" w:cs="Arial"/>
          <w:color w:val="000000"/>
          <w:sz w:val="20"/>
          <w:szCs w:val="20"/>
        </w:rPr>
        <w:t>Adoptar las medidas y realizar las acciones necesarias en el ámbito de su competencia, cuando haya peligro de daño grave e irreversible al medio ambiente o de emergencia ambiental en donde exista una afectación continua y grave al mismo, y que afecte los recursos naturales o la biodiversidad del territorio estatal, aun tratándose de actividades u obras de competencia de otras autoridades en caso de que éstas representen un riesgo inminente a la salud pública; al efecto, actuará de inmediato, sin demérito de</w:t>
      </w:r>
      <w:r>
        <w:rPr>
          <w:rFonts w:ascii="Arial" w:eastAsia="Arial" w:hAnsi="Arial" w:cs="Arial"/>
          <w:color w:val="000000"/>
          <w:sz w:val="20"/>
          <w:szCs w:val="20"/>
        </w:rPr>
        <w:t xml:space="preserve"> la coordinación con la Secretaría de Salud, y el ejercicio que ésta haga de sus atribuciones;</w:t>
      </w:r>
    </w:p>
    <w:p w14:paraId="7A3E6F86" w14:textId="77777777" w:rsidR="00B874F6" w:rsidRDefault="00B874F6">
      <w:pPr>
        <w:spacing w:line="276" w:lineRule="auto"/>
        <w:ind w:left="851"/>
        <w:jc w:val="both"/>
        <w:rPr>
          <w:rFonts w:ascii="Arial" w:eastAsia="Arial" w:hAnsi="Arial" w:cs="Arial"/>
          <w:sz w:val="20"/>
          <w:szCs w:val="20"/>
        </w:rPr>
      </w:pPr>
    </w:p>
    <w:p w14:paraId="484956B9" w14:textId="77777777" w:rsidR="00B874F6" w:rsidRDefault="00D003C2">
      <w:pPr>
        <w:numPr>
          <w:ilvl w:val="0"/>
          <w:numId w:val="17"/>
        </w:numPr>
        <w:spacing w:line="276" w:lineRule="auto"/>
        <w:ind w:left="851" w:hanging="851"/>
        <w:jc w:val="both"/>
        <w:rPr>
          <w:rFonts w:ascii="Arial" w:eastAsia="Arial" w:hAnsi="Arial" w:cs="Arial"/>
          <w:sz w:val="20"/>
          <w:szCs w:val="20"/>
        </w:rPr>
      </w:pPr>
      <w:r>
        <w:rPr>
          <w:rFonts w:ascii="Arial" w:eastAsia="Arial" w:hAnsi="Arial" w:cs="Arial"/>
          <w:color w:val="000000"/>
          <w:sz w:val="20"/>
          <w:szCs w:val="20"/>
        </w:rPr>
        <w:t xml:space="preserve">Normar y supervisar, en el ámbito de su competencia, la gestión integral de los residuos sólidos urbanos y de manejo especial, y el tratamiento y disposición final de contaminantes y de sustancias peligrosas, que el Estado tenga asignados; </w:t>
      </w:r>
    </w:p>
    <w:p w14:paraId="4090D88A" w14:textId="77777777" w:rsidR="00B874F6" w:rsidRDefault="00B874F6">
      <w:pPr>
        <w:pBdr>
          <w:top w:val="nil"/>
          <w:left w:val="nil"/>
          <w:bottom w:val="nil"/>
          <w:right w:val="nil"/>
          <w:between w:val="nil"/>
        </w:pBdr>
        <w:spacing w:line="276" w:lineRule="auto"/>
        <w:ind w:left="851" w:hanging="851"/>
        <w:rPr>
          <w:rFonts w:ascii="Arial" w:eastAsia="Arial" w:hAnsi="Arial" w:cs="Arial"/>
          <w:color w:val="000000"/>
          <w:sz w:val="20"/>
          <w:szCs w:val="20"/>
        </w:rPr>
      </w:pPr>
    </w:p>
    <w:p w14:paraId="0FCFFE1A" w14:textId="77777777" w:rsidR="00B874F6" w:rsidRDefault="00D003C2">
      <w:pPr>
        <w:numPr>
          <w:ilvl w:val="0"/>
          <w:numId w:val="17"/>
        </w:numPr>
        <w:spacing w:line="276" w:lineRule="auto"/>
        <w:ind w:left="851" w:hanging="851"/>
        <w:jc w:val="both"/>
        <w:rPr>
          <w:rFonts w:ascii="Arial" w:eastAsia="Arial" w:hAnsi="Arial" w:cs="Arial"/>
          <w:sz w:val="20"/>
          <w:szCs w:val="20"/>
        </w:rPr>
      </w:pPr>
      <w:r>
        <w:rPr>
          <w:rFonts w:ascii="Arial" w:eastAsia="Arial" w:hAnsi="Arial" w:cs="Arial"/>
          <w:color w:val="000000"/>
          <w:sz w:val="20"/>
          <w:szCs w:val="20"/>
        </w:rPr>
        <w:t xml:space="preserve">Coadyuvar con los municipios en el diseño e implementación de mecanismos de prevención y restricción a la contaminación visual y auditiva; </w:t>
      </w:r>
    </w:p>
    <w:p w14:paraId="3953E85D" w14:textId="77777777" w:rsidR="00B874F6" w:rsidRDefault="00B874F6">
      <w:pPr>
        <w:spacing w:line="276" w:lineRule="auto"/>
        <w:ind w:left="851" w:hanging="851"/>
        <w:jc w:val="both"/>
        <w:rPr>
          <w:rFonts w:ascii="Arial" w:eastAsia="Arial" w:hAnsi="Arial" w:cs="Arial"/>
          <w:color w:val="000000"/>
          <w:sz w:val="20"/>
          <w:szCs w:val="20"/>
        </w:rPr>
      </w:pPr>
    </w:p>
    <w:p w14:paraId="6306051C" w14:textId="77777777" w:rsidR="00B874F6" w:rsidRDefault="00D003C2">
      <w:pPr>
        <w:numPr>
          <w:ilvl w:val="0"/>
          <w:numId w:val="17"/>
        </w:numPr>
        <w:spacing w:line="276" w:lineRule="auto"/>
        <w:ind w:left="851" w:hanging="851"/>
        <w:jc w:val="both"/>
        <w:rPr>
          <w:rFonts w:ascii="Arial" w:eastAsia="Arial" w:hAnsi="Arial" w:cs="Arial"/>
          <w:sz w:val="20"/>
          <w:szCs w:val="20"/>
        </w:rPr>
      </w:pPr>
      <w:r>
        <w:rPr>
          <w:rFonts w:ascii="Arial" w:eastAsia="Arial" w:hAnsi="Arial" w:cs="Arial"/>
          <w:color w:val="000000"/>
          <w:sz w:val="20"/>
          <w:szCs w:val="20"/>
        </w:rPr>
        <w:t>Promover, coordinar y participar, de manera conjunta con la secretaría de Desarrollo Rural, Pesca y Acuacultura, acciones de protección, conservación, reforestación, fomento y vigilancia de los recursos forestales en el Estado;</w:t>
      </w:r>
    </w:p>
    <w:p w14:paraId="78FEEE64" w14:textId="77777777" w:rsidR="00B874F6" w:rsidRDefault="00B874F6">
      <w:pPr>
        <w:spacing w:line="276" w:lineRule="auto"/>
        <w:ind w:left="851" w:hanging="851"/>
        <w:jc w:val="both"/>
        <w:rPr>
          <w:rFonts w:ascii="Arial" w:eastAsia="Arial" w:hAnsi="Arial" w:cs="Arial"/>
          <w:color w:val="000000"/>
          <w:sz w:val="20"/>
          <w:szCs w:val="20"/>
        </w:rPr>
      </w:pPr>
    </w:p>
    <w:p w14:paraId="670C6FC2" w14:textId="77777777" w:rsidR="00B874F6" w:rsidRDefault="00D003C2">
      <w:pPr>
        <w:numPr>
          <w:ilvl w:val="0"/>
          <w:numId w:val="17"/>
        </w:numPr>
        <w:spacing w:line="276" w:lineRule="auto"/>
        <w:ind w:left="851" w:hanging="851"/>
        <w:jc w:val="both"/>
        <w:rPr>
          <w:rFonts w:ascii="Arial" w:eastAsia="Arial" w:hAnsi="Arial" w:cs="Arial"/>
          <w:sz w:val="20"/>
          <w:szCs w:val="20"/>
        </w:rPr>
      </w:pPr>
      <w:r>
        <w:rPr>
          <w:rFonts w:ascii="Arial" w:eastAsia="Arial" w:hAnsi="Arial" w:cs="Arial"/>
          <w:color w:val="000000"/>
          <w:sz w:val="20"/>
          <w:szCs w:val="20"/>
        </w:rPr>
        <w:t xml:space="preserve">Proponer al Ejecutivo del Estado la declaración de las áreas naturales protegidas de interés estatal; </w:t>
      </w:r>
    </w:p>
    <w:p w14:paraId="63284203" w14:textId="77777777" w:rsidR="00B874F6" w:rsidRDefault="00B874F6">
      <w:pPr>
        <w:spacing w:line="276" w:lineRule="auto"/>
        <w:ind w:left="851" w:hanging="851"/>
        <w:jc w:val="both"/>
        <w:rPr>
          <w:rFonts w:ascii="Arial" w:eastAsia="Arial" w:hAnsi="Arial" w:cs="Arial"/>
          <w:color w:val="000000"/>
          <w:sz w:val="20"/>
          <w:szCs w:val="20"/>
        </w:rPr>
      </w:pPr>
    </w:p>
    <w:p w14:paraId="1A795372" w14:textId="77777777" w:rsidR="00B874F6" w:rsidRDefault="00D003C2">
      <w:pPr>
        <w:numPr>
          <w:ilvl w:val="0"/>
          <w:numId w:val="17"/>
        </w:numPr>
        <w:spacing w:line="276" w:lineRule="auto"/>
        <w:ind w:left="851" w:hanging="851"/>
        <w:jc w:val="both"/>
        <w:rPr>
          <w:rFonts w:ascii="Arial" w:eastAsia="Arial" w:hAnsi="Arial" w:cs="Arial"/>
          <w:sz w:val="20"/>
          <w:szCs w:val="20"/>
        </w:rPr>
      </w:pPr>
      <w:r>
        <w:rPr>
          <w:rFonts w:ascii="Arial" w:eastAsia="Arial" w:hAnsi="Arial" w:cs="Arial"/>
          <w:color w:val="000000"/>
          <w:sz w:val="20"/>
          <w:szCs w:val="20"/>
        </w:rPr>
        <w:t xml:space="preserve">Administrar, vigilar y controlar las áreas naturales protegidas y parques, así como fomentar el desarrollo de las comunidades que las integran, generando programas de identificación y respuestas a las necesidades de la región que forman; </w:t>
      </w:r>
    </w:p>
    <w:p w14:paraId="3B82F489" w14:textId="77777777" w:rsidR="00B874F6" w:rsidRDefault="00B874F6">
      <w:pPr>
        <w:pBdr>
          <w:top w:val="nil"/>
          <w:left w:val="nil"/>
          <w:bottom w:val="nil"/>
          <w:right w:val="nil"/>
          <w:between w:val="nil"/>
        </w:pBdr>
        <w:spacing w:line="276" w:lineRule="auto"/>
        <w:ind w:left="851" w:hanging="851"/>
        <w:rPr>
          <w:rFonts w:ascii="Arial" w:eastAsia="Arial" w:hAnsi="Arial" w:cs="Arial"/>
          <w:color w:val="000000"/>
          <w:sz w:val="20"/>
          <w:szCs w:val="20"/>
        </w:rPr>
      </w:pPr>
    </w:p>
    <w:p w14:paraId="29EC077C" w14:textId="77777777" w:rsidR="00B874F6" w:rsidRDefault="00D003C2">
      <w:pPr>
        <w:numPr>
          <w:ilvl w:val="0"/>
          <w:numId w:val="17"/>
        </w:numPr>
        <w:spacing w:line="276" w:lineRule="auto"/>
        <w:ind w:left="851" w:hanging="851"/>
        <w:jc w:val="both"/>
        <w:rPr>
          <w:rFonts w:ascii="Arial" w:eastAsia="Arial" w:hAnsi="Arial" w:cs="Arial"/>
          <w:sz w:val="20"/>
          <w:szCs w:val="20"/>
        </w:rPr>
      </w:pPr>
      <w:r>
        <w:rPr>
          <w:rFonts w:ascii="Arial" w:eastAsia="Arial" w:hAnsi="Arial" w:cs="Arial"/>
          <w:color w:val="000000"/>
          <w:sz w:val="20"/>
          <w:szCs w:val="20"/>
        </w:rPr>
        <w:t xml:space="preserve">Crear, propiciar y administrar los Fideicomisos para la Administración de las Áreas Naturales Protegidas de competencia estatal, de protección, conservación y restauración de los recursos naturales, de fomento e incentivos al cumplimiento de la normatividad y, en general toda actividad vinculada con el desarrollo sustentable en el Estado, con la participación de las Dependencias estatales a las cuáles competa y la participación de los sectores social y privado, cuando corresponda; </w:t>
      </w:r>
    </w:p>
    <w:p w14:paraId="5EE7E01C" w14:textId="77777777" w:rsidR="00B874F6" w:rsidRDefault="00B874F6">
      <w:pPr>
        <w:spacing w:line="276" w:lineRule="auto"/>
        <w:ind w:left="851" w:hanging="851"/>
        <w:jc w:val="both"/>
        <w:rPr>
          <w:rFonts w:ascii="Arial" w:eastAsia="Arial" w:hAnsi="Arial" w:cs="Arial"/>
          <w:color w:val="000000"/>
          <w:sz w:val="20"/>
          <w:szCs w:val="20"/>
        </w:rPr>
      </w:pPr>
    </w:p>
    <w:p w14:paraId="008D77A1" w14:textId="77777777" w:rsidR="00B874F6" w:rsidRDefault="00D003C2">
      <w:pPr>
        <w:numPr>
          <w:ilvl w:val="0"/>
          <w:numId w:val="17"/>
        </w:numPr>
        <w:spacing w:line="276" w:lineRule="auto"/>
        <w:ind w:left="851" w:hanging="851"/>
        <w:jc w:val="both"/>
        <w:rPr>
          <w:rFonts w:ascii="Arial" w:eastAsia="Arial" w:hAnsi="Arial" w:cs="Arial"/>
          <w:sz w:val="20"/>
          <w:szCs w:val="20"/>
        </w:rPr>
      </w:pPr>
      <w:r>
        <w:rPr>
          <w:rFonts w:ascii="Arial" w:eastAsia="Arial" w:hAnsi="Arial" w:cs="Arial"/>
          <w:color w:val="000000"/>
          <w:sz w:val="20"/>
          <w:szCs w:val="20"/>
        </w:rPr>
        <w:t xml:space="preserve">Promover y fomentar el desarrollo y uso de energías, tecnologías y combustibles alternativos, así como la investigación ambiental, fomentándose la participación de las instituciones de educación superior; </w:t>
      </w:r>
    </w:p>
    <w:p w14:paraId="4E330CB7" w14:textId="77777777" w:rsidR="00B874F6" w:rsidRDefault="00B874F6">
      <w:pPr>
        <w:spacing w:line="276" w:lineRule="auto"/>
        <w:ind w:left="851" w:hanging="851"/>
        <w:jc w:val="both"/>
        <w:rPr>
          <w:rFonts w:ascii="Arial" w:eastAsia="Arial" w:hAnsi="Arial" w:cs="Arial"/>
          <w:color w:val="000000"/>
          <w:sz w:val="20"/>
          <w:szCs w:val="20"/>
        </w:rPr>
      </w:pPr>
    </w:p>
    <w:p w14:paraId="177BAF49" w14:textId="77777777" w:rsidR="00B874F6" w:rsidRDefault="00D003C2">
      <w:pPr>
        <w:numPr>
          <w:ilvl w:val="0"/>
          <w:numId w:val="17"/>
        </w:numPr>
        <w:spacing w:line="276" w:lineRule="auto"/>
        <w:ind w:left="851" w:hanging="851"/>
        <w:jc w:val="both"/>
        <w:rPr>
          <w:rFonts w:ascii="Arial" w:eastAsia="Arial" w:hAnsi="Arial" w:cs="Arial"/>
          <w:sz w:val="20"/>
          <w:szCs w:val="20"/>
        </w:rPr>
      </w:pPr>
      <w:r>
        <w:rPr>
          <w:rFonts w:ascii="Arial" w:eastAsia="Arial" w:hAnsi="Arial" w:cs="Arial"/>
          <w:color w:val="000000"/>
          <w:sz w:val="20"/>
          <w:szCs w:val="20"/>
        </w:rPr>
        <w:t xml:space="preserve">Evaluar y, en su caso, autorizar o negar manifestaciones de impacto ambiental y estudios de daños de la competencia del Estado; </w:t>
      </w:r>
    </w:p>
    <w:p w14:paraId="7F004A8C" w14:textId="77777777" w:rsidR="00B874F6" w:rsidRDefault="00B874F6">
      <w:pPr>
        <w:spacing w:line="276" w:lineRule="auto"/>
        <w:jc w:val="both"/>
        <w:rPr>
          <w:rFonts w:ascii="Arial" w:eastAsia="Arial" w:hAnsi="Arial" w:cs="Arial"/>
          <w:sz w:val="20"/>
          <w:szCs w:val="20"/>
        </w:rPr>
      </w:pPr>
    </w:p>
    <w:p w14:paraId="4938E48E" w14:textId="77777777" w:rsidR="00B874F6" w:rsidRDefault="00D003C2">
      <w:pPr>
        <w:numPr>
          <w:ilvl w:val="0"/>
          <w:numId w:val="17"/>
        </w:numPr>
        <w:spacing w:line="276" w:lineRule="auto"/>
        <w:ind w:left="851" w:hanging="851"/>
        <w:jc w:val="both"/>
        <w:rPr>
          <w:rFonts w:ascii="Arial" w:eastAsia="Arial" w:hAnsi="Arial" w:cs="Arial"/>
          <w:sz w:val="20"/>
          <w:szCs w:val="20"/>
        </w:rPr>
      </w:pPr>
      <w:r>
        <w:rPr>
          <w:rFonts w:ascii="Arial" w:eastAsia="Arial" w:hAnsi="Arial" w:cs="Arial"/>
          <w:color w:val="000000"/>
          <w:sz w:val="20"/>
          <w:szCs w:val="20"/>
        </w:rPr>
        <w:t xml:space="preserve">Difundir los programas y estrategias relacionadas con el equilibrio ecológico y la protección al ambiente; </w:t>
      </w:r>
    </w:p>
    <w:p w14:paraId="26A4F3A1" w14:textId="77777777" w:rsidR="00B874F6" w:rsidRDefault="00B874F6">
      <w:pPr>
        <w:spacing w:line="276" w:lineRule="auto"/>
        <w:ind w:left="851" w:hanging="851"/>
        <w:jc w:val="both"/>
        <w:rPr>
          <w:rFonts w:ascii="Arial" w:eastAsia="Arial" w:hAnsi="Arial" w:cs="Arial"/>
          <w:sz w:val="20"/>
          <w:szCs w:val="20"/>
        </w:rPr>
      </w:pPr>
    </w:p>
    <w:p w14:paraId="21232B60" w14:textId="77777777" w:rsidR="00B874F6" w:rsidRDefault="00D003C2">
      <w:pPr>
        <w:numPr>
          <w:ilvl w:val="0"/>
          <w:numId w:val="17"/>
        </w:numPr>
        <w:spacing w:line="276" w:lineRule="auto"/>
        <w:ind w:left="851" w:hanging="851"/>
        <w:jc w:val="both"/>
        <w:rPr>
          <w:rFonts w:ascii="Arial" w:eastAsia="Arial" w:hAnsi="Arial" w:cs="Arial"/>
          <w:sz w:val="20"/>
          <w:szCs w:val="20"/>
        </w:rPr>
      </w:pPr>
      <w:r>
        <w:rPr>
          <w:rFonts w:ascii="Arial" w:eastAsia="Arial" w:hAnsi="Arial" w:cs="Arial"/>
          <w:color w:val="000000"/>
          <w:sz w:val="20"/>
          <w:szCs w:val="20"/>
        </w:rPr>
        <w:t xml:space="preserve">Promover y fomentar las investigaciones sobre el medio ambiente, cambio climático y el desarrollo sustentable; </w:t>
      </w:r>
    </w:p>
    <w:p w14:paraId="5D43CB14" w14:textId="77777777" w:rsidR="00B874F6" w:rsidRDefault="00B874F6">
      <w:pPr>
        <w:spacing w:line="276" w:lineRule="auto"/>
        <w:ind w:left="851" w:hanging="851"/>
        <w:jc w:val="both"/>
        <w:rPr>
          <w:rFonts w:ascii="Arial" w:eastAsia="Arial" w:hAnsi="Arial" w:cs="Arial"/>
          <w:color w:val="000000"/>
          <w:sz w:val="20"/>
          <w:szCs w:val="20"/>
        </w:rPr>
      </w:pPr>
    </w:p>
    <w:p w14:paraId="0CD2A9DE" w14:textId="77777777" w:rsidR="00B874F6" w:rsidRDefault="00D003C2">
      <w:pPr>
        <w:numPr>
          <w:ilvl w:val="0"/>
          <w:numId w:val="17"/>
        </w:numPr>
        <w:spacing w:line="276" w:lineRule="auto"/>
        <w:ind w:left="851" w:hanging="851"/>
        <w:jc w:val="both"/>
        <w:rPr>
          <w:rFonts w:ascii="Arial" w:eastAsia="Arial" w:hAnsi="Arial" w:cs="Arial"/>
          <w:sz w:val="20"/>
          <w:szCs w:val="20"/>
        </w:rPr>
      </w:pPr>
      <w:r>
        <w:rPr>
          <w:rFonts w:ascii="Arial" w:eastAsia="Arial" w:hAnsi="Arial" w:cs="Arial"/>
          <w:color w:val="000000"/>
          <w:sz w:val="20"/>
          <w:szCs w:val="20"/>
        </w:rPr>
        <w:t xml:space="preserve">Elaborar y mantener actualizado el inventario de los recursos naturales en el Estado; </w:t>
      </w:r>
    </w:p>
    <w:p w14:paraId="08CB56D5" w14:textId="77777777" w:rsidR="00B874F6" w:rsidRDefault="00B874F6">
      <w:pPr>
        <w:spacing w:line="276" w:lineRule="auto"/>
        <w:ind w:left="851" w:hanging="851"/>
        <w:jc w:val="both"/>
        <w:rPr>
          <w:rFonts w:ascii="Arial" w:eastAsia="Arial" w:hAnsi="Arial" w:cs="Arial"/>
          <w:color w:val="000000"/>
          <w:sz w:val="16"/>
          <w:szCs w:val="16"/>
        </w:rPr>
      </w:pPr>
    </w:p>
    <w:p w14:paraId="7BCEF128" w14:textId="77777777" w:rsidR="00B874F6" w:rsidRDefault="00B874F6">
      <w:pPr>
        <w:spacing w:line="276" w:lineRule="auto"/>
        <w:ind w:left="851" w:hanging="851"/>
        <w:jc w:val="both"/>
        <w:rPr>
          <w:rFonts w:ascii="Arial" w:eastAsia="Arial" w:hAnsi="Arial" w:cs="Arial"/>
          <w:color w:val="000000"/>
          <w:sz w:val="16"/>
          <w:szCs w:val="16"/>
        </w:rPr>
      </w:pPr>
    </w:p>
    <w:p w14:paraId="4D068C2F" w14:textId="77777777" w:rsidR="00B874F6" w:rsidRDefault="00D003C2">
      <w:pPr>
        <w:numPr>
          <w:ilvl w:val="0"/>
          <w:numId w:val="17"/>
        </w:numPr>
        <w:spacing w:line="276" w:lineRule="auto"/>
        <w:ind w:left="851" w:hanging="851"/>
        <w:jc w:val="both"/>
        <w:rPr>
          <w:rFonts w:ascii="Arial" w:eastAsia="Arial" w:hAnsi="Arial" w:cs="Arial"/>
          <w:sz w:val="20"/>
          <w:szCs w:val="20"/>
        </w:rPr>
      </w:pPr>
      <w:r>
        <w:rPr>
          <w:rFonts w:ascii="Arial" w:eastAsia="Arial" w:hAnsi="Arial" w:cs="Arial"/>
          <w:color w:val="000000"/>
          <w:sz w:val="20"/>
          <w:szCs w:val="20"/>
        </w:rPr>
        <w:t>Formular los lineamientos para la elaboración de los estudios para la cuantificación del daño ambiental causado por obras y actividades antropogénicas, dictaminar los estudios de impacto ambiental presentados por los responsables de las obras y actividades presuntamente causantes de dicho daño; así como aplicar las sanciones y requerir las medidas de compensación ambiental que sean procedentes;</w:t>
      </w:r>
    </w:p>
    <w:p w14:paraId="0F3CBC45" w14:textId="77777777" w:rsidR="00B874F6" w:rsidRDefault="00B874F6">
      <w:pPr>
        <w:spacing w:line="276" w:lineRule="auto"/>
        <w:ind w:left="851" w:hanging="851"/>
        <w:jc w:val="both"/>
        <w:rPr>
          <w:rFonts w:ascii="Arial" w:eastAsia="Arial" w:hAnsi="Arial" w:cs="Arial"/>
          <w:color w:val="000000"/>
          <w:sz w:val="20"/>
          <w:szCs w:val="20"/>
        </w:rPr>
      </w:pPr>
    </w:p>
    <w:p w14:paraId="280F6AB3" w14:textId="77777777" w:rsidR="00B874F6" w:rsidRDefault="00B874F6">
      <w:pPr>
        <w:spacing w:line="276" w:lineRule="auto"/>
        <w:ind w:left="851" w:hanging="851"/>
        <w:jc w:val="both"/>
        <w:rPr>
          <w:rFonts w:ascii="Arial" w:eastAsia="Arial" w:hAnsi="Arial" w:cs="Arial"/>
          <w:color w:val="000000"/>
          <w:sz w:val="20"/>
          <w:szCs w:val="20"/>
        </w:rPr>
      </w:pPr>
    </w:p>
    <w:p w14:paraId="727D2160" w14:textId="77777777" w:rsidR="00B874F6" w:rsidRDefault="00D003C2">
      <w:pPr>
        <w:numPr>
          <w:ilvl w:val="0"/>
          <w:numId w:val="17"/>
        </w:numPr>
        <w:spacing w:line="276" w:lineRule="auto"/>
        <w:ind w:left="851" w:hanging="851"/>
        <w:jc w:val="both"/>
        <w:rPr>
          <w:rFonts w:ascii="Arial" w:eastAsia="Arial" w:hAnsi="Arial" w:cs="Arial"/>
          <w:sz w:val="20"/>
          <w:szCs w:val="20"/>
        </w:rPr>
      </w:pPr>
      <w:r>
        <w:rPr>
          <w:rFonts w:ascii="Arial" w:eastAsia="Arial" w:hAnsi="Arial" w:cs="Arial"/>
          <w:color w:val="000000"/>
          <w:sz w:val="20"/>
          <w:szCs w:val="20"/>
        </w:rPr>
        <w:t>Ejercer acciones de inspección y vigilancia, facultades de comprobación fiscal en materia ambiental y urbana, imponer medidas de seguridad y de urgente aplicación, determinar las contribuciones omitidas y sus recargos, así como las sanciones previstas en las disposiciones legales en materia ambiental y urbana que sean de su competencia;</w:t>
      </w:r>
    </w:p>
    <w:p w14:paraId="45766399" w14:textId="4FB04F8A" w:rsidR="00B874F6" w:rsidRDefault="00D003C2">
      <w:pPr>
        <w:pBdr>
          <w:top w:val="nil"/>
          <w:left w:val="nil"/>
          <w:bottom w:val="nil"/>
          <w:right w:val="nil"/>
          <w:between w:val="nil"/>
        </w:pBdr>
        <w:spacing w:line="276" w:lineRule="auto"/>
        <w:ind w:left="720"/>
        <w:jc w:val="right"/>
        <w:rPr>
          <w:rFonts w:ascii="Arial" w:eastAsia="Arial" w:hAnsi="Arial" w:cs="Arial"/>
          <w:b/>
          <w:i/>
          <w:color w:val="000000"/>
          <w:sz w:val="16"/>
          <w:szCs w:val="16"/>
        </w:rPr>
      </w:pPr>
      <w:r>
        <w:rPr>
          <w:rFonts w:ascii="Arial" w:eastAsia="Arial" w:hAnsi="Arial" w:cs="Arial"/>
          <w:b/>
          <w:i/>
          <w:color w:val="000000"/>
          <w:sz w:val="16"/>
          <w:szCs w:val="16"/>
        </w:rPr>
        <w:t>Fracción Reformada, P.O. Extraordinario No. 37, del 23 de diciembre de 2023</w:t>
      </w:r>
    </w:p>
    <w:p w14:paraId="69D7CB02" w14:textId="77777777" w:rsidR="00B874F6" w:rsidRDefault="00D003C2">
      <w:pPr>
        <w:pBdr>
          <w:top w:val="nil"/>
          <w:left w:val="nil"/>
          <w:bottom w:val="nil"/>
          <w:right w:val="nil"/>
          <w:between w:val="nil"/>
        </w:pBdr>
        <w:spacing w:line="276" w:lineRule="auto"/>
        <w:ind w:left="720"/>
        <w:jc w:val="right"/>
        <w:rPr>
          <w:rFonts w:ascii="Arial" w:eastAsia="Arial" w:hAnsi="Arial" w:cs="Arial"/>
          <w:b/>
          <w:i/>
          <w:color w:val="000000"/>
          <w:sz w:val="16"/>
          <w:szCs w:val="16"/>
        </w:rPr>
      </w:pPr>
      <w:r>
        <w:rPr>
          <w:rFonts w:ascii="Arial" w:eastAsia="Arial" w:hAnsi="Arial" w:cs="Arial"/>
          <w:b/>
          <w:i/>
          <w:color w:val="0000FF"/>
          <w:sz w:val="16"/>
          <w:szCs w:val="16"/>
          <w:u w:val="single"/>
        </w:rPr>
        <w:t>https://po.tamaulipas.gob.mx/wp-content/uploads/2023/12/cxlviii-Ext.No_.37-231223.pdf</w:t>
      </w:r>
    </w:p>
    <w:p w14:paraId="1693F12F" w14:textId="77777777" w:rsidR="00B874F6" w:rsidRDefault="00B874F6">
      <w:pPr>
        <w:spacing w:line="276" w:lineRule="auto"/>
        <w:ind w:left="851"/>
        <w:jc w:val="both"/>
        <w:rPr>
          <w:rFonts w:ascii="Arial" w:eastAsia="Arial" w:hAnsi="Arial" w:cs="Arial"/>
          <w:sz w:val="20"/>
          <w:szCs w:val="20"/>
        </w:rPr>
      </w:pPr>
    </w:p>
    <w:p w14:paraId="4498494D" w14:textId="77777777" w:rsidR="00B874F6" w:rsidRDefault="00D003C2">
      <w:pPr>
        <w:numPr>
          <w:ilvl w:val="0"/>
          <w:numId w:val="17"/>
        </w:numPr>
        <w:spacing w:line="276" w:lineRule="auto"/>
        <w:ind w:left="851" w:hanging="851"/>
        <w:jc w:val="both"/>
        <w:rPr>
          <w:rFonts w:ascii="Arial" w:eastAsia="Arial" w:hAnsi="Arial" w:cs="Arial"/>
          <w:sz w:val="20"/>
          <w:szCs w:val="20"/>
        </w:rPr>
      </w:pPr>
      <w:r>
        <w:rPr>
          <w:rFonts w:ascii="Arial" w:eastAsia="Arial" w:hAnsi="Arial" w:cs="Arial"/>
          <w:color w:val="000000"/>
          <w:sz w:val="20"/>
          <w:szCs w:val="20"/>
        </w:rPr>
        <w:t>Iniciar las acciones que procedan en el ámbito de su competencia, ante las autoridades competentes, cuando conozca de actos, hechos u omisiones que constituyan violaciones a la legislación administrativa o penal, así como participar como legitimado procesal para emitir dictámenes, rendir pruebas e informes en los procesos que para el efecto se instruyan;</w:t>
      </w:r>
    </w:p>
    <w:p w14:paraId="2140F5C7" w14:textId="77777777" w:rsidR="00B874F6" w:rsidRDefault="00B874F6">
      <w:pPr>
        <w:spacing w:line="276" w:lineRule="auto"/>
        <w:ind w:left="851" w:hanging="851"/>
        <w:jc w:val="both"/>
        <w:rPr>
          <w:rFonts w:ascii="Arial" w:eastAsia="Arial" w:hAnsi="Arial" w:cs="Arial"/>
          <w:color w:val="000000"/>
          <w:sz w:val="16"/>
          <w:szCs w:val="16"/>
        </w:rPr>
      </w:pPr>
    </w:p>
    <w:p w14:paraId="54218EDC" w14:textId="77777777" w:rsidR="00B874F6" w:rsidRDefault="00D003C2">
      <w:pPr>
        <w:numPr>
          <w:ilvl w:val="0"/>
          <w:numId w:val="17"/>
        </w:numPr>
        <w:spacing w:line="276" w:lineRule="auto"/>
        <w:ind w:left="851" w:hanging="851"/>
        <w:jc w:val="both"/>
        <w:rPr>
          <w:rFonts w:ascii="Arial" w:eastAsia="Arial" w:hAnsi="Arial" w:cs="Arial"/>
          <w:sz w:val="20"/>
          <w:szCs w:val="20"/>
        </w:rPr>
      </w:pPr>
      <w:r>
        <w:rPr>
          <w:rFonts w:ascii="Arial" w:eastAsia="Arial" w:hAnsi="Arial" w:cs="Arial"/>
          <w:color w:val="000000"/>
          <w:sz w:val="20"/>
          <w:szCs w:val="20"/>
        </w:rPr>
        <w:t xml:space="preserve">Diseñar, instrumentar y aplicar, programas temporales de fomento a la regularización voluntaria del cumplimiento de la normatividad ambiental; </w:t>
      </w:r>
    </w:p>
    <w:p w14:paraId="26727746" w14:textId="77777777" w:rsidR="00B874F6" w:rsidRDefault="00B874F6">
      <w:pPr>
        <w:spacing w:line="276" w:lineRule="auto"/>
        <w:ind w:left="851" w:hanging="851"/>
        <w:jc w:val="both"/>
        <w:rPr>
          <w:rFonts w:ascii="Arial" w:eastAsia="Arial" w:hAnsi="Arial" w:cs="Arial"/>
          <w:color w:val="000000"/>
          <w:sz w:val="16"/>
          <w:szCs w:val="16"/>
        </w:rPr>
      </w:pPr>
    </w:p>
    <w:p w14:paraId="10567ABF" w14:textId="77777777" w:rsidR="00B874F6" w:rsidRDefault="00D003C2">
      <w:pPr>
        <w:numPr>
          <w:ilvl w:val="0"/>
          <w:numId w:val="17"/>
        </w:numPr>
        <w:spacing w:line="276" w:lineRule="auto"/>
        <w:ind w:left="851" w:hanging="851"/>
        <w:jc w:val="both"/>
        <w:rPr>
          <w:rFonts w:ascii="Arial" w:eastAsia="Arial" w:hAnsi="Arial" w:cs="Arial"/>
          <w:sz w:val="20"/>
          <w:szCs w:val="20"/>
        </w:rPr>
      </w:pPr>
      <w:r>
        <w:rPr>
          <w:rFonts w:ascii="Arial" w:eastAsia="Arial" w:hAnsi="Arial" w:cs="Arial"/>
          <w:color w:val="000000"/>
          <w:sz w:val="20"/>
          <w:szCs w:val="20"/>
        </w:rPr>
        <w:t xml:space="preserve">Prevenir y controlar la contaminación de la atmósfera generada por fuentes fijas y móviles que le correspondan al Estado, así como operar, por sí o a través de terceros, los Centros de Verificación de Contaminantes Atmosféricos; </w:t>
      </w:r>
    </w:p>
    <w:p w14:paraId="60AF9B58" w14:textId="77777777" w:rsidR="00B874F6" w:rsidRDefault="00B874F6">
      <w:pPr>
        <w:spacing w:line="276" w:lineRule="auto"/>
        <w:ind w:left="851" w:hanging="851"/>
        <w:jc w:val="both"/>
        <w:rPr>
          <w:rFonts w:ascii="Arial" w:eastAsia="Arial" w:hAnsi="Arial" w:cs="Arial"/>
          <w:color w:val="000000"/>
          <w:sz w:val="20"/>
          <w:szCs w:val="20"/>
        </w:rPr>
      </w:pPr>
    </w:p>
    <w:p w14:paraId="4BE77462" w14:textId="77777777" w:rsidR="00B874F6" w:rsidRDefault="00D003C2">
      <w:pPr>
        <w:numPr>
          <w:ilvl w:val="0"/>
          <w:numId w:val="17"/>
        </w:numPr>
        <w:spacing w:line="276" w:lineRule="auto"/>
        <w:ind w:left="851" w:hanging="851"/>
        <w:jc w:val="both"/>
        <w:rPr>
          <w:rFonts w:ascii="Arial" w:eastAsia="Arial" w:hAnsi="Arial" w:cs="Arial"/>
          <w:sz w:val="20"/>
          <w:szCs w:val="20"/>
        </w:rPr>
      </w:pPr>
      <w:r>
        <w:rPr>
          <w:rFonts w:ascii="Arial" w:eastAsia="Arial" w:hAnsi="Arial" w:cs="Arial"/>
          <w:color w:val="000000"/>
          <w:sz w:val="20"/>
          <w:szCs w:val="20"/>
        </w:rPr>
        <w:t xml:space="preserve">Desarrollar y ejercer las facultades en materia ambiental que, con motivo de los acuerdos y convenios, se asuman de la Federación; </w:t>
      </w:r>
    </w:p>
    <w:p w14:paraId="09689F48" w14:textId="77777777" w:rsidR="00B874F6" w:rsidRDefault="00B874F6">
      <w:pPr>
        <w:pBdr>
          <w:top w:val="nil"/>
          <w:left w:val="nil"/>
          <w:bottom w:val="nil"/>
          <w:right w:val="nil"/>
          <w:between w:val="nil"/>
        </w:pBdr>
        <w:spacing w:line="276" w:lineRule="auto"/>
        <w:ind w:left="851" w:hanging="851"/>
        <w:rPr>
          <w:rFonts w:ascii="Arial" w:eastAsia="Arial" w:hAnsi="Arial" w:cs="Arial"/>
          <w:color w:val="000000"/>
          <w:sz w:val="20"/>
          <w:szCs w:val="20"/>
        </w:rPr>
      </w:pPr>
    </w:p>
    <w:p w14:paraId="0DB3522B" w14:textId="77777777" w:rsidR="00B874F6" w:rsidRPr="000C5B67" w:rsidRDefault="00D003C2">
      <w:pPr>
        <w:numPr>
          <w:ilvl w:val="0"/>
          <w:numId w:val="17"/>
        </w:numPr>
        <w:spacing w:line="276" w:lineRule="auto"/>
        <w:ind w:left="851" w:hanging="851"/>
        <w:jc w:val="both"/>
        <w:rPr>
          <w:rFonts w:ascii="Arial" w:eastAsia="Arial" w:hAnsi="Arial" w:cs="Arial"/>
          <w:sz w:val="20"/>
          <w:szCs w:val="20"/>
        </w:rPr>
      </w:pPr>
      <w:r>
        <w:rPr>
          <w:rFonts w:ascii="Arial" w:eastAsia="Arial" w:hAnsi="Arial" w:cs="Arial"/>
          <w:color w:val="000000"/>
          <w:sz w:val="20"/>
          <w:szCs w:val="20"/>
        </w:rPr>
        <w:t xml:space="preserve">Participar, de manera coordinada con las secretarías de Obras Públicas y Administración, en la instrumentación y vinculación con el Programa Estatal de Desarrollo Sustentable de los programas de desarrollo urbano y medio ambiente en la Entidad, fomentándose su congruencia; </w:t>
      </w:r>
    </w:p>
    <w:p w14:paraId="20A64C0A" w14:textId="77777777" w:rsidR="000C5B67" w:rsidRDefault="000C5B67" w:rsidP="000C5B67">
      <w:pPr>
        <w:spacing w:line="276" w:lineRule="auto"/>
        <w:jc w:val="both"/>
        <w:rPr>
          <w:rFonts w:ascii="Arial" w:eastAsia="Arial" w:hAnsi="Arial" w:cs="Arial"/>
          <w:sz w:val="20"/>
          <w:szCs w:val="20"/>
        </w:rPr>
      </w:pPr>
    </w:p>
    <w:p w14:paraId="3363FA43" w14:textId="77777777" w:rsidR="00B874F6" w:rsidRDefault="00D003C2">
      <w:pPr>
        <w:numPr>
          <w:ilvl w:val="0"/>
          <w:numId w:val="17"/>
        </w:numPr>
        <w:spacing w:line="276" w:lineRule="auto"/>
        <w:ind w:left="851" w:hanging="851"/>
        <w:jc w:val="both"/>
        <w:rPr>
          <w:rFonts w:ascii="Arial" w:eastAsia="Arial" w:hAnsi="Arial" w:cs="Arial"/>
          <w:sz w:val="20"/>
          <w:szCs w:val="20"/>
        </w:rPr>
      </w:pPr>
      <w:r>
        <w:rPr>
          <w:rFonts w:ascii="Arial" w:eastAsia="Arial" w:hAnsi="Arial" w:cs="Arial"/>
          <w:color w:val="000000"/>
          <w:sz w:val="20"/>
          <w:szCs w:val="20"/>
        </w:rPr>
        <w:t>Instrumentar, aplicar y administrar, a través de los instrumentos económicos respectivos que al efecto se constituyan, el cobro y pago de servicios ambientales en compensación de los beneficios que generan los propietarios y poseedores de cualquier régimen de tenencia de la tierra en las Áreas Naturales Protegidas Estatales, con la participación de las Secretarías de Obras Públicas, de Economía, de Turismo, de Desarrollo Rural, Pesca y Acuacultura así como de las demás instancias encargadas de la regulación</w:t>
      </w:r>
      <w:r>
        <w:rPr>
          <w:rFonts w:ascii="Arial" w:eastAsia="Arial" w:hAnsi="Arial" w:cs="Arial"/>
          <w:color w:val="000000"/>
          <w:sz w:val="20"/>
          <w:szCs w:val="20"/>
        </w:rPr>
        <w:t xml:space="preserve"> y del aprovechamiento de los recursos naturales en el Estado; </w:t>
      </w:r>
    </w:p>
    <w:p w14:paraId="1D84B07D" w14:textId="77777777" w:rsidR="00B874F6" w:rsidRDefault="00B874F6">
      <w:pPr>
        <w:pBdr>
          <w:top w:val="nil"/>
          <w:left w:val="nil"/>
          <w:bottom w:val="nil"/>
          <w:right w:val="nil"/>
          <w:between w:val="nil"/>
        </w:pBdr>
        <w:spacing w:line="276" w:lineRule="auto"/>
        <w:ind w:left="851" w:hanging="851"/>
        <w:rPr>
          <w:rFonts w:ascii="Arial" w:eastAsia="Arial" w:hAnsi="Arial" w:cs="Arial"/>
          <w:color w:val="000000"/>
          <w:sz w:val="20"/>
          <w:szCs w:val="20"/>
        </w:rPr>
      </w:pPr>
    </w:p>
    <w:p w14:paraId="06735E37" w14:textId="77777777" w:rsidR="00B874F6" w:rsidRDefault="00D003C2">
      <w:pPr>
        <w:numPr>
          <w:ilvl w:val="0"/>
          <w:numId w:val="17"/>
        </w:numPr>
        <w:spacing w:line="276" w:lineRule="auto"/>
        <w:ind w:left="851" w:hanging="993"/>
        <w:jc w:val="both"/>
        <w:rPr>
          <w:rFonts w:ascii="Arial" w:eastAsia="Arial" w:hAnsi="Arial" w:cs="Arial"/>
          <w:sz w:val="20"/>
          <w:szCs w:val="20"/>
        </w:rPr>
      </w:pPr>
      <w:r>
        <w:rPr>
          <w:rFonts w:ascii="Arial" w:eastAsia="Arial" w:hAnsi="Arial" w:cs="Arial"/>
          <w:color w:val="000000"/>
          <w:sz w:val="20"/>
          <w:szCs w:val="20"/>
        </w:rPr>
        <w:t xml:space="preserve">Promover la participación del Estado en programas globales de acceso a financiamiento de acciones de recuperación de ecosistemas, de mejoramiento ambiental, de atención y reversión a los problemas de efecto invernadero y de acceso a tecnología que garantice el desarrollo sustentable; </w:t>
      </w:r>
    </w:p>
    <w:p w14:paraId="12F21D4E" w14:textId="77777777" w:rsidR="00B874F6" w:rsidRDefault="00B874F6">
      <w:pPr>
        <w:spacing w:line="276" w:lineRule="auto"/>
        <w:ind w:left="851" w:hanging="851"/>
        <w:jc w:val="both"/>
        <w:rPr>
          <w:rFonts w:ascii="Arial" w:eastAsia="Arial" w:hAnsi="Arial" w:cs="Arial"/>
          <w:color w:val="000000"/>
          <w:sz w:val="20"/>
          <w:szCs w:val="20"/>
        </w:rPr>
      </w:pPr>
    </w:p>
    <w:p w14:paraId="6D5AEB16" w14:textId="77777777" w:rsidR="00B874F6" w:rsidRDefault="00D003C2">
      <w:pPr>
        <w:numPr>
          <w:ilvl w:val="0"/>
          <w:numId w:val="17"/>
        </w:numPr>
        <w:spacing w:line="276" w:lineRule="auto"/>
        <w:ind w:left="851" w:hanging="851"/>
        <w:jc w:val="both"/>
        <w:rPr>
          <w:rFonts w:ascii="Arial" w:eastAsia="Arial" w:hAnsi="Arial" w:cs="Arial"/>
          <w:sz w:val="20"/>
          <w:szCs w:val="20"/>
        </w:rPr>
      </w:pPr>
      <w:r>
        <w:rPr>
          <w:rFonts w:ascii="Arial" w:eastAsia="Arial" w:hAnsi="Arial" w:cs="Arial"/>
          <w:color w:val="000000"/>
          <w:sz w:val="20"/>
          <w:szCs w:val="20"/>
        </w:rPr>
        <w:t xml:space="preserve">Instrumentar y propiciar la participación ciudadana en la atención y consecución de los objetivos del Programa Estatal de Desarrollo Sustentable, fomentando la conciencia ambiental y el reconocimiento de la importancia de la preservación de los recursos naturales; </w:t>
      </w:r>
    </w:p>
    <w:p w14:paraId="53F99C35" w14:textId="77777777" w:rsidR="00B874F6" w:rsidRDefault="00B874F6">
      <w:pPr>
        <w:spacing w:line="276" w:lineRule="auto"/>
        <w:ind w:left="851" w:hanging="851"/>
        <w:jc w:val="both"/>
        <w:rPr>
          <w:rFonts w:ascii="Arial" w:eastAsia="Arial" w:hAnsi="Arial" w:cs="Arial"/>
          <w:color w:val="000000"/>
          <w:sz w:val="20"/>
          <w:szCs w:val="20"/>
        </w:rPr>
      </w:pPr>
    </w:p>
    <w:p w14:paraId="29EA88C7" w14:textId="77777777" w:rsidR="00B874F6" w:rsidRDefault="00D003C2">
      <w:pPr>
        <w:numPr>
          <w:ilvl w:val="0"/>
          <w:numId w:val="17"/>
        </w:numPr>
        <w:spacing w:line="276" w:lineRule="auto"/>
        <w:ind w:left="851" w:hanging="851"/>
        <w:jc w:val="both"/>
        <w:rPr>
          <w:rFonts w:ascii="Arial" w:eastAsia="Arial" w:hAnsi="Arial" w:cs="Arial"/>
          <w:sz w:val="20"/>
          <w:szCs w:val="20"/>
        </w:rPr>
      </w:pPr>
      <w:r>
        <w:rPr>
          <w:rFonts w:ascii="Arial" w:eastAsia="Arial" w:hAnsi="Arial" w:cs="Arial"/>
          <w:color w:val="000000"/>
          <w:sz w:val="20"/>
          <w:szCs w:val="20"/>
        </w:rPr>
        <w:t xml:space="preserve">Elaborar y publicar lineamientos, guías, normas ambientales, estatales, planes de manejo y demás ordenamientos para el ejercicio de la política estatal ambiental; </w:t>
      </w:r>
    </w:p>
    <w:p w14:paraId="258E06DF" w14:textId="77777777" w:rsidR="00B874F6" w:rsidRDefault="00B874F6">
      <w:pPr>
        <w:spacing w:line="276" w:lineRule="auto"/>
        <w:ind w:left="851" w:hanging="851"/>
        <w:jc w:val="both"/>
        <w:rPr>
          <w:rFonts w:ascii="Arial" w:eastAsia="Arial" w:hAnsi="Arial" w:cs="Arial"/>
          <w:color w:val="000000"/>
          <w:sz w:val="20"/>
          <w:szCs w:val="20"/>
        </w:rPr>
      </w:pPr>
    </w:p>
    <w:p w14:paraId="54AA64EA" w14:textId="77777777" w:rsidR="00B874F6" w:rsidRDefault="00D003C2">
      <w:pPr>
        <w:numPr>
          <w:ilvl w:val="0"/>
          <w:numId w:val="17"/>
        </w:numPr>
        <w:spacing w:line="276" w:lineRule="auto"/>
        <w:ind w:left="851" w:hanging="851"/>
        <w:jc w:val="both"/>
        <w:rPr>
          <w:rFonts w:ascii="Arial" w:eastAsia="Arial" w:hAnsi="Arial" w:cs="Arial"/>
          <w:sz w:val="20"/>
          <w:szCs w:val="20"/>
        </w:rPr>
      </w:pPr>
      <w:r>
        <w:rPr>
          <w:rFonts w:ascii="Arial" w:eastAsia="Arial" w:hAnsi="Arial" w:cs="Arial"/>
          <w:color w:val="000000"/>
          <w:sz w:val="20"/>
          <w:szCs w:val="20"/>
        </w:rPr>
        <w:t xml:space="preserve">Formular, ejecutar, evaluar, vigilar y modificar los programas de ordenamiento ambiental, así como participar con la Federación y en su caso con otros Estados en los procesos de ordenamiento ambiental de competencia federal; </w:t>
      </w:r>
    </w:p>
    <w:p w14:paraId="27EE3EEC" w14:textId="77777777" w:rsidR="00B874F6" w:rsidRDefault="00B874F6">
      <w:pPr>
        <w:spacing w:line="276" w:lineRule="auto"/>
        <w:ind w:left="851" w:hanging="851"/>
        <w:jc w:val="both"/>
        <w:rPr>
          <w:rFonts w:ascii="Arial" w:eastAsia="Arial" w:hAnsi="Arial" w:cs="Arial"/>
          <w:color w:val="000000"/>
          <w:sz w:val="20"/>
          <w:szCs w:val="20"/>
        </w:rPr>
      </w:pPr>
    </w:p>
    <w:p w14:paraId="79F0BC5F" w14:textId="77777777" w:rsidR="00B874F6" w:rsidRDefault="00D003C2">
      <w:pPr>
        <w:numPr>
          <w:ilvl w:val="0"/>
          <w:numId w:val="17"/>
        </w:numPr>
        <w:spacing w:line="276" w:lineRule="auto"/>
        <w:ind w:left="851" w:hanging="851"/>
        <w:jc w:val="both"/>
        <w:rPr>
          <w:rFonts w:ascii="Arial" w:eastAsia="Arial" w:hAnsi="Arial" w:cs="Arial"/>
          <w:sz w:val="20"/>
          <w:szCs w:val="20"/>
        </w:rPr>
      </w:pPr>
      <w:r>
        <w:rPr>
          <w:rFonts w:ascii="Arial" w:eastAsia="Arial" w:hAnsi="Arial" w:cs="Arial"/>
          <w:color w:val="000000"/>
          <w:sz w:val="20"/>
          <w:szCs w:val="20"/>
        </w:rPr>
        <w:t xml:space="preserve">Establecer y aplicar las sanciones administrativas por violaciones a las disposiciones ambientales, así como, en su caso, acordar la compensación de las mismas por obras o acciones de beneficio ambiental o en favor de las funciones de esta Secretaría; </w:t>
      </w:r>
    </w:p>
    <w:p w14:paraId="23778425" w14:textId="77777777" w:rsidR="00B874F6" w:rsidRDefault="00B874F6">
      <w:pPr>
        <w:spacing w:line="276" w:lineRule="auto"/>
        <w:ind w:left="851" w:hanging="851"/>
        <w:jc w:val="both"/>
        <w:rPr>
          <w:rFonts w:ascii="Arial" w:eastAsia="Arial" w:hAnsi="Arial" w:cs="Arial"/>
          <w:color w:val="000000"/>
          <w:sz w:val="20"/>
          <w:szCs w:val="20"/>
        </w:rPr>
      </w:pPr>
    </w:p>
    <w:p w14:paraId="3B154E31" w14:textId="77777777" w:rsidR="00B874F6" w:rsidRDefault="00D003C2">
      <w:pPr>
        <w:numPr>
          <w:ilvl w:val="0"/>
          <w:numId w:val="17"/>
        </w:numPr>
        <w:spacing w:line="276" w:lineRule="auto"/>
        <w:ind w:left="851" w:hanging="851"/>
        <w:jc w:val="both"/>
        <w:rPr>
          <w:rFonts w:ascii="Arial" w:eastAsia="Arial" w:hAnsi="Arial" w:cs="Arial"/>
          <w:sz w:val="20"/>
          <w:szCs w:val="20"/>
        </w:rPr>
      </w:pPr>
      <w:r>
        <w:rPr>
          <w:rFonts w:ascii="Arial" w:eastAsia="Arial" w:hAnsi="Arial" w:cs="Arial"/>
          <w:color w:val="000000"/>
          <w:sz w:val="20"/>
          <w:szCs w:val="20"/>
        </w:rPr>
        <w:t xml:space="preserve">Recibir, investigar y atender o, en su caso, canalizar a las autoridades competentes, denuncias por la inobservancia de la normatividad ambiental, aplicando medidas de seguridad e imponiendo las sanciones que sean de su competencia en los términos de las disposiciones jurídicas aplicables; </w:t>
      </w:r>
    </w:p>
    <w:p w14:paraId="3B6583F8" w14:textId="77777777" w:rsidR="00B874F6" w:rsidRDefault="00B874F6">
      <w:pPr>
        <w:spacing w:line="276" w:lineRule="auto"/>
        <w:ind w:left="851" w:hanging="851"/>
        <w:jc w:val="both"/>
        <w:rPr>
          <w:rFonts w:ascii="Arial" w:eastAsia="Arial" w:hAnsi="Arial" w:cs="Arial"/>
          <w:color w:val="000000"/>
          <w:sz w:val="20"/>
          <w:szCs w:val="20"/>
        </w:rPr>
      </w:pPr>
    </w:p>
    <w:p w14:paraId="40849696" w14:textId="77777777" w:rsidR="00B874F6" w:rsidRDefault="00D003C2">
      <w:pPr>
        <w:numPr>
          <w:ilvl w:val="0"/>
          <w:numId w:val="17"/>
        </w:numPr>
        <w:spacing w:line="276" w:lineRule="auto"/>
        <w:ind w:left="851" w:hanging="851"/>
        <w:jc w:val="both"/>
        <w:rPr>
          <w:rFonts w:ascii="Arial" w:eastAsia="Arial" w:hAnsi="Arial" w:cs="Arial"/>
          <w:sz w:val="20"/>
          <w:szCs w:val="20"/>
        </w:rPr>
      </w:pPr>
      <w:r>
        <w:rPr>
          <w:rFonts w:ascii="Arial" w:eastAsia="Arial" w:hAnsi="Arial" w:cs="Arial"/>
          <w:color w:val="000000"/>
          <w:sz w:val="20"/>
          <w:szCs w:val="20"/>
        </w:rPr>
        <w:t xml:space="preserve">Coordinar la política estatal sobre cambio climático y sobre la protección de la capa de ozono, de acuerdo con las competencias de las autoridades federales; </w:t>
      </w:r>
    </w:p>
    <w:p w14:paraId="3991DBFF" w14:textId="77777777" w:rsidR="00B874F6" w:rsidRDefault="00B874F6">
      <w:pPr>
        <w:spacing w:line="276" w:lineRule="auto"/>
        <w:ind w:left="851" w:hanging="851"/>
        <w:jc w:val="both"/>
        <w:rPr>
          <w:rFonts w:ascii="Arial" w:eastAsia="Arial" w:hAnsi="Arial" w:cs="Arial"/>
          <w:color w:val="000000"/>
          <w:sz w:val="20"/>
          <w:szCs w:val="20"/>
        </w:rPr>
      </w:pPr>
    </w:p>
    <w:p w14:paraId="2BB1A7DF" w14:textId="77777777" w:rsidR="00B874F6" w:rsidRDefault="00D003C2">
      <w:pPr>
        <w:numPr>
          <w:ilvl w:val="0"/>
          <w:numId w:val="17"/>
        </w:numPr>
        <w:spacing w:line="276" w:lineRule="auto"/>
        <w:ind w:left="851" w:hanging="851"/>
        <w:jc w:val="both"/>
        <w:rPr>
          <w:rFonts w:ascii="Arial" w:eastAsia="Arial" w:hAnsi="Arial" w:cs="Arial"/>
          <w:sz w:val="20"/>
          <w:szCs w:val="20"/>
        </w:rPr>
      </w:pPr>
      <w:r>
        <w:rPr>
          <w:rFonts w:ascii="Arial" w:eastAsia="Arial" w:hAnsi="Arial" w:cs="Arial"/>
          <w:color w:val="000000"/>
          <w:sz w:val="20"/>
          <w:szCs w:val="20"/>
        </w:rPr>
        <w:t>Expedir y suscribir, por acuerdo del Ejecutivo y por conducto del Instituto Tamaulipeco de Vivienda y Urbanismo, las escrituras y títulos de propiedad que deba otorgar en cumplimiento de sus atribuciones, sin menoscabo de las atribuciones conferidas a otras Dependencias de la Administración Pública Estatal;</w:t>
      </w:r>
    </w:p>
    <w:p w14:paraId="5981CE82" w14:textId="77777777" w:rsidR="00B874F6" w:rsidRDefault="00B874F6">
      <w:pPr>
        <w:spacing w:line="276" w:lineRule="auto"/>
        <w:ind w:left="851" w:hanging="851"/>
        <w:jc w:val="both"/>
        <w:rPr>
          <w:rFonts w:ascii="Arial" w:eastAsia="Arial" w:hAnsi="Arial" w:cs="Arial"/>
          <w:color w:val="000000"/>
          <w:sz w:val="20"/>
          <w:szCs w:val="20"/>
        </w:rPr>
      </w:pPr>
    </w:p>
    <w:p w14:paraId="63DC296A" w14:textId="77777777" w:rsidR="00B874F6" w:rsidRDefault="00D003C2">
      <w:pPr>
        <w:numPr>
          <w:ilvl w:val="0"/>
          <w:numId w:val="17"/>
        </w:numPr>
        <w:spacing w:line="276" w:lineRule="auto"/>
        <w:ind w:left="851" w:hanging="851"/>
        <w:jc w:val="both"/>
        <w:rPr>
          <w:rFonts w:ascii="Arial" w:eastAsia="Arial" w:hAnsi="Arial" w:cs="Arial"/>
          <w:sz w:val="20"/>
          <w:szCs w:val="20"/>
        </w:rPr>
      </w:pPr>
      <w:r>
        <w:rPr>
          <w:rFonts w:ascii="Arial" w:eastAsia="Arial" w:hAnsi="Arial" w:cs="Arial"/>
          <w:color w:val="000000"/>
          <w:sz w:val="20"/>
          <w:szCs w:val="20"/>
        </w:rPr>
        <w:t>Formular, coordinar, promover y ejecutar, por conducto del Instituto Tamaulipeco de Vivienda y Urbanismo, y en coordinación con las Dependencias correspondientes, los programas de vivienda, particularmente de las de bajo costo, edificios multifamiliares y zonas habitacionales para trabajadores de escasos recursos, y procurar la regeneración de zonas marginadas y viviendas insalubres e inadecuadas;</w:t>
      </w:r>
    </w:p>
    <w:p w14:paraId="102DBFB2" w14:textId="77777777" w:rsidR="00B874F6" w:rsidRDefault="00B874F6">
      <w:pPr>
        <w:spacing w:line="276" w:lineRule="auto"/>
        <w:ind w:left="851"/>
        <w:jc w:val="both"/>
        <w:rPr>
          <w:rFonts w:ascii="Arial" w:eastAsia="Arial" w:hAnsi="Arial" w:cs="Arial"/>
          <w:sz w:val="20"/>
          <w:szCs w:val="20"/>
        </w:rPr>
      </w:pPr>
    </w:p>
    <w:p w14:paraId="461FD0A0" w14:textId="77777777" w:rsidR="00B874F6" w:rsidRDefault="00D003C2">
      <w:pPr>
        <w:numPr>
          <w:ilvl w:val="0"/>
          <w:numId w:val="17"/>
        </w:numPr>
        <w:spacing w:line="276" w:lineRule="auto"/>
        <w:ind w:left="851" w:hanging="851"/>
        <w:jc w:val="both"/>
        <w:rPr>
          <w:rFonts w:ascii="Arial" w:eastAsia="Arial" w:hAnsi="Arial" w:cs="Arial"/>
          <w:sz w:val="20"/>
          <w:szCs w:val="20"/>
        </w:rPr>
      </w:pPr>
      <w:r>
        <w:rPr>
          <w:rFonts w:ascii="Arial" w:eastAsia="Arial" w:hAnsi="Arial" w:cs="Arial"/>
          <w:color w:val="000000"/>
          <w:sz w:val="20"/>
          <w:szCs w:val="20"/>
        </w:rPr>
        <w:t xml:space="preserve">Fomentar, por conducto del Instituto Tamaulipeco de Vivienda y Urbanismo, y en coordinación con las Dependencias correspondientes, la organización de sociedades cooperativas de vivienda y materiales para construcción; </w:t>
      </w:r>
    </w:p>
    <w:p w14:paraId="4D937679" w14:textId="77777777" w:rsidR="00B874F6" w:rsidRDefault="00B874F6">
      <w:pPr>
        <w:spacing w:line="276" w:lineRule="auto"/>
        <w:ind w:left="851" w:hanging="851"/>
        <w:jc w:val="both"/>
        <w:rPr>
          <w:rFonts w:ascii="Arial" w:eastAsia="Arial" w:hAnsi="Arial" w:cs="Arial"/>
          <w:color w:val="000000"/>
          <w:sz w:val="20"/>
          <w:szCs w:val="20"/>
        </w:rPr>
      </w:pPr>
    </w:p>
    <w:p w14:paraId="2D34CC76" w14:textId="77777777" w:rsidR="00B874F6" w:rsidRDefault="00D003C2">
      <w:pPr>
        <w:numPr>
          <w:ilvl w:val="0"/>
          <w:numId w:val="17"/>
        </w:numPr>
        <w:spacing w:line="276" w:lineRule="auto"/>
        <w:ind w:left="851" w:hanging="851"/>
        <w:jc w:val="both"/>
        <w:rPr>
          <w:rFonts w:ascii="Arial" w:eastAsia="Arial" w:hAnsi="Arial" w:cs="Arial"/>
          <w:sz w:val="20"/>
          <w:szCs w:val="20"/>
        </w:rPr>
      </w:pPr>
      <w:r>
        <w:rPr>
          <w:rFonts w:ascii="Arial" w:eastAsia="Arial" w:hAnsi="Arial" w:cs="Arial"/>
          <w:color w:val="000000"/>
          <w:sz w:val="20"/>
          <w:szCs w:val="20"/>
        </w:rPr>
        <w:t>Establecer los lineamientos urbanísticos que deben ajustarse a los proyectos de obra pública y desarrollo urbano que realicen las Dependencias y Entidades oficiales o particulares;</w:t>
      </w:r>
    </w:p>
    <w:p w14:paraId="5D948FCD" w14:textId="77777777" w:rsidR="00B874F6" w:rsidRDefault="00B874F6">
      <w:pPr>
        <w:pBdr>
          <w:top w:val="nil"/>
          <w:left w:val="nil"/>
          <w:bottom w:val="nil"/>
          <w:right w:val="nil"/>
          <w:between w:val="nil"/>
        </w:pBdr>
        <w:spacing w:line="276" w:lineRule="auto"/>
        <w:rPr>
          <w:rFonts w:ascii="Arial" w:eastAsia="Arial" w:hAnsi="Arial" w:cs="Arial"/>
          <w:color w:val="000000"/>
          <w:sz w:val="20"/>
          <w:szCs w:val="20"/>
        </w:rPr>
      </w:pPr>
    </w:p>
    <w:p w14:paraId="275D8982" w14:textId="77777777" w:rsidR="00B874F6" w:rsidRDefault="00D003C2">
      <w:pPr>
        <w:numPr>
          <w:ilvl w:val="0"/>
          <w:numId w:val="17"/>
        </w:numPr>
        <w:spacing w:line="276" w:lineRule="auto"/>
        <w:ind w:left="851" w:hanging="851"/>
        <w:jc w:val="both"/>
        <w:rPr>
          <w:rFonts w:ascii="Arial" w:eastAsia="Arial" w:hAnsi="Arial" w:cs="Arial"/>
          <w:sz w:val="20"/>
          <w:szCs w:val="20"/>
        </w:rPr>
      </w:pPr>
      <w:r>
        <w:rPr>
          <w:rFonts w:ascii="Arial" w:eastAsia="Arial" w:hAnsi="Arial" w:cs="Arial"/>
          <w:color w:val="000000"/>
          <w:sz w:val="20"/>
          <w:szCs w:val="20"/>
        </w:rPr>
        <w:t xml:space="preserve">Establecer y aplicar las sanciones administrativas por violaciones a las disposiciones de asentamientos humanos, ordenamiento territorial y desarrollo urbano; así como, en su caso, acordar la compensación de las mismas por obras o acciones de beneficio colectivo o de las funciones de esta Secretaría; </w:t>
      </w:r>
    </w:p>
    <w:p w14:paraId="4A71187E" w14:textId="77777777" w:rsidR="00B874F6" w:rsidRDefault="00B874F6">
      <w:pPr>
        <w:pBdr>
          <w:top w:val="nil"/>
          <w:left w:val="nil"/>
          <w:bottom w:val="nil"/>
          <w:right w:val="nil"/>
          <w:between w:val="nil"/>
        </w:pBdr>
        <w:spacing w:line="276" w:lineRule="auto"/>
        <w:ind w:left="851" w:hanging="851"/>
        <w:rPr>
          <w:rFonts w:ascii="Arial" w:eastAsia="Arial" w:hAnsi="Arial" w:cs="Arial"/>
          <w:color w:val="000000"/>
          <w:sz w:val="20"/>
          <w:szCs w:val="20"/>
        </w:rPr>
      </w:pPr>
    </w:p>
    <w:p w14:paraId="6FC57290" w14:textId="77777777" w:rsidR="00B874F6" w:rsidRDefault="00D003C2">
      <w:pPr>
        <w:numPr>
          <w:ilvl w:val="0"/>
          <w:numId w:val="17"/>
        </w:numPr>
        <w:spacing w:line="276" w:lineRule="auto"/>
        <w:ind w:left="851" w:hanging="851"/>
        <w:jc w:val="both"/>
        <w:rPr>
          <w:rFonts w:ascii="Arial" w:eastAsia="Arial" w:hAnsi="Arial" w:cs="Arial"/>
          <w:sz w:val="20"/>
          <w:szCs w:val="20"/>
        </w:rPr>
      </w:pPr>
      <w:r>
        <w:rPr>
          <w:rFonts w:ascii="Arial" w:eastAsia="Arial" w:hAnsi="Arial" w:cs="Arial"/>
          <w:color w:val="000000"/>
          <w:sz w:val="20"/>
          <w:szCs w:val="20"/>
        </w:rPr>
        <w:t xml:space="preserve">Recibir, investigar y atender o, en su caso, canalizar a las autoridades competentes, denuncias por la inobservancia de la normatividad en materia de asentamientos humanos, ordenamiento territorial y desarrollo urbano; aplicando medidas de seguridad e imponiendo las sanciones que sean de su competencia en los términos de las disposiciones jurídicas aplicables; </w:t>
      </w:r>
    </w:p>
    <w:p w14:paraId="04C8E186" w14:textId="77777777" w:rsidR="00B874F6" w:rsidRDefault="00B874F6">
      <w:pPr>
        <w:pBdr>
          <w:top w:val="nil"/>
          <w:left w:val="nil"/>
          <w:bottom w:val="nil"/>
          <w:right w:val="nil"/>
          <w:between w:val="nil"/>
        </w:pBdr>
        <w:spacing w:line="276" w:lineRule="auto"/>
        <w:ind w:left="851" w:hanging="851"/>
        <w:rPr>
          <w:rFonts w:ascii="Arial" w:eastAsia="Arial" w:hAnsi="Arial" w:cs="Arial"/>
          <w:color w:val="000000"/>
          <w:sz w:val="20"/>
          <w:szCs w:val="20"/>
        </w:rPr>
      </w:pPr>
    </w:p>
    <w:p w14:paraId="298071AD" w14:textId="77777777" w:rsidR="00B874F6" w:rsidRDefault="00D003C2">
      <w:pPr>
        <w:numPr>
          <w:ilvl w:val="0"/>
          <w:numId w:val="17"/>
        </w:numPr>
        <w:spacing w:line="276" w:lineRule="auto"/>
        <w:ind w:left="851" w:hanging="851"/>
        <w:jc w:val="both"/>
        <w:rPr>
          <w:rFonts w:ascii="Arial" w:eastAsia="Arial" w:hAnsi="Arial" w:cs="Arial"/>
          <w:sz w:val="20"/>
          <w:szCs w:val="20"/>
        </w:rPr>
      </w:pPr>
      <w:r>
        <w:rPr>
          <w:rFonts w:ascii="Arial" w:eastAsia="Arial" w:hAnsi="Arial" w:cs="Arial"/>
          <w:color w:val="000000"/>
          <w:sz w:val="20"/>
          <w:szCs w:val="20"/>
        </w:rPr>
        <w:t>Elaborar los programas de servicios públicos del Gobierno Estatal, en coordinación con las Dependencias que correspondan, y atender a los criterios de la comunidad y sectores involucrados;</w:t>
      </w:r>
    </w:p>
    <w:p w14:paraId="3F95C2D4" w14:textId="77777777" w:rsidR="00B874F6" w:rsidRDefault="00B874F6">
      <w:pPr>
        <w:spacing w:line="276" w:lineRule="auto"/>
        <w:ind w:hanging="851"/>
        <w:jc w:val="both"/>
        <w:rPr>
          <w:rFonts w:ascii="Arial" w:eastAsia="Arial" w:hAnsi="Arial" w:cs="Arial"/>
          <w:color w:val="000000"/>
          <w:sz w:val="20"/>
          <w:szCs w:val="20"/>
        </w:rPr>
      </w:pPr>
    </w:p>
    <w:p w14:paraId="6F6015B5" w14:textId="77777777" w:rsidR="00B874F6" w:rsidRDefault="00D003C2">
      <w:pPr>
        <w:numPr>
          <w:ilvl w:val="0"/>
          <w:numId w:val="17"/>
        </w:numPr>
        <w:spacing w:line="276" w:lineRule="auto"/>
        <w:ind w:left="851" w:hanging="851"/>
        <w:jc w:val="both"/>
        <w:rPr>
          <w:rFonts w:ascii="Arial" w:eastAsia="Arial" w:hAnsi="Arial" w:cs="Arial"/>
          <w:sz w:val="20"/>
          <w:szCs w:val="20"/>
        </w:rPr>
      </w:pPr>
      <w:r>
        <w:rPr>
          <w:rFonts w:ascii="Arial" w:eastAsia="Arial" w:hAnsi="Arial" w:cs="Arial"/>
          <w:color w:val="000000"/>
          <w:sz w:val="20"/>
          <w:szCs w:val="20"/>
        </w:rPr>
        <w:t>Asesorar y apoyar técnica y administrativamente, en coordinación con la Secretaría de Recursos Hidráulicos para el Desarrollo Social, a los Ayuntamientos y sus organismos, cuando lo requieran, en la realización de sus planes y programas de desarrollo urbano, vivienda, agua potable y alcantarillado;</w:t>
      </w:r>
    </w:p>
    <w:p w14:paraId="542DA0A9" w14:textId="77777777" w:rsidR="00B874F6" w:rsidRDefault="00B874F6">
      <w:pPr>
        <w:pBdr>
          <w:top w:val="nil"/>
          <w:left w:val="nil"/>
          <w:bottom w:val="nil"/>
          <w:right w:val="nil"/>
          <w:between w:val="nil"/>
        </w:pBdr>
        <w:spacing w:line="276" w:lineRule="auto"/>
        <w:ind w:left="851" w:hanging="851"/>
        <w:rPr>
          <w:rFonts w:ascii="Arial" w:eastAsia="Arial" w:hAnsi="Arial" w:cs="Arial"/>
          <w:color w:val="000000"/>
          <w:sz w:val="20"/>
          <w:szCs w:val="20"/>
        </w:rPr>
      </w:pPr>
    </w:p>
    <w:p w14:paraId="7579606A" w14:textId="77777777" w:rsidR="00B874F6" w:rsidRDefault="00D003C2">
      <w:pPr>
        <w:numPr>
          <w:ilvl w:val="0"/>
          <w:numId w:val="17"/>
        </w:numPr>
        <w:spacing w:line="276" w:lineRule="auto"/>
        <w:ind w:left="851" w:hanging="851"/>
        <w:jc w:val="both"/>
        <w:rPr>
          <w:rFonts w:ascii="Arial" w:eastAsia="Arial" w:hAnsi="Arial" w:cs="Arial"/>
          <w:sz w:val="20"/>
          <w:szCs w:val="20"/>
        </w:rPr>
      </w:pPr>
      <w:r>
        <w:rPr>
          <w:rFonts w:ascii="Arial" w:eastAsia="Arial" w:hAnsi="Arial" w:cs="Arial"/>
          <w:color w:val="000000"/>
          <w:sz w:val="20"/>
          <w:szCs w:val="20"/>
        </w:rPr>
        <w:t>Formular en coordinación con la Secretaría de Recursos Hidráulicos para el Desarrollo Social, la adopción de medidas de carácter administrativo en el orden estatal para la optimización del uso y aprovechamiento del recurso del agua; así como promover para ese propósito, la adopción de ese tipo de medidas en los ámbitos Federal y Municipal;</w:t>
      </w:r>
    </w:p>
    <w:p w14:paraId="4C74A75C" w14:textId="77777777" w:rsidR="00B874F6" w:rsidRDefault="00B874F6">
      <w:pPr>
        <w:spacing w:line="276" w:lineRule="auto"/>
        <w:ind w:left="851" w:hanging="851"/>
        <w:jc w:val="both"/>
        <w:rPr>
          <w:rFonts w:ascii="Arial" w:eastAsia="Arial" w:hAnsi="Arial" w:cs="Arial"/>
          <w:color w:val="000000"/>
          <w:sz w:val="20"/>
          <w:szCs w:val="20"/>
        </w:rPr>
      </w:pPr>
    </w:p>
    <w:p w14:paraId="32456125" w14:textId="77777777" w:rsidR="00B874F6" w:rsidRDefault="00D003C2">
      <w:pPr>
        <w:numPr>
          <w:ilvl w:val="0"/>
          <w:numId w:val="17"/>
        </w:numPr>
        <w:spacing w:line="276" w:lineRule="auto"/>
        <w:ind w:left="851" w:hanging="851"/>
        <w:jc w:val="both"/>
        <w:rPr>
          <w:rFonts w:ascii="Arial" w:eastAsia="Arial" w:hAnsi="Arial" w:cs="Arial"/>
          <w:sz w:val="20"/>
          <w:szCs w:val="20"/>
        </w:rPr>
      </w:pPr>
      <w:r>
        <w:rPr>
          <w:rFonts w:ascii="Arial" w:eastAsia="Arial" w:hAnsi="Arial" w:cs="Arial"/>
          <w:color w:val="000000"/>
          <w:sz w:val="20"/>
          <w:szCs w:val="20"/>
        </w:rPr>
        <w:t xml:space="preserve">Coadyuvar con los Ayuntamientos, cuando así lo requieran y exista disponibilidad presupuestal, en la instalación, desarrollo y mantenimiento de obras de ornato y alumbrado público; </w:t>
      </w:r>
    </w:p>
    <w:p w14:paraId="2AAC916C" w14:textId="77777777" w:rsidR="00B874F6" w:rsidRDefault="00B874F6">
      <w:pPr>
        <w:pBdr>
          <w:top w:val="nil"/>
          <w:left w:val="nil"/>
          <w:bottom w:val="nil"/>
          <w:right w:val="nil"/>
          <w:between w:val="nil"/>
        </w:pBdr>
        <w:spacing w:line="276" w:lineRule="auto"/>
        <w:ind w:left="851" w:hanging="851"/>
        <w:rPr>
          <w:rFonts w:ascii="Arial" w:eastAsia="Arial" w:hAnsi="Arial" w:cs="Arial"/>
          <w:color w:val="000000"/>
          <w:sz w:val="20"/>
          <w:szCs w:val="20"/>
        </w:rPr>
      </w:pPr>
    </w:p>
    <w:p w14:paraId="3953B2ED" w14:textId="77777777" w:rsidR="00B874F6" w:rsidRDefault="00D003C2">
      <w:pPr>
        <w:numPr>
          <w:ilvl w:val="0"/>
          <w:numId w:val="17"/>
        </w:numPr>
        <w:spacing w:line="276" w:lineRule="auto"/>
        <w:ind w:left="851" w:hanging="851"/>
        <w:jc w:val="both"/>
        <w:rPr>
          <w:rFonts w:ascii="Arial" w:eastAsia="Arial" w:hAnsi="Arial" w:cs="Arial"/>
          <w:sz w:val="20"/>
          <w:szCs w:val="20"/>
        </w:rPr>
      </w:pPr>
      <w:r>
        <w:rPr>
          <w:rFonts w:ascii="Arial" w:eastAsia="Arial" w:hAnsi="Arial" w:cs="Arial"/>
          <w:color w:val="000000"/>
          <w:sz w:val="20"/>
          <w:szCs w:val="20"/>
        </w:rPr>
        <w:t xml:space="preserve">Vigilar y opinar previamente a la modificación o demolición de inmuebles que pudieran tener valor cívico, arquitectónico o histórico en los municipios; </w:t>
      </w:r>
    </w:p>
    <w:p w14:paraId="5B040E01" w14:textId="77777777" w:rsidR="00B874F6" w:rsidRDefault="00B874F6">
      <w:pPr>
        <w:spacing w:line="276" w:lineRule="auto"/>
        <w:ind w:left="851" w:hanging="851"/>
        <w:jc w:val="both"/>
        <w:rPr>
          <w:rFonts w:ascii="Arial" w:eastAsia="Arial" w:hAnsi="Arial" w:cs="Arial"/>
          <w:color w:val="000000"/>
          <w:sz w:val="20"/>
          <w:szCs w:val="20"/>
        </w:rPr>
      </w:pPr>
    </w:p>
    <w:p w14:paraId="459A2962" w14:textId="77777777" w:rsidR="00B874F6" w:rsidRDefault="00D003C2">
      <w:pPr>
        <w:numPr>
          <w:ilvl w:val="0"/>
          <w:numId w:val="17"/>
        </w:numPr>
        <w:spacing w:line="276" w:lineRule="auto"/>
        <w:ind w:left="851" w:hanging="851"/>
        <w:jc w:val="both"/>
        <w:rPr>
          <w:rFonts w:ascii="Arial" w:eastAsia="Arial" w:hAnsi="Arial" w:cs="Arial"/>
          <w:sz w:val="20"/>
          <w:szCs w:val="20"/>
        </w:rPr>
      </w:pPr>
      <w:r>
        <w:rPr>
          <w:rFonts w:ascii="Arial" w:eastAsia="Arial" w:hAnsi="Arial" w:cs="Arial"/>
          <w:color w:val="000000"/>
          <w:sz w:val="20"/>
          <w:szCs w:val="20"/>
        </w:rPr>
        <w:t>Elaborar y mantener actualizado el inventario del patrimonio histórico-cultural, y promover la conservación del entorno urbano original de las poblaciones del Estado;</w:t>
      </w:r>
    </w:p>
    <w:p w14:paraId="46327974" w14:textId="77777777" w:rsidR="00B874F6" w:rsidRDefault="00B874F6">
      <w:pPr>
        <w:spacing w:line="276" w:lineRule="auto"/>
        <w:ind w:left="851"/>
        <w:jc w:val="both"/>
        <w:rPr>
          <w:rFonts w:ascii="Arial" w:eastAsia="Arial" w:hAnsi="Arial" w:cs="Arial"/>
          <w:sz w:val="20"/>
          <w:szCs w:val="20"/>
        </w:rPr>
      </w:pPr>
    </w:p>
    <w:p w14:paraId="196A43B7" w14:textId="77777777" w:rsidR="00B874F6" w:rsidRDefault="00D003C2">
      <w:pPr>
        <w:numPr>
          <w:ilvl w:val="0"/>
          <w:numId w:val="17"/>
        </w:numPr>
        <w:spacing w:line="276" w:lineRule="auto"/>
        <w:ind w:left="851" w:hanging="851"/>
        <w:jc w:val="both"/>
        <w:rPr>
          <w:rFonts w:ascii="Arial" w:eastAsia="Arial" w:hAnsi="Arial" w:cs="Arial"/>
          <w:sz w:val="20"/>
          <w:szCs w:val="20"/>
        </w:rPr>
      </w:pPr>
      <w:r>
        <w:rPr>
          <w:rFonts w:ascii="Arial" w:eastAsia="Arial" w:hAnsi="Arial" w:cs="Arial"/>
          <w:color w:val="000000"/>
          <w:sz w:val="20"/>
          <w:szCs w:val="20"/>
        </w:rPr>
        <w:t xml:space="preserve">Coordinar administrativamente las actividades de la Comisión de Parques y Biodiversidad de Tamaulipas; la Comisión de Caza y Pesca Deportiva de Tamaulipas; el Instituto Tamaulipeco de Vivienda y Urbanismo, la Procuraduría Ambiental y Urbana de Tamaulipas, así como de las otras Entidades que determine el Ejecutivo del Estado, de acuerdo con la materia de su competencia; </w:t>
      </w:r>
    </w:p>
    <w:p w14:paraId="1CB47E87" w14:textId="77777777" w:rsidR="00B874F6" w:rsidRDefault="00B874F6">
      <w:pPr>
        <w:spacing w:line="276" w:lineRule="auto"/>
        <w:ind w:left="851"/>
        <w:jc w:val="both"/>
        <w:rPr>
          <w:rFonts w:ascii="Arial" w:eastAsia="Arial" w:hAnsi="Arial" w:cs="Arial"/>
          <w:sz w:val="20"/>
          <w:szCs w:val="20"/>
        </w:rPr>
      </w:pPr>
    </w:p>
    <w:p w14:paraId="5366B99D" w14:textId="77777777" w:rsidR="00B874F6" w:rsidRDefault="00D003C2">
      <w:pPr>
        <w:numPr>
          <w:ilvl w:val="0"/>
          <w:numId w:val="17"/>
        </w:numPr>
        <w:spacing w:line="276" w:lineRule="auto"/>
        <w:ind w:left="851" w:hanging="851"/>
        <w:jc w:val="both"/>
        <w:rPr>
          <w:rFonts w:ascii="Arial" w:eastAsia="Arial" w:hAnsi="Arial" w:cs="Arial"/>
          <w:sz w:val="20"/>
          <w:szCs w:val="20"/>
        </w:rPr>
      </w:pPr>
      <w:r>
        <w:rPr>
          <w:rFonts w:ascii="Arial" w:eastAsia="Arial" w:hAnsi="Arial" w:cs="Arial"/>
          <w:color w:val="000000"/>
          <w:sz w:val="20"/>
          <w:szCs w:val="20"/>
        </w:rPr>
        <w:t xml:space="preserve">El desarrollo urbano con criterios uniformes respecto de la planeación, control y crecimiento con calidad de las ciudades y zonas metropolitanas del Estado, además de los centros de población en general, así como su respectiva infraestructura de comunicaciones y de servicios; </w:t>
      </w:r>
    </w:p>
    <w:p w14:paraId="26EB9B32" w14:textId="77777777" w:rsidR="00B874F6" w:rsidRDefault="00B874F6">
      <w:pPr>
        <w:spacing w:line="276" w:lineRule="auto"/>
        <w:ind w:left="851" w:hanging="851"/>
        <w:jc w:val="both"/>
        <w:rPr>
          <w:rFonts w:ascii="Arial" w:eastAsia="Arial" w:hAnsi="Arial" w:cs="Arial"/>
          <w:color w:val="000000"/>
          <w:sz w:val="20"/>
          <w:szCs w:val="20"/>
        </w:rPr>
      </w:pPr>
    </w:p>
    <w:p w14:paraId="37AD9ADE" w14:textId="77777777" w:rsidR="00B874F6" w:rsidRDefault="00D003C2">
      <w:pPr>
        <w:numPr>
          <w:ilvl w:val="0"/>
          <w:numId w:val="17"/>
        </w:numPr>
        <w:spacing w:line="276" w:lineRule="auto"/>
        <w:ind w:left="851" w:hanging="851"/>
        <w:jc w:val="both"/>
        <w:rPr>
          <w:rFonts w:ascii="Arial" w:eastAsia="Arial" w:hAnsi="Arial" w:cs="Arial"/>
          <w:sz w:val="20"/>
          <w:szCs w:val="20"/>
        </w:rPr>
      </w:pPr>
      <w:r>
        <w:rPr>
          <w:rFonts w:ascii="Arial" w:eastAsia="Arial" w:hAnsi="Arial" w:cs="Arial"/>
          <w:color w:val="000000"/>
          <w:sz w:val="20"/>
          <w:szCs w:val="20"/>
        </w:rPr>
        <w:t xml:space="preserve">Proyectar la distribución de la población y la ordenación territorial de los centros de población; </w:t>
      </w:r>
    </w:p>
    <w:p w14:paraId="1A1AF7FD" w14:textId="77777777" w:rsidR="00B874F6" w:rsidRDefault="00B874F6">
      <w:pPr>
        <w:spacing w:line="276" w:lineRule="auto"/>
        <w:ind w:left="851" w:hanging="851"/>
        <w:jc w:val="both"/>
        <w:rPr>
          <w:rFonts w:ascii="Arial" w:eastAsia="Arial" w:hAnsi="Arial" w:cs="Arial"/>
          <w:color w:val="000000"/>
          <w:sz w:val="20"/>
          <w:szCs w:val="20"/>
        </w:rPr>
      </w:pPr>
    </w:p>
    <w:p w14:paraId="17A86760" w14:textId="77777777" w:rsidR="00B874F6" w:rsidRDefault="00D003C2">
      <w:pPr>
        <w:numPr>
          <w:ilvl w:val="0"/>
          <w:numId w:val="17"/>
        </w:numPr>
        <w:spacing w:line="276" w:lineRule="auto"/>
        <w:ind w:left="851" w:hanging="851"/>
        <w:jc w:val="both"/>
        <w:rPr>
          <w:rFonts w:ascii="Arial" w:eastAsia="Arial" w:hAnsi="Arial" w:cs="Arial"/>
          <w:sz w:val="20"/>
          <w:szCs w:val="20"/>
        </w:rPr>
      </w:pPr>
      <w:r>
        <w:rPr>
          <w:rFonts w:ascii="Arial" w:eastAsia="Arial" w:hAnsi="Arial" w:cs="Arial"/>
          <w:color w:val="000000"/>
          <w:sz w:val="20"/>
          <w:szCs w:val="20"/>
        </w:rPr>
        <w:t xml:space="preserve">Promover y concertar programas de vivienda y de desarrollo urbano y metropolitano, y apoyar su ejecución, con la participación del Gobierno Federal y municipales, así como de los sectores social y privado, a efecto de que el desarrollo estatal en la materia se oriente hacia una planeación sustentable y de integración; </w:t>
      </w:r>
    </w:p>
    <w:p w14:paraId="329285C6" w14:textId="77777777" w:rsidR="00B874F6" w:rsidRDefault="00B874F6">
      <w:pPr>
        <w:pBdr>
          <w:top w:val="nil"/>
          <w:left w:val="nil"/>
          <w:bottom w:val="nil"/>
          <w:right w:val="nil"/>
          <w:between w:val="nil"/>
        </w:pBdr>
        <w:spacing w:line="276" w:lineRule="auto"/>
        <w:ind w:left="851" w:hanging="851"/>
        <w:rPr>
          <w:rFonts w:ascii="Arial" w:eastAsia="Arial" w:hAnsi="Arial" w:cs="Arial"/>
          <w:color w:val="000000"/>
          <w:sz w:val="20"/>
          <w:szCs w:val="20"/>
        </w:rPr>
      </w:pPr>
    </w:p>
    <w:p w14:paraId="3A22C3BD" w14:textId="77777777" w:rsidR="00B874F6" w:rsidRDefault="00D003C2">
      <w:pPr>
        <w:numPr>
          <w:ilvl w:val="0"/>
          <w:numId w:val="17"/>
        </w:numPr>
        <w:spacing w:line="276" w:lineRule="auto"/>
        <w:ind w:left="851" w:hanging="851"/>
        <w:jc w:val="both"/>
        <w:rPr>
          <w:rFonts w:ascii="Arial" w:eastAsia="Arial" w:hAnsi="Arial" w:cs="Arial"/>
          <w:sz w:val="20"/>
          <w:szCs w:val="20"/>
        </w:rPr>
      </w:pPr>
      <w:r>
        <w:rPr>
          <w:rFonts w:ascii="Arial" w:eastAsia="Arial" w:hAnsi="Arial" w:cs="Arial"/>
          <w:color w:val="000000"/>
          <w:sz w:val="20"/>
          <w:szCs w:val="20"/>
        </w:rPr>
        <w:t xml:space="preserve">Fomentar la organización de sociedades cooperativas de vivienda y materiales de construcción, en coordinación con las secretarías del Estado; </w:t>
      </w:r>
    </w:p>
    <w:p w14:paraId="62BBF616" w14:textId="77777777" w:rsidR="00B874F6" w:rsidRDefault="00B874F6">
      <w:pPr>
        <w:spacing w:line="276" w:lineRule="auto"/>
        <w:ind w:left="851" w:hanging="851"/>
        <w:jc w:val="both"/>
        <w:rPr>
          <w:rFonts w:ascii="Arial" w:eastAsia="Arial" w:hAnsi="Arial" w:cs="Arial"/>
          <w:color w:val="000000"/>
          <w:sz w:val="20"/>
          <w:szCs w:val="20"/>
        </w:rPr>
      </w:pPr>
    </w:p>
    <w:p w14:paraId="5FDC8E52" w14:textId="77777777" w:rsidR="00B874F6" w:rsidRDefault="00D003C2">
      <w:pPr>
        <w:numPr>
          <w:ilvl w:val="0"/>
          <w:numId w:val="17"/>
        </w:numPr>
        <w:spacing w:line="276" w:lineRule="auto"/>
        <w:ind w:left="851" w:hanging="851"/>
        <w:jc w:val="both"/>
        <w:rPr>
          <w:rFonts w:ascii="Arial" w:eastAsia="Arial" w:hAnsi="Arial" w:cs="Arial"/>
          <w:sz w:val="20"/>
          <w:szCs w:val="20"/>
        </w:rPr>
      </w:pPr>
      <w:r>
        <w:rPr>
          <w:rFonts w:ascii="Arial" w:eastAsia="Arial" w:hAnsi="Arial" w:cs="Arial"/>
          <w:color w:val="000000"/>
          <w:sz w:val="20"/>
          <w:szCs w:val="20"/>
        </w:rPr>
        <w:t>Planear, diseñar, promover, apoyar y evaluar mecanismos de financiamiento para el desarrollo regional y urbano, así como para la vivienda, con la participación de las Dependencias de la Administración Pública Federal correspondientes, de los gobiernos municipales, de las instituciones de crédito y de los diversos grupos sociales;</w:t>
      </w:r>
    </w:p>
    <w:p w14:paraId="2B4CC1F2" w14:textId="77777777" w:rsidR="00B874F6" w:rsidRDefault="00B874F6">
      <w:pPr>
        <w:spacing w:line="276" w:lineRule="auto"/>
        <w:ind w:left="851"/>
        <w:jc w:val="both"/>
        <w:rPr>
          <w:rFonts w:ascii="Arial" w:eastAsia="Arial" w:hAnsi="Arial" w:cs="Arial"/>
          <w:sz w:val="20"/>
          <w:szCs w:val="20"/>
        </w:rPr>
      </w:pPr>
    </w:p>
    <w:p w14:paraId="3AB938CE" w14:textId="77777777" w:rsidR="00B874F6" w:rsidRDefault="00D003C2">
      <w:pPr>
        <w:numPr>
          <w:ilvl w:val="0"/>
          <w:numId w:val="17"/>
        </w:numPr>
        <w:spacing w:line="276" w:lineRule="auto"/>
        <w:ind w:left="851" w:hanging="851"/>
        <w:jc w:val="both"/>
        <w:rPr>
          <w:rFonts w:ascii="Arial" w:eastAsia="Arial" w:hAnsi="Arial" w:cs="Arial"/>
          <w:sz w:val="20"/>
          <w:szCs w:val="20"/>
        </w:rPr>
      </w:pPr>
      <w:r>
        <w:rPr>
          <w:rFonts w:ascii="Arial" w:eastAsia="Arial" w:hAnsi="Arial" w:cs="Arial"/>
          <w:color w:val="000000"/>
          <w:sz w:val="20"/>
          <w:szCs w:val="20"/>
        </w:rPr>
        <w:t xml:space="preserve">Facilitar las acciones de coordinación de los entes públicos responsables de la planeación urbana y metropolitana en los municipios cuando así lo convengan; </w:t>
      </w:r>
    </w:p>
    <w:p w14:paraId="6EC51325" w14:textId="77777777" w:rsidR="00B874F6" w:rsidRDefault="00B874F6">
      <w:pPr>
        <w:spacing w:line="276" w:lineRule="auto"/>
        <w:ind w:left="851" w:hanging="851"/>
        <w:jc w:val="both"/>
        <w:rPr>
          <w:rFonts w:ascii="Arial" w:eastAsia="Arial" w:hAnsi="Arial" w:cs="Arial"/>
          <w:color w:val="000000"/>
          <w:sz w:val="20"/>
          <w:szCs w:val="20"/>
        </w:rPr>
      </w:pPr>
    </w:p>
    <w:p w14:paraId="197C6A41" w14:textId="77777777" w:rsidR="00B874F6" w:rsidRDefault="00D003C2">
      <w:pPr>
        <w:numPr>
          <w:ilvl w:val="0"/>
          <w:numId w:val="17"/>
        </w:numPr>
        <w:spacing w:line="276" w:lineRule="auto"/>
        <w:ind w:left="851" w:hanging="851"/>
        <w:jc w:val="both"/>
        <w:rPr>
          <w:rFonts w:ascii="Arial" w:eastAsia="Arial" w:hAnsi="Arial" w:cs="Arial"/>
          <w:sz w:val="20"/>
          <w:szCs w:val="20"/>
        </w:rPr>
      </w:pPr>
      <w:r>
        <w:rPr>
          <w:rFonts w:ascii="Arial" w:eastAsia="Arial" w:hAnsi="Arial" w:cs="Arial"/>
          <w:color w:val="000000"/>
          <w:sz w:val="20"/>
          <w:szCs w:val="20"/>
        </w:rPr>
        <w:t xml:space="preserve">Proyectar y coordinar, con la participación que corresponda a los gobiernos municipales, la planeación regional del desarrollo; </w:t>
      </w:r>
    </w:p>
    <w:p w14:paraId="5505042C" w14:textId="77777777" w:rsidR="00B874F6" w:rsidRDefault="00B874F6">
      <w:pPr>
        <w:spacing w:line="276" w:lineRule="auto"/>
        <w:ind w:left="851" w:hanging="851"/>
        <w:jc w:val="both"/>
        <w:rPr>
          <w:rFonts w:ascii="Arial" w:eastAsia="Arial" w:hAnsi="Arial" w:cs="Arial"/>
          <w:color w:val="000000"/>
          <w:sz w:val="20"/>
          <w:szCs w:val="20"/>
        </w:rPr>
      </w:pPr>
    </w:p>
    <w:p w14:paraId="3C7DED8B" w14:textId="77777777" w:rsidR="00B874F6" w:rsidRDefault="00D003C2">
      <w:pPr>
        <w:numPr>
          <w:ilvl w:val="0"/>
          <w:numId w:val="17"/>
        </w:numPr>
        <w:spacing w:line="276" w:lineRule="auto"/>
        <w:ind w:left="851" w:hanging="851"/>
        <w:jc w:val="both"/>
        <w:rPr>
          <w:rFonts w:ascii="Arial" w:eastAsia="Arial" w:hAnsi="Arial" w:cs="Arial"/>
          <w:sz w:val="20"/>
          <w:szCs w:val="20"/>
        </w:rPr>
      </w:pPr>
      <w:r>
        <w:rPr>
          <w:rFonts w:ascii="Arial" w:eastAsia="Arial" w:hAnsi="Arial" w:cs="Arial"/>
          <w:color w:val="000000"/>
          <w:sz w:val="20"/>
          <w:szCs w:val="20"/>
        </w:rPr>
        <w:t xml:space="preserve">Elaborar los programas regionales y especiales que le señale el Ejecutivo Estatal tomando en cuenta las propuestas que para el efecto realicen las Dependencias de la Administración Pública y los gobiernos municipales; </w:t>
      </w:r>
    </w:p>
    <w:p w14:paraId="460EB401" w14:textId="77777777" w:rsidR="00B874F6" w:rsidRDefault="00B874F6">
      <w:pPr>
        <w:spacing w:line="276" w:lineRule="auto"/>
        <w:ind w:left="851" w:hanging="851"/>
        <w:jc w:val="both"/>
        <w:rPr>
          <w:rFonts w:ascii="Arial" w:eastAsia="Arial" w:hAnsi="Arial" w:cs="Arial"/>
          <w:color w:val="000000"/>
          <w:sz w:val="20"/>
          <w:szCs w:val="20"/>
        </w:rPr>
      </w:pPr>
    </w:p>
    <w:p w14:paraId="3D1C6148" w14:textId="77777777" w:rsidR="00B874F6" w:rsidRDefault="00D003C2">
      <w:pPr>
        <w:numPr>
          <w:ilvl w:val="0"/>
          <w:numId w:val="17"/>
        </w:numPr>
        <w:spacing w:line="276" w:lineRule="auto"/>
        <w:ind w:left="851" w:hanging="851"/>
        <w:jc w:val="both"/>
        <w:rPr>
          <w:rFonts w:ascii="Arial" w:eastAsia="Arial" w:hAnsi="Arial" w:cs="Arial"/>
          <w:sz w:val="20"/>
          <w:szCs w:val="20"/>
        </w:rPr>
      </w:pPr>
      <w:r>
        <w:rPr>
          <w:rFonts w:ascii="Arial" w:eastAsia="Arial" w:hAnsi="Arial" w:cs="Arial"/>
          <w:color w:val="000000"/>
          <w:sz w:val="20"/>
          <w:szCs w:val="20"/>
        </w:rPr>
        <w:t xml:space="preserve">Promover la construcción de obras de infraestructura y equipamiento para el desarrollo regional y urbano, en coordinación con los gobiernos municipales y con la participación de los sectores social y privado; </w:t>
      </w:r>
    </w:p>
    <w:p w14:paraId="04CCD59C" w14:textId="77777777" w:rsidR="00B874F6" w:rsidRDefault="00B874F6">
      <w:pPr>
        <w:spacing w:line="276" w:lineRule="auto"/>
        <w:ind w:left="851" w:hanging="851"/>
        <w:jc w:val="both"/>
        <w:rPr>
          <w:rFonts w:ascii="Arial" w:eastAsia="Arial" w:hAnsi="Arial" w:cs="Arial"/>
          <w:color w:val="000000"/>
          <w:sz w:val="20"/>
          <w:szCs w:val="20"/>
        </w:rPr>
      </w:pPr>
    </w:p>
    <w:p w14:paraId="412B7BF7" w14:textId="77777777" w:rsidR="00B874F6" w:rsidRDefault="00D003C2">
      <w:pPr>
        <w:numPr>
          <w:ilvl w:val="0"/>
          <w:numId w:val="17"/>
        </w:numPr>
        <w:spacing w:line="276" w:lineRule="auto"/>
        <w:ind w:left="851" w:hanging="851"/>
        <w:jc w:val="both"/>
        <w:rPr>
          <w:rFonts w:ascii="Arial" w:eastAsia="Arial" w:hAnsi="Arial" w:cs="Arial"/>
          <w:sz w:val="20"/>
          <w:szCs w:val="20"/>
        </w:rPr>
      </w:pPr>
      <w:r>
        <w:rPr>
          <w:rFonts w:ascii="Arial" w:eastAsia="Arial" w:hAnsi="Arial" w:cs="Arial"/>
          <w:color w:val="000000"/>
          <w:sz w:val="20"/>
          <w:szCs w:val="20"/>
        </w:rPr>
        <w:t xml:space="preserve">Planear, proponer y elaborar programas urbanos para el fortalecimiento de un sistema de ciudades que atiendan el balance urbano y rural; </w:t>
      </w:r>
    </w:p>
    <w:p w14:paraId="3C3F98B5" w14:textId="77777777" w:rsidR="00B874F6" w:rsidRDefault="00B874F6">
      <w:pPr>
        <w:spacing w:line="276" w:lineRule="auto"/>
        <w:ind w:left="851" w:hanging="851"/>
        <w:jc w:val="both"/>
        <w:rPr>
          <w:rFonts w:ascii="Arial" w:eastAsia="Arial" w:hAnsi="Arial" w:cs="Arial"/>
          <w:color w:val="000000"/>
          <w:sz w:val="20"/>
          <w:szCs w:val="20"/>
        </w:rPr>
      </w:pPr>
    </w:p>
    <w:p w14:paraId="6ED239C2" w14:textId="77777777" w:rsidR="00B874F6" w:rsidRDefault="00D003C2">
      <w:pPr>
        <w:numPr>
          <w:ilvl w:val="0"/>
          <w:numId w:val="17"/>
        </w:numPr>
        <w:spacing w:line="276" w:lineRule="auto"/>
        <w:ind w:left="851" w:hanging="851"/>
        <w:jc w:val="both"/>
        <w:rPr>
          <w:rFonts w:ascii="Arial" w:eastAsia="Arial" w:hAnsi="Arial" w:cs="Arial"/>
          <w:sz w:val="20"/>
          <w:szCs w:val="20"/>
        </w:rPr>
      </w:pPr>
      <w:r>
        <w:rPr>
          <w:rFonts w:ascii="Arial" w:eastAsia="Arial" w:hAnsi="Arial" w:cs="Arial"/>
          <w:color w:val="000000"/>
          <w:sz w:val="20"/>
          <w:szCs w:val="20"/>
        </w:rPr>
        <w:t xml:space="preserve">Diseñar modelos de planeación urbana logística metropolitana; </w:t>
      </w:r>
    </w:p>
    <w:p w14:paraId="11FEB7CC" w14:textId="77777777" w:rsidR="00B874F6" w:rsidRDefault="00B874F6">
      <w:pPr>
        <w:spacing w:line="276" w:lineRule="auto"/>
        <w:ind w:left="851" w:hanging="851"/>
        <w:jc w:val="both"/>
        <w:rPr>
          <w:rFonts w:ascii="Arial" w:eastAsia="Arial" w:hAnsi="Arial" w:cs="Arial"/>
          <w:b/>
          <w:color w:val="000000"/>
          <w:sz w:val="20"/>
          <w:szCs w:val="20"/>
        </w:rPr>
      </w:pPr>
    </w:p>
    <w:p w14:paraId="73DDCB5F" w14:textId="77777777" w:rsidR="00B874F6" w:rsidRDefault="00D003C2">
      <w:pPr>
        <w:numPr>
          <w:ilvl w:val="0"/>
          <w:numId w:val="17"/>
        </w:numPr>
        <w:pBdr>
          <w:top w:val="nil"/>
          <w:left w:val="nil"/>
          <w:bottom w:val="nil"/>
          <w:right w:val="nil"/>
          <w:between w:val="nil"/>
        </w:pBdr>
        <w:spacing w:line="276" w:lineRule="auto"/>
        <w:ind w:left="851" w:hanging="851"/>
        <w:jc w:val="both"/>
        <w:rPr>
          <w:rFonts w:ascii="Arial" w:eastAsia="Arial" w:hAnsi="Arial" w:cs="Arial"/>
          <w:sz w:val="20"/>
          <w:szCs w:val="20"/>
        </w:rPr>
      </w:pPr>
      <w:r>
        <w:rPr>
          <w:rFonts w:ascii="Arial" w:eastAsia="Arial" w:hAnsi="Arial" w:cs="Arial"/>
          <w:color w:val="000000"/>
          <w:sz w:val="20"/>
          <w:szCs w:val="20"/>
        </w:rPr>
        <w:t xml:space="preserve">Convenir, en materia de desarrollo urbano, con los municipios involucrados y, en su caso, con las Dependencias federales, lo referente a la red vial, cuando ésta sea de carácter estatal, intermunicipal e incida en zona conurbada; </w:t>
      </w:r>
    </w:p>
    <w:p w14:paraId="1ECFF98B" w14:textId="77777777" w:rsidR="00B874F6" w:rsidRDefault="00B874F6">
      <w:pPr>
        <w:pBdr>
          <w:top w:val="nil"/>
          <w:left w:val="nil"/>
          <w:bottom w:val="nil"/>
          <w:right w:val="nil"/>
          <w:between w:val="nil"/>
        </w:pBdr>
        <w:spacing w:line="276" w:lineRule="auto"/>
        <w:ind w:left="851" w:hanging="851"/>
        <w:rPr>
          <w:rFonts w:ascii="Arial" w:eastAsia="Arial" w:hAnsi="Arial" w:cs="Arial"/>
          <w:color w:val="000000"/>
          <w:sz w:val="20"/>
          <w:szCs w:val="20"/>
        </w:rPr>
      </w:pPr>
    </w:p>
    <w:p w14:paraId="2BA5110E" w14:textId="77777777" w:rsidR="00B874F6" w:rsidRDefault="00D003C2">
      <w:pPr>
        <w:numPr>
          <w:ilvl w:val="0"/>
          <w:numId w:val="17"/>
        </w:numPr>
        <w:pBdr>
          <w:top w:val="nil"/>
          <w:left w:val="nil"/>
          <w:bottom w:val="nil"/>
          <w:right w:val="nil"/>
          <w:between w:val="nil"/>
        </w:pBdr>
        <w:spacing w:line="276" w:lineRule="auto"/>
        <w:ind w:left="851" w:hanging="851"/>
        <w:jc w:val="both"/>
        <w:rPr>
          <w:rFonts w:ascii="Arial" w:eastAsia="Arial" w:hAnsi="Arial" w:cs="Arial"/>
          <w:sz w:val="20"/>
          <w:szCs w:val="20"/>
        </w:rPr>
      </w:pPr>
      <w:r>
        <w:rPr>
          <w:rFonts w:ascii="Arial" w:eastAsia="Arial" w:hAnsi="Arial" w:cs="Arial"/>
          <w:color w:val="000000"/>
          <w:sz w:val="20"/>
          <w:szCs w:val="20"/>
        </w:rPr>
        <w:t>Diseñar, planear, coordinar y evaluar las políticas públicas en materia de movilidad, seguridad vial, transporte e infraestructura de movilidad conforme a las disposiciones legales aplicables y los acuerdos que emita el Gobernador del Estado;</w:t>
      </w:r>
    </w:p>
    <w:p w14:paraId="768C0B77" w14:textId="77777777" w:rsidR="00B874F6" w:rsidRDefault="00B874F6">
      <w:pPr>
        <w:pBdr>
          <w:top w:val="nil"/>
          <w:left w:val="nil"/>
          <w:bottom w:val="nil"/>
          <w:right w:val="nil"/>
          <w:between w:val="nil"/>
        </w:pBdr>
        <w:spacing w:line="276" w:lineRule="auto"/>
        <w:ind w:left="851" w:hanging="851"/>
        <w:rPr>
          <w:rFonts w:ascii="Arial" w:eastAsia="Arial" w:hAnsi="Arial" w:cs="Arial"/>
          <w:color w:val="000000"/>
          <w:sz w:val="20"/>
          <w:szCs w:val="20"/>
        </w:rPr>
      </w:pPr>
    </w:p>
    <w:p w14:paraId="75A0DC13" w14:textId="77777777" w:rsidR="00B874F6" w:rsidRDefault="00D003C2">
      <w:pPr>
        <w:numPr>
          <w:ilvl w:val="0"/>
          <w:numId w:val="17"/>
        </w:numPr>
        <w:pBdr>
          <w:top w:val="nil"/>
          <w:left w:val="nil"/>
          <w:bottom w:val="nil"/>
          <w:right w:val="nil"/>
          <w:between w:val="nil"/>
        </w:pBdr>
        <w:spacing w:line="276" w:lineRule="auto"/>
        <w:ind w:left="851" w:hanging="851"/>
        <w:jc w:val="both"/>
        <w:rPr>
          <w:rFonts w:ascii="Arial" w:eastAsia="Arial" w:hAnsi="Arial" w:cs="Arial"/>
          <w:sz w:val="20"/>
          <w:szCs w:val="20"/>
        </w:rPr>
      </w:pPr>
      <w:r>
        <w:rPr>
          <w:rFonts w:ascii="Arial" w:eastAsia="Arial" w:hAnsi="Arial" w:cs="Arial"/>
          <w:color w:val="000000"/>
          <w:sz w:val="20"/>
          <w:szCs w:val="20"/>
        </w:rPr>
        <w:t>Adoptar y promover las políticas que permitan garantizar el derecho a la movilidad y servicios hacia el ciudadano;</w:t>
      </w:r>
    </w:p>
    <w:p w14:paraId="3727AAE1" w14:textId="77777777" w:rsidR="00B874F6" w:rsidRDefault="00B874F6">
      <w:pPr>
        <w:pBdr>
          <w:top w:val="nil"/>
          <w:left w:val="nil"/>
          <w:bottom w:val="nil"/>
          <w:right w:val="nil"/>
          <w:between w:val="nil"/>
        </w:pBdr>
        <w:spacing w:line="276" w:lineRule="auto"/>
        <w:ind w:left="851" w:hanging="851"/>
        <w:rPr>
          <w:rFonts w:ascii="Arial" w:eastAsia="Arial" w:hAnsi="Arial" w:cs="Arial"/>
          <w:color w:val="000000"/>
          <w:sz w:val="20"/>
          <w:szCs w:val="20"/>
        </w:rPr>
      </w:pPr>
    </w:p>
    <w:p w14:paraId="07D35BD3" w14:textId="77777777" w:rsidR="00B874F6" w:rsidRDefault="00D003C2">
      <w:pPr>
        <w:numPr>
          <w:ilvl w:val="0"/>
          <w:numId w:val="17"/>
        </w:numPr>
        <w:pBdr>
          <w:top w:val="nil"/>
          <w:left w:val="nil"/>
          <w:bottom w:val="nil"/>
          <w:right w:val="nil"/>
          <w:between w:val="nil"/>
        </w:pBdr>
        <w:spacing w:line="276" w:lineRule="auto"/>
        <w:ind w:left="851" w:hanging="851"/>
        <w:jc w:val="both"/>
        <w:rPr>
          <w:rFonts w:ascii="Arial" w:eastAsia="Arial" w:hAnsi="Arial" w:cs="Arial"/>
          <w:sz w:val="20"/>
          <w:szCs w:val="20"/>
        </w:rPr>
      </w:pPr>
      <w:r>
        <w:rPr>
          <w:rFonts w:ascii="Arial" w:eastAsia="Arial" w:hAnsi="Arial" w:cs="Arial"/>
          <w:color w:val="000000"/>
          <w:sz w:val="20"/>
          <w:szCs w:val="20"/>
        </w:rPr>
        <w:t>Fomentar y coordinar medidas y acciones orientadas a una mejor estructuración del sistema de movilidad, a efecto de brindar servicios modernos, eficientes, seguros y de alta calidad para el traslado de personas, bienes, mercancías y objetos en general;</w:t>
      </w:r>
    </w:p>
    <w:p w14:paraId="52765836" w14:textId="77777777" w:rsidR="00B874F6" w:rsidRDefault="00B874F6">
      <w:pPr>
        <w:pBdr>
          <w:top w:val="nil"/>
          <w:left w:val="nil"/>
          <w:bottom w:val="nil"/>
          <w:right w:val="nil"/>
          <w:between w:val="nil"/>
        </w:pBdr>
        <w:spacing w:line="276" w:lineRule="auto"/>
        <w:ind w:left="851" w:hanging="851"/>
        <w:rPr>
          <w:rFonts w:ascii="Arial" w:eastAsia="Arial" w:hAnsi="Arial" w:cs="Arial"/>
          <w:color w:val="000000"/>
          <w:sz w:val="20"/>
          <w:szCs w:val="20"/>
        </w:rPr>
      </w:pPr>
    </w:p>
    <w:p w14:paraId="2122F00D" w14:textId="77777777" w:rsidR="00B874F6" w:rsidRDefault="00D003C2">
      <w:pPr>
        <w:numPr>
          <w:ilvl w:val="0"/>
          <w:numId w:val="17"/>
        </w:numPr>
        <w:pBdr>
          <w:top w:val="nil"/>
          <w:left w:val="nil"/>
          <w:bottom w:val="nil"/>
          <w:right w:val="nil"/>
          <w:between w:val="nil"/>
        </w:pBdr>
        <w:spacing w:line="276" w:lineRule="auto"/>
        <w:ind w:left="851" w:hanging="851"/>
        <w:jc w:val="both"/>
        <w:rPr>
          <w:rFonts w:ascii="Arial" w:eastAsia="Arial" w:hAnsi="Arial" w:cs="Arial"/>
          <w:sz w:val="20"/>
          <w:szCs w:val="20"/>
        </w:rPr>
      </w:pPr>
      <w:r>
        <w:rPr>
          <w:rFonts w:ascii="Arial" w:eastAsia="Arial" w:hAnsi="Arial" w:cs="Arial"/>
          <w:color w:val="000000"/>
          <w:sz w:val="20"/>
          <w:szCs w:val="20"/>
        </w:rPr>
        <w:t>Coordinar la elaboración de políticas, estrategias, planes, programas y acciones que promuevan el desarrollo de la movilidad sostenible en el Estado, con la colaboración de las Dependencias de la Administración Pública;</w:t>
      </w:r>
    </w:p>
    <w:p w14:paraId="545FF3CB" w14:textId="77777777" w:rsidR="00B874F6" w:rsidRDefault="00B874F6">
      <w:pPr>
        <w:pBdr>
          <w:top w:val="nil"/>
          <w:left w:val="nil"/>
          <w:bottom w:val="nil"/>
          <w:right w:val="nil"/>
          <w:between w:val="nil"/>
        </w:pBdr>
        <w:spacing w:line="276" w:lineRule="auto"/>
        <w:ind w:left="851" w:hanging="851"/>
        <w:rPr>
          <w:rFonts w:ascii="Arial" w:eastAsia="Arial" w:hAnsi="Arial" w:cs="Arial"/>
          <w:color w:val="000000"/>
          <w:sz w:val="20"/>
          <w:szCs w:val="20"/>
        </w:rPr>
      </w:pPr>
    </w:p>
    <w:p w14:paraId="0018A11F" w14:textId="77777777" w:rsidR="00B874F6" w:rsidRDefault="00D003C2">
      <w:pPr>
        <w:numPr>
          <w:ilvl w:val="0"/>
          <w:numId w:val="17"/>
        </w:numPr>
        <w:pBdr>
          <w:top w:val="nil"/>
          <w:left w:val="nil"/>
          <w:bottom w:val="nil"/>
          <w:right w:val="nil"/>
          <w:between w:val="nil"/>
        </w:pBdr>
        <w:spacing w:line="276" w:lineRule="auto"/>
        <w:ind w:left="851" w:hanging="851"/>
        <w:jc w:val="both"/>
        <w:rPr>
          <w:rFonts w:ascii="Arial" w:eastAsia="Arial" w:hAnsi="Arial" w:cs="Arial"/>
          <w:sz w:val="20"/>
          <w:szCs w:val="20"/>
        </w:rPr>
      </w:pPr>
      <w:r>
        <w:rPr>
          <w:rFonts w:ascii="Arial" w:eastAsia="Arial" w:hAnsi="Arial" w:cs="Arial"/>
          <w:color w:val="000000"/>
          <w:sz w:val="20"/>
          <w:szCs w:val="20"/>
        </w:rPr>
        <w:t>Mejorar la capacidad de la red vial existente, a través de la coordinación y la optimización del uso de tiempo real en diversas intersecciones semaforizadas de los municipios;</w:t>
      </w:r>
    </w:p>
    <w:p w14:paraId="4BE9C4BA" w14:textId="77777777" w:rsidR="00B874F6" w:rsidRDefault="00B874F6">
      <w:pPr>
        <w:pBdr>
          <w:top w:val="nil"/>
          <w:left w:val="nil"/>
          <w:bottom w:val="nil"/>
          <w:right w:val="nil"/>
          <w:between w:val="nil"/>
        </w:pBdr>
        <w:spacing w:line="276" w:lineRule="auto"/>
        <w:ind w:left="851" w:hanging="851"/>
        <w:rPr>
          <w:rFonts w:ascii="Arial" w:eastAsia="Arial" w:hAnsi="Arial" w:cs="Arial"/>
          <w:color w:val="000000"/>
          <w:sz w:val="20"/>
          <w:szCs w:val="20"/>
        </w:rPr>
      </w:pPr>
    </w:p>
    <w:p w14:paraId="622D02B0" w14:textId="77777777" w:rsidR="00B874F6" w:rsidRDefault="00D003C2">
      <w:pPr>
        <w:numPr>
          <w:ilvl w:val="0"/>
          <w:numId w:val="17"/>
        </w:numPr>
        <w:pBdr>
          <w:top w:val="nil"/>
          <w:left w:val="nil"/>
          <w:bottom w:val="nil"/>
          <w:right w:val="nil"/>
          <w:between w:val="nil"/>
        </w:pBdr>
        <w:spacing w:line="276" w:lineRule="auto"/>
        <w:ind w:left="851" w:hanging="851"/>
        <w:jc w:val="both"/>
        <w:rPr>
          <w:rFonts w:ascii="Arial" w:eastAsia="Arial" w:hAnsi="Arial" w:cs="Arial"/>
          <w:sz w:val="20"/>
          <w:szCs w:val="20"/>
        </w:rPr>
      </w:pPr>
      <w:r>
        <w:rPr>
          <w:rFonts w:ascii="Arial" w:eastAsia="Arial" w:hAnsi="Arial" w:cs="Arial"/>
          <w:color w:val="000000"/>
          <w:sz w:val="20"/>
          <w:szCs w:val="20"/>
        </w:rPr>
        <w:t xml:space="preserve">Promover la construcción de </w:t>
      </w:r>
      <w:proofErr w:type="spellStart"/>
      <w:r>
        <w:rPr>
          <w:rFonts w:ascii="Arial" w:eastAsia="Arial" w:hAnsi="Arial" w:cs="Arial"/>
          <w:color w:val="000000"/>
          <w:sz w:val="20"/>
          <w:szCs w:val="20"/>
        </w:rPr>
        <w:t>ciclovías</w:t>
      </w:r>
      <w:proofErr w:type="spellEnd"/>
      <w:r>
        <w:rPr>
          <w:rFonts w:ascii="Arial" w:eastAsia="Arial" w:hAnsi="Arial" w:cs="Arial"/>
          <w:color w:val="000000"/>
          <w:sz w:val="20"/>
          <w:szCs w:val="20"/>
        </w:rPr>
        <w:t xml:space="preserve"> y </w:t>
      </w:r>
      <w:proofErr w:type="spellStart"/>
      <w:r>
        <w:rPr>
          <w:rFonts w:ascii="Arial" w:eastAsia="Arial" w:hAnsi="Arial" w:cs="Arial"/>
          <w:color w:val="000000"/>
          <w:sz w:val="20"/>
          <w:szCs w:val="20"/>
        </w:rPr>
        <w:t>ciclocarriles</w:t>
      </w:r>
      <w:proofErr w:type="spellEnd"/>
      <w:r>
        <w:rPr>
          <w:rFonts w:ascii="Arial" w:eastAsia="Arial" w:hAnsi="Arial" w:cs="Arial"/>
          <w:color w:val="000000"/>
          <w:sz w:val="20"/>
          <w:szCs w:val="20"/>
        </w:rPr>
        <w:t>; así como la elaboración de programas de mejora de banquetas y vías peatonales, a fin de asegurar la accesibilidad universal;</w:t>
      </w:r>
    </w:p>
    <w:p w14:paraId="73CD0FB9" w14:textId="77777777" w:rsidR="00B874F6" w:rsidRDefault="00B874F6">
      <w:pPr>
        <w:pBdr>
          <w:top w:val="nil"/>
          <w:left w:val="nil"/>
          <w:bottom w:val="nil"/>
          <w:right w:val="nil"/>
          <w:between w:val="nil"/>
        </w:pBdr>
        <w:spacing w:line="276" w:lineRule="auto"/>
        <w:ind w:left="851" w:hanging="851"/>
        <w:rPr>
          <w:rFonts w:ascii="Arial" w:eastAsia="Arial" w:hAnsi="Arial" w:cs="Arial"/>
          <w:color w:val="000000"/>
          <w:sz w:val="20"/>
          <w:szCs w:val="20"/>
        </w:rPr>
      </w:pPr>
    </w:p>
    <w:p w14:paraId="1CE11ABB" w14:textId="77777777" w:rsidR="00B874F6" w:rsidRDefault="00D003C2">
      <w:pPr>
        <w:numPr>
          <w:ilvl w:val="0"/>
          <w:numId w:val="17"/>
        </w:numPr>
        <w:pBdr>
          <w:top w:val="nil"/>
          <w:left w:val="nil"/>
          <w:bottom w:val="nil"/>
          <w:right w:val="nil"/>
          <w:between w:val="nil"/>
        </w:pBdr>
        <w:spacing w:line="276" w:lineRule="auto"/>
        <w:ind w:left="851" w:hanging="851"/>
        <w:jc w:val="both"/>
        <w:rPr>
          <w:rFonts w:ascii="Arial" w:eastAsia="Arial" w:hAnsi="Arial" w:cs="Arial"/>
          <w:sz w:val="20"/>
          <w:szCs w:val="20"/>
        </w:rPr>
      </w:pPr>
      <w:r>
        <w:rPr>
          <w:rFonts w:ascii="Arial" w:eastAsia="Arial" w:hAnsi="Arial" w:cs="Arial"/>
          <w:color w:val="000000"/>
          <w:sz w:val="20"/>
          <w:szCs w:val="20"/>
        </w:rPr>
        <w:t>Emitir lineamientos, manuales y criterios para el diseño de la infraestructura y equipamiento para la movilidad, con la participación de los municipios y de la sociedad en general;</w:t>
      </w:r>
    </w:p>
    <w:p w14:paraId="02CB286B" w14:textId="77777777" w:rsidR="00B874F6" w:rsidRDefault="00B874F6">
      <w:pPr>
        <w:pBdr>
          <w:top w:val="nil"/>
          <w:left w:val="nil"/>
          <w:bottom w:val="nil"/>
          <w:right w:val="nil"/>
          <w:between w:val="nil"/>
        </w:pBdr>
        <w:spacing w:line="276" w:lineRule="auto"/>
        <w:ind w:left="851"/>
        <w:jc w:val="both"/>
        <w:rPr>
          <w:rFonts w:ascii="Arial" w:eastAsia="Arial" w:hAnsi="Arial" w:cs="Arial"/>
          <w:sz w:val="20"/>
          <w:szCs w:val="20"/>
        </w:rPr>
      </w:pPr>
    </w:p>
    <w:p w14:paraId="46DA31FD" w14:textId="77777777" w:rsidR="00B874F6" w:rsidRDefault="00D003C2">
      <w:pPr>
        <w:numPr>
          <w:ilvl w:val="0"/>
          <w:numId w:val="17"/>
        </w:numPr>
        <w:pBdr>
          <w:top w:val="nil"/>
          <w:left w:val="nil"/>
          <w:bottom w:val="nil"/>
          <w:right w:val="nil"/>
          <w:between w:val="nil"/>
        </w:pBdr>
        <w:spacing w:line="276" w:lineRule="auto"/>
        <w:ind w:left="851" w:hanging="851"/>
        <w:jc w:val="both"/>
        <w:rPr>
          <w:rFonts w:ascii="Arial" w:eastAsia="Arial" w:hAnsi="Arial" w:cs="Arial"/>
          <w:sz w:val="20"/>
          <w:szCs w:val="20"/>
        </w:rPr>
      </w:pPr>
      <w:r>
        <w:rPr>
          <w:rFonts w:ascii="Arial" w:eastAsia="Arial" w:hAnsi="Arial" w:cs="Arial"/>
          <w:color w:val="000000"/>
          <w:sz w:val="20"/>
          <w:szCs w:val="20"/>
        </w:rPr>
        <w:t>Proporcionar a los municipios que lo requieran, el apoyo técnico necesario para la correcta planeación de la movilidad;</w:t>
      </w:r>
    </w:p>
    <w:p w14:paraId="3BBC9BB1" w14:textId="77777777" w:rsidR="00B874F6" w:rsidRDefault="00B874F6">
      <w:pPr>
        <w:pBdr>
          <w:top w:val="nil"/>
          <w:left w:val="nil"/>
          <w:bottom w:val="nil"/>
          <w:right w:val="nil"/>
          <w:between w:val="nil"/>
        </w:pBdr>
        <w:spacing w:line="276" w:lineRule="auto"/>
        <w:ind w:left="851" w:hanging="851"/>
        <w:rPr>
          <w:rFonts w:ascii="Arial" w:eastAsia="Arial" w:hAnsi="Arial" w:cs="Arial"/>
          <w:color w:val="000000"/>
          <w:sz w:val="20"/>
          <w:szCs w:val="20"/>
        </w:rPr>
      </w:pPr>
    </w:p>
    <w:p w14:paraId="4DADAB8B" w14:textId="77777777" w:rsidR="00B874F6" w:rsidRDefault="00D003C2">
      <w:pPr>
        <w:numPr>
          <w:ilvl w:val="0"/>
          <w:numId w:val="17"/>
        </w:numPr>
        <w:pBdr>
          <w:top w:val="nil"/>
          <w:left w:val="nil"/>
          <w:bottom w:val="nil"/>
          <w:right w:val="nil"/>
          <w:between w:val="nil"/>
        </w:pBdr>
        <w:spacing w:line="276" w:lineRule="auto"/>
        <w:ind w:left="851" w:hanging="993"/>
        <w:jc w:val="both"/>
        <w:rPr>
          <w:rFonts w:ascii="Arial" w:eastAsia="Arial" w:hAnsi="Arial" w:cs="Arial"/>
          <w:sz w:val="20"/>
          <w:szCs w:val="20"/>
        </w:rPr>
      </w:pPr>
      <w:r>
        <w:rPr>
          <w:rFonts w:ascii="Arial" w:eastAsia="Arial" w:hAnsi="Arial" w:cs="Arial"/>
          <w:color w:val="000000"/>
          <w:sz w:val="20"/>
          <w:szCs w:val="20"/>
        </w:rPr>
        <w:t>Celebrar convenios de coordinación, asistencia técnica y la realización de acciones, inversiones, obras y servicios en materia de desarrollo urbano con los municipios, Entidades y organismos del sector público, social y privado;</w:t>
      </w:r>
    </w:p>
    <w:p w14:paraId="1A9ACFF6" w14:textId="77777777" w:rsidR="00B874F6" w:rsidRDefault="00B874F6">
      <w:pPr>
        <w:pBdr>
          <w:top w:val="nil"/>
          <w:left w:val="nil"/>
          <w:bottom w:val="nil"/>
          <w:right w:val="nil"/>
          <w:between w:val="nil"/>
        </w:pBdr>
        <w:spacing w:line="276" w:lineRule="auto"/>
        <w:ind w:left="851" w:hanging="851"/>
        <w:rPr>
          <w:rFonts w:ascii="Arial" w:eastAsia="Arial" w:hAnsi="Arial" w:cs="Arial"/>
          <w:color w:val="000000"/>
          <w:sz w:val="20"/>
          <w:szCs w:val="20"/>
        </w:rPr>
      </w:pPr>
    </w:p>
    <w:p w14:paraId="4028C963" w14:textId="77777777" w:rsidR="00B874F6" w:rsidRDefault="00D003C2">
      <w:pPr>
        <w:numPr>
          <w:ilvl w:val="0"/>
          <w:numId w:val="17"/>
        </w:numPr>
        <w:pBdr>
          <w:top w:val="nil"/>
          <w:left w:val="nil"/>
          <w:bottom w:val="nil"/>
          <w:right w:val="nil"/>
          <w:between w:val="nil"/>
        </w:pBdr>
        <w:spacing w:line="276" w:lineRule="auto"/>
        <w:ind w:left="851" w:hanging="851"/>
        <w:jc w:val="both"/>
        <w:rPr>
          <w:rFonts w:ascii="Arial" w:eastAsia="Arial" w:hAnsi="Arial" w:cs="Arial"/>
          <w:sz w:val="20"/>
          <w:szCs w:val="20"/>
        </w:rPr>
      </w:pPr>
      <w:r>
        <w:rPr>
          <w:rFonts w:ascii="Arial" w:eastAsia="Arial" w:hAnsi="Arial" w:cs="Arial"/>
          <w:color w:val="000000"/>
          <w:sz w:val="20"/>
          <w:szCs w:val="20"/>
        </w:rPr>
        <w:t xml:space="preserve">Formular, coordinar, promover y ejecutar, por conducto de la Comisión de Caza y Pesca Deportiva de Tamaulipas, el aprovechamiento de la vida silvestre, en coordinación con las Dependencias correspondientes; </w:t>
      </w:r>
    </w:p>
    <w:p w14:paraId="77C2BD91" w14:textId="77777777" w:rsidR="00B874F6" w:rsidRDefault="00B874F6">
      <w:pPr>
        <w:pBdr>
          <w:top w:val="nil"/>
          <w:left w:val="nil"/>
          <w:bottom w:val="nil"/>
          <w:right w:val="nil"/>
          <w:between w:val="nil"/>
        </w:pBdr>
        <w:spacing w:line="276" w:lineRule="auto"/>
        <w:ind w:left="851"/>
        <w:jc w:val="both"/>
        <w:rPr>
          <w:rFonts w:ascii="Arial" w:eastAsia="Arial" w:hAnsi="Arial" w:cs="Arial"/>
          <w:sz w:val="20"/>
          <w:szCs w:val="20"/>
        </w:rPr>
      </w:pPr>
    </w:p>
    <w:p w14:paraId="04EF6561" w14:textId="77777777" w:rsidR="00B874F6" w:rsidRDefault="00D003C2">
      <w:pPr>
        <w:numPr>
          <w:ilvl w:val="0"/>
          <w:numId w:val="17"/>
        </w:numPr>
        <w:pBdr>
          <w:top w:val="nil"/>
          <w:left w:val="nil"/>
          <w:bottom w:val="nil"/>
          <w:right w:val="nil"/>
          <w:between w:val="nil"/>
        </w:pBdr>
        <w:spacing w:line="276" w:lineRule="auto"/>
        <w:ind w:left="851" w:hanging="851"/>
        <w:jc w:val="both"/>
        <w:rPr>
          <w:rFonts w:ascii="Arial" w:eastAsia="Arial" w:hAnsi="Arial" w:cs="Arial"/>
          <w:sz w:val="20"/>
          <w:szCs w:val="20"/>
        </w:rPr>
      </w:pPr>
      <w:r>
        <w:rPr>
          <w:rFonts w:ascii="Arial" w:eastAsia="Arial" w:hAnsi="Arial" w:cs="Arial"/>
          <w:color w:val="000000"/>
          <w:sz w:val="20"/>
          <w:szCs w:val="20"/>
        </w:rPr>
        <w:t>Formular, coordinar, promover y ejecutar, por conducto de la Comisión de Parques y Biodiversidad de Tamaulipas, la conservación de la flora y fauna, en coordinación con las Dependencias correspondientes;</w:t>
      </w:r>
    </w:p>
    <w:p w14:paraId="6F10FDE5" w14:textId="77777777" w:rsidR="00B874F6" w:rsidRDefault="00B874F6">
      <w:pPr>
        <w:pBdr>
          <w:top w:val="nil"/>
          <w:left w:val="nil"/>
          <w:bottom w:val="nil"/>
          <w:right w:val="nil"/>
          <w:between w:val="nil"/>
        </w:pBdr>
        <w:spacing w:line="276" w:lineRule="auto"/>
        <w:ind w:left="851" w:hanging="851"/>
        <w:rPr>
          <w:rFonts w:ascii="Arial" w:eastAsia="Arial" w:hAnsi="Arial" w:cs="Arial"/>
          <w:color w:val="000000"/>
          <w:sz w:val="20"/>
          <w:szCs w:val="20"/>
        </w:rPr>
      </w:pPr>
    </w:p>
    <w:p w14:paraId="79E93B37" w14:textId="77777777" w:rsidR="00B874F6" w:rsidRDefault="00D003C2">
      <w:pPr>
        <w:numPr>
          <w:ilvl w:val="0"/>
          <w:numId w:val="17"/>
        </w:numPr>
        <w:pBdr>
          <w:top w:val="nil"/>
          <w:left w:val="nil"/>
          <w:bottom w:val="nil"/>
          <w:right w:val="nil"/>
          <w:between w:val="nil"/>
        </w:pBdr>
        <w:spacing w:line="276" w:lineRule="auto"/>
        <w:ind w:left="851" w:hanging="851"/>
        <w:jc w:val="both"/>
        <w:rPr>
          <w:rFonts w:ascii="Arial" w:eastAsia="Arial" w:hAnsi="Arial" w:cs="Arial"/>
          <w:sz w:val="20"/>
          <w:szCs w:val="20"/>
        </w:rPr>
      </w:pPr>
      <w:r>
        <w:rPr>
          <w:rFonts w:ascii="Arial" w:eastAsia="Arial" w:hAnsi="Arial" w:cs="Arial"/>
          <w:color w:val="000000"/>
          <w:sz w:val="20"/>
          <w:szCs w:val="20"/>
        </w:rPr>
        <w:t>Impulsar los instrumentos de Gobernanza para facilitar la socialización de los programas, proyectos y políticas públicas estatales y municipales, en materia ambiental, desarrollo urbano y movilidad;</w:t>
      </w:r>
    </w:p>
    <w:p w14:paraId="0391A518" w14:textId="77777777" w:rsidR="00B874F6" w:rsidRDefault="00B874F6">
      <w:pPr>
        <w:pBdr>
          <w:top w:val="nil"/>
          <w:left w:val="nil"/>
          <w:bottom w:val="nil"/>
          <w:right w:val="nil"/>
          <w:between w:val="nil"/>
        </w:pBdr>
        <w:spacing w:line="276" w:lineRule="auto"/>
        <w:ind w:left="851" w:hanging="851"/>
        <w:rPr>
          <w:rFonts w:ascii="Arial" w:eastAsia="Arial" w:hAnsi="Arial" w:cs="Arial"/>
          <w:color w:val="000000"/>
          <w:sz w:val="20"/>
          <w:szCs w:val="20"/>
        </w:rPr>
      </w:pPr>
    </w:p>
    <w:p w14:paraId="057743CB" w14:textId="77777777" w:rsidR="00B874F6" w:rsidRDefault="00D003C2">
      <w:pPr>
        <w:numPr>
          <w:ilvl w:val="0"/>
          <w:numId w:val="17"/>
        </w:numPr>
        <w:pBdr>
          <w:top w:val="nil"/>
          <w:left w:val="nil"/>
          <w:bottom w:val="nil"/>
          <w:right w:val="nil"/>
          <w:between w:val="nil"/>
        </w:pBdr>
        <w:spacing w:line="276" w:lineRule="auto"/>
        <w:ind w:left="851" w:hanging="851"/>
        <w:jc w:val="both"/>
        <w:rPr>
          <w:rFonts w:ascii="Arial" w:eastAsia="Arial" w:hAnsi="Arial" w:cs="Arial"/>
          <w:sz w:val="20"/>
          <w:szCs w:val="20"/>
        </w:rPr>
      </w:pPr>
      <w:r>
        <w:rPr>
          <w:rFonts w:ascii="Arial" w:eastAsia="Arial" w:hAnsi="Arial" w:cs="Arial"/>
          <w:color w:val="000000"/>
          <w:sz w:val="20"/>
          <w:szCs w:val="20"/>
        </w:rPr>
        <w:t>Suscribir convenios con Dependencias y Entes de la Administración Pública Federal, Estatal y Municipal; así como con organismos de la sociedad civil e iniciativa privada que procuren la realización de las atribuciones y asuntos descritos en esta sección;</w:t>
      </w:r>
    </w:p>
    <w:p w14:paraId="4B706D74" w14:textId="77777777" w:rsidR="00B874F6" w:rsidRDefault="00D003C2">
      <w:pPr>
        <w:pBdr>
          <w:top w:val="nil"/>
          <w:left w:val="nil"/>
          <w:bottom w:val="nil"/>
          <w:right w:val="nil"/>
          <w:between w:val="nil"/>
        </w:pBdr>
        <w:spacing w:line="276" w:lineRule="auto"/>
        <w:ind w:left="851"/>
        <w:jc w:val="right"/>
        <w:rPr>
          <w:rFonts w:ascii="Arial" w:eastAsia="Arial" w:hAnsi="Arial" w:cs="Arial"/>
          <w:b/>
          <w:i/>
          <w:color w:val="000000"/>
          <w:sz w:val="16"/>
          <w:szCs w:val="16"/>
        </w:rPr>
      </w:pPr>
      <w:r>
        <w:rPr>
          <w:rFonts w:ascii="Arial" w:eastAsia="Arial" w:hAnsi="Arial" w:cs="Arial"/>
          <w:b/>
          <w:i/>
          <w:color w:val="000000"/>
          <w:sz w:val="16"/>
          <w:szCs w:val="16"/>
        </w:rPr>
        <w:t>Fracción reformada, P.O. No. 82, del 09 de julio de 2025</w:t>
      </w:r>
    </w:p>
    <w:p w14:paraId="3323E983" w14:textId="77777777" w:rsidR="00B874F6" w:rsidRDefault="00B874F6">
      <w:pPr>
        <w:pBdr>
          <w:top w:val="nil"/>
          <w:left w:val="nil"/>
          <w:bottom w:val="nil"/>
          <w:right w:val="nil"/>
          <w:between w:val="nil"/>
        </w:pBdr>
        <w:spacing w:line="276" w:lineRule="auto"/>
        <w:ind w:left="851" w:hanging="993"/>
        <w:jc w:val="right"/>
        <w:rPr>
          <w:rFonts w:ascii="Arial" w:eastAsia="Arial" w:hAnsi="Arial" w:cs="Arial"/>
          <w:color w:val="000000"/>
          <w:sz w:val="16"/>
          <w:szCs w:val="16"/>
        </w:rPr>
      </w:pPr>
      <w:hyperlink r:id="rId59">
        <w:r>
          <w:rPr>
            <w:rFonts w:ascii="Arial" w:eastAsia="Arial" w:hAnsi="Arial" w:cs="Arial"/>
            <w:color w:val="0000FF"/>
            <w:sz w:val="16"/>
            <w:szCs w:val="16"/>
            <w:u w:val="single"/>
          </w:rPr>
          <w:t>https://po.tamaulipas.gob.mx/wp-content/uploads/2025/07/cl-82-090725.pdf</w:t>
        </w:r>
      </w:hyperlink>
      <w:r w:rsidR="00D003C2">
        <w:rPr>
          <w:rFonts w:ascii="Arial" w:eastAsia="Arial" w:hAnsi="Arial" w:cs="Arial"/>
          <w:color w:val="000000"/>
          <w:sz w:val="16"/>
          <w:szCs w:val="16"/>
        </w:rPr>
        <w:t xml:space="preserve"> </w:t>
      </w:r>
    </w:p>
    <w:p w14:paraId="03C20F6D" w14:textId="77777777" w:rsidR="00B874F6" w:rsidRDefault="00B874F6">
      <w:pPr>
        <w:pBdr>
          <w:top w:val="nil"/>
          <w:left w:val="nil"/>
          <w:bottom w:val="nil"/>
          <w:right w:val="nil"/>
          <w:between w:val="nil"/>
        </w:pBdr>
        <w:spacing w:line="276" w:lineRule="auto"/>
        <w:ind w:left="851" w:hanging="993"/>
        <w:jc w:val="both"/>
        <w:rPr>
          <w:rFonts w:ascii="Arial" w:eastAsia="Arial" w:hAnsi="Arial" w:cs="Arial"/>
          <w:color w:val="000000"/>
          <w:sz w:val="20"/>
          <w:szCs w:val="20"/>
        </w:rPr>
      </w:pPr>
    </w:p>
    <w:p w14:paraId="46D66AFD" w14:textId="77777777" w:rsidR="00B874F6" w:rsidRDefault="00D003C2">
      <w:pPr>
        <w:pBdr>
          <w:top w:val="nil"/>
          <w:left w:val="nil"/>
          <w:bottom w:val="nil"/>
          <w:right w:val="nil"/>
          <w:between w:val="nil"/>
        </w:pBdr>
        <w:spacing w:line="276" w:lineRule="auto"/>
        <w:ind w:left="851" w:hanging="851"/>
        <w:jc w:val="both"/>
        <w:rPr>
          <w:rFonts w:ascii="Arial" w:eastAsia="Arial" w:hAnsi="Arial" w:cs="Arial"/>
          <w:color w:val="000000"/>
          <w:sz w:val="20"/>
          <w:szCs w:val="20"/>
        </w:rPr>
      </w:pPr>
      <w:r>
        <w:rPr>
          <w:rFonts w:ascii="Arial" w:eastAsia="Arial" w:hAnsi="Arial" w:cs="Arial"/>
          <w:sz w:val="20"/>
          <w:szCs w:val="20"/>
        </w:rPr>
        <w:t xml:space="preserve">LXXXIII.  </w:t>
      </w:r>
      <w:r>
        <w:rPr>
          <w:rFonts w:ascii="Arial" w:eastAsia="Arial" w:hAnsi="Arial" w:cs="Arial"/>
          <w:color w:val="000000"/>
          <w:sz w:val="20"/>
          <w:szCs w:val="20"/>
        </w:rPr>
        <w:t>Implementar y coordinar, en colaboración con los municipios y las autoridades competentes, el registro, seguimiento y vigilancia de las personas físicas o morales dedicadas a la compra, venta, acopio, reciclaje o comercialización de cobre, aluminio, hierro, fibra óptica u otros metales o materiales susceptibles de robo conforme a lo previsto en el Código Penal para el Estado de Tamaulipas, a fin de prevenir y disuadir su sustracción ilegal en perjuicio de los bienes públicos y privados, así como de la infra</w:t>
      </w:r>
      <w:r>
        <w:rPr>
          <w:rFonts w:ascii="Arial" w:eastAsia="Arial" w:hAnsi="Arial" w:cs="Arial"/>
          <w:color w:val="000000"/>
          <w:sz w:val="20"/>
          <w:szCs w:val="20"/>
        </w:rPr>
        <w:t>estructura urbana y rural; y</w:t>
      </w:r>
    </w:p>
    <w:p w14:paraId="2AD35410" w14:textId="77777777" w:rsidR="00B874F6" w:rsidRDefault="00D003C2">
      <w:pPr>
        <w:pBdr>
          <w:top w:val="nil"/>
          <w:left w:val="nil"/>
          <w:bottom w:val="nil"/>
          <w:right w:val="nil"/>
          <w:between w:val="nil"/>
        </w:pBdr>
        <w:spacing w:line="276" w:lineRule="auto"/>
        <w:ind w:left="851"/>
        <w:jc w:val="right"/>
        <w:rPr>
          <w:rFonts w:ascii="Arial" w:eastAsia="Arial" w:hAnsi="Arial" w:cs="Arial"/>
          <w:b/>
          <w:i/>
          <w:color w:val="000000"/>
          <w:sz w:val="16"/>
          <w:szCs w:val="16"/>
        </w:rPr>
      </w:pPr>
      <w:r>
        <w:rPr>
          <w:rFonts w:ascii="Arial" w:eastAsia="Arial" w:hAnsi="Arial" w:cs="Arial"/>
          <w:b/>
          <w:i/>
          <w:color w:val="000000"/>
          <w:sz w:val="16"/>
          <w:szCs w:val="16"/>
        </w:rPr>
        <w:t>Fracción adicionada,  P.O. No. 82, del 09 de julio de 2025</w:t>
      </w:r>
    </w:p>
    <w:p w14:paraId="084CAFB9" w14:textId="77777777" w:rsidR="00B874F6" w:rsidRDefault="00B874F6">
      <w:pPr>
        <w:pBdr>
          <w:top w:val="nil"/>
          <w:left w:val="nil"/>
          <w:bottom w:val="nil"/>
          <w:right w:val="nil"/>
          <w:between w:val="nil"/>
        </w:pBdr>
        <w:spacing w:line="276" w:lineRule="auto"/>
        <w:ind w:left="851" w:hanging="851"/>
        <w:jc w:val="right"/>
        <w:rPr>
          <w:rFonts w:ascii="Arial" w:eastAsia="Arial" w:hAnsi="Arial" w:cs="Arial"/>
          <w:color w:val="000000"/>
          <w:sz w:val="16"/>
          <w:szCs w:val="16"/>
        </w:rPr>
      </w:pPr>
      <w:hyperlink r:id="rId60">
        <w:r>
          <w:rPr>
            <w:rFonts w:ascii="Arial" w:eastAsia="Arial" w:hAnsi="Arial" w:cs="Arial"/>
            <w:color w:val="0000FF"/>
            <w:sz w:val="16"/>
            <w:szCs w:val="16"/>
            <w:u w:val="single"/>
          </w:rPr>
          <w:t>https://po.tamaulipas.gob.mx/wp-content/uploads/2025/07/cl-82-090725.pdf</w:t>
        </w:r>
      </w:hyperlink>
    </w:p>
    <w:p w14:paraId="00FE11BF" w14:textId="77777777" w:rsidR="00B874F6" w:rsidRDefault="00B874F6">
      <w:pPr>
        <w:pBdr>
          <w:top w:val="nil"/>
          <w:left w:val="nil"/>
          <w:bottom w:val="nil"/>
          <w:right w:val="nil"/>
          <w:between w:val="nil"/>
        </w:pBdr>
        <w:spacing w:line="276" w:lineRule="auto"/>
        <w:ind w:left="851" w:hanging="851"/>
        <w:jc w:val="right"/>
        <w:rPr>
          <w:rFonts w:ascii="Arial" w:eastAsia="Arial" w:hAnsi="Arial" w:cs="Arial"/>
          <w:color w:val="000000"/>
          <w:sz w:val="16"/>
          <w:szCs w:val="16"/>
        </w:rPr>
      </w:pPr>
    </w:p>
    <w:p w14:paraId="2DFB6F14" w14:textId="77777777" w:rsidR="00B874F6" w:rsidRDefault="00D003C2">
      <w:pPr>
        <w:pBdr>
          <w:top w:val="nil"/>
          <w:left w:val="nil"/>
          <w:bottom w:val="nil"/>
          <w:right w:val="nil"/>
          <w:between w:val="nil"/>
        </w:pBdr>
        <w:spacing w:line="276" w:lineRule="auto"/>
        <w:ind w:left="851" w:hanging="851"/>
        <w:rPr>
          <w:rFonts w:ascii="Arial" w:eastAsia="Arial" w:hAnsi="Arial" w:cs="Arial"/>
          <w:color w:val="000000"/>
          <w:sz w:val="20"/>
          <w:szCs w:val="20"/>
        </w:rPr>
      </w:pPr>
      <w:r>
        <w:rPr>
          <w:rFonts w:ascii="Arial" w:eastAsia="Arial" w:hAnsi="Arial" w:cs="Arial"/>
          <w:color w:val="000000"/>
          <w:sz w:val="20"/>
          <w:szCs w:val="20"/>
        </w:rPr>
        <w:t>LXXXIV. Las demás que señalen las leyes, reglamentos y otras disposiciones jurídicas, así como las que le encomiende el Gobernador del Estado con relación a sus competencias.</w:t>
      </w:r>
    </w:p>
    <w:p w14:paraId="21E12FEE" w14:textId="77777777" w:rsidR="00B874F6" w:rsidRDefault="00D003C2">
      <w:pPr>
        <w:pBdr>
          <w:top w:val="nil"/>
          <w:left w:val="nil"/>
          <w:bottom w:val="nil"/>
          <w:right w:val="nil"/>
          <w:between w:val="nil"/>
        </w:pBdr>
        <w:spacing w:line="276" w:lineRule="auto"/>
        <w:ind w:left="851"/>
        <w:jc w:val="right"/>
        <w:rPr>
          <w:rFonts w:ascii="Arial" w:eastAsia="Arial" w:hAnsi="Arial" w:cs="Arial"/>
          <w:b/>
          <w:i/>
          <w:color w:val="000000"/>
          <w:sz w:val="16"/>
          <w:szCs w:val="16"/>
        </w:rPr>
      </w:pPr>
      <w:r>
        <w:rPr>
          <w:rFonts w:ascii="Arial" w:eastAsia="Arial" w:hAnsi="Arial" w:cs="Arial"/>
          <w:b/>
          <w:i/>
          <w:color w:val="000000"/>
          <w:sz w:val="16"/>
          <w:szCs w:val="16"/>
        </w:rPr>
        <w:t>Fracción recorrida en su orden natural, (antes fracción LXXXIII) P.O. No. 82, del 09 de julio de 2025</w:t>
      </w:r>
    </w:p>
    <w:p w14:paraId="56F87E63" w14:textId="77777777" w:rsidR="00B874F6" w:rsidRDefault="00B874F6">
      <w:pPr>
        <w:pBdr>
          <w:top w:val="nil"/>
          <w:left w:val="nil"/>
          <w:bottom w:val="nil"/>
          <w:right w:val="nil"/>
          <w:between w:val="nil"/>
        </w:pBdr>
        <w:spacing w:line="276" w:lineRule="auto"/>
        <w:ind w:left="851" w:hanging="851"/>
        <w:jc w:val="right"/>
        <w:rPr>
          <w:rFonts w:ascii="Arial" w:eastAsia="Arial" w:hAnsi="Arial" w:cs="Arial"/>
          <w:color w:val="000000"/>
          <w:sz w:val="20"/>
          <w:szCs w:val="20"/>
        </w:rPr>
      </w:pPr>
      <w:hyperlink r:id="rId61">
        <w:r>
          <w:rPr>
            <w:rFonts w:ascii="Arial" w:eastAsia="Arial" w:hAnsi="Arial" w:cs="Arial"/>
            <w:color w:val="0000FF"/>
            <w:sz w:val="16"/>
            <w:szCs w:val="16"/>
            <w:u w:val="single"/>
          </w:rPr>
          <w:t>https://po.tamaulipas.gob.mx/wp-content/uploads/2025/07/cl-82-090725.pdf</w:t>
        </w:r>
      </w:hyperlink>
    </w:p>
    <w:p w14:paraId="161571A6" w14:textId="77777777" w:rsidR="00B874F6" w:rsidRDefault="00B874F6">
      <w:pPr>
        <w:pBdr>
          <w:top w:val="nil"/>
          <w:left w:val="nil"/>
          <w:bottom w:val="nil"/>
          <w:right w:val="nil"/>
          <w:between w:val="nil"/>
        </w:pBdr>
        <w:spacing w:line="276" w:lineRule="auto"/>
        <w:jc w:val="both"/>
        <w:rPr>
          <w:rFonts w:ascii="Arial" w:eastAsia="Arial" w:hAnsi="Arial" w:cs="Arial"/>
          <w:sz w:val="20"/>
          <w:szCs w:val="20"/>
        </w:rPr>
      </w:pPr>
    </w:p>
    <w:p w14:paraId="4FB5A8A6" w14:textId="77777777" w:rsidR="00B874F6" w:rsidRDefault="00D003C2">
      <w:pPr>
        <w:spacing w:line="276" w:lineRule="auto"/>
        <w:jc w:val="center"/>
        <w:rPr>
          <w:rFonts w:ascii="Arial" w:eastAsia="Arial" w:hAnsi="Arial" w:cs="Arial"/>
          <w:b/>
          <w:color w:val="000000"/>
          <w:sz w:val="20"/>
          <w:szCs w:val="20"/>
        </w:rPr>
      </w:pPr>
      <w:r>
        <w:rPr>
          <w:rFonts w:ascii="Arial" w:eastAsia="Arial" w:hAnsi="Arial" w:cs="Arial"/>
          <w:b/>
          <w:color w:val="000000"/>
          <w:sz w:val="20"/>
          <w:szCs w:val="20"/>
        </w:rPr>
        <w:t>Sección XV</w:t>
      </w:r>
    </w:p>
    <w:p w14:paraId="0713BCC1" w14:textId="77777777" w:rsidR="00B874F6" w:rsidRDefault="00D003C2">
      <w:pPr>
        <w:spacing w:line="276" w:lineRule="auto"/>
        <w:jc w:val="center"/>
        <w:rPr>
          <w:rFonts w:ascii="Arial" w:eastAsia="Arial" w:hAnsi="Arial" w:cs="Arial"/>
          <w:b/>
          <w:color w:val="000000"/>
          <w:sz w:val="20"/>
          <w:szCs w:val="20"/>
        </w:rPr>
      </w:pPr>
      <w:r>
        <w:rPr>
          <w:rFonts w:ascii="Arial" w:eastAsia="Arial" w:hAnsi="Arial" w:cs="Arial"/>
          <w:b/>
          <w:color w:val="000000"/>
          <w:sz w:val="20"/>
          <w:szCs w:val="20"/>
        </w:rPr>
        <w:t xml:space="preserve">De la </w:t>
      </w:r>
      <w:proofErr w:type="spellStart"/>
      <w:r>
        <w:rPr>
          <w:rFonts w:ascii="Arial" w:eastAsia="Arial" w:hAnsi="Arial" w:cs="Arial"/>
          <w:b/>
          <w:color w:val="000000"/>
          <w:sz w:val="20"/>
          <w:szCs w:val="20"/>
        </w:rPr>
        <w:t>Secretaría</w:t>
      </w:r>
      <w:proofErr w:type="spellEnd"/>
      <w:r>
        <w:rPr>
          <w:rFonts w:ascii="Arial" w:eastAsia="Arial" w:hAnsi="Arial" w:cs="Arial"/>
          <w:b/>
          <w:color w:val="000000"/>
          <w:sz w:val="20"/>
          <w:szCs w:val="20"/>
        </w:rPr>
        <w:t xml:space="preserve"> de Obras </w:t>
      </w:r>
      <w:proofErr w:type="spellStart"/>
      <w:r>
        <w:rPr>
          <w:rFonts w:ascii="Arial" w:eastAsia="Arial" w:hAnsi="Arial" w:cs="Arial"/>
          <w:b/>
          <w:color w:val="000000"/>
          <w:sz w:val="20"/>
          <w:szCs w:val="20"/>
        </w:rPr>
        <w:t>Públicas</w:t>
      </w:r>
      <w:proofErr w:type="spellEnd"/>
    </w:p>
    <w:p w14:paraId="1B3CE06D" w14:textId="77777777" w:rsidR="00B874F6" w:rsidRDefault="00B874F6">
      <w:pPr>
        <w:spacing w:line="276" w:lineRule="auto"/>
        <w:rPr>
          <w:rFonts w:ascii="Arial" w:eastAsia="Arial" w:hAnsi="Arial" w:cs="Arial"/>
          <w:color w:val="000000"/>
          <w:sz w:val="20"/>
          <w:szCs w:val="20"/>
        </w:rPr>
      </w:pPr>
    </w:p>
    <w:p w14:paraId="097A84CD" w14:textId="77777777" w:rsidR="00B874F6" w:rsidRDefault="00D003C2">
      <w:pPr>
        <w:spacing w:line="276" w:lineRule="auto"/>
        <w:rPr>
          <w:rFonts w:ascii="Arial" w:eastAsia="Arial" w:hAnsi="Arial" w:cs="Arial"/>
          <w:color w:val="000000"/>
          <w:sz w:val="20"/>
          <w:szCs w:val="20"/>
        </w:rPr>
      </w:pPr>
      <w:r>
        <w:rPr>
          <w:rFonts w:ascii="Arial" w:eastAsia="Arial" w:hAnsi="Arial" w:cs="Arial"/>
          <w:b/>
          <w:color w:val="000000"/>
          <w:sz w:val="20"/>
          <w:szCs w:val="20"/>
        </w:rPr>
        <w:t xml:space="preserve">ARTÍCULO 39. </w:t>
      </w:r>
    </w:p>
    <w:p w14:paraId="3C455FB9" w14:textId="77777777" w:rsidR="00B874F6" w:rsidRDefault="00D003C2">
      <w:pPr>
        <w:spacing w:line="276" w:lineRule="auto"/>
        <w:jc w:val="both"/>
        <w:rPr>
          <w:rFonts w:ascii="Arial" w:eastAsia="Arial" w:hAnsi="Arial" w:cs="Arial"/>
          <w:color w:val="000000"/>
          <w:sz w:val="20"/>
          <w:szCs w:val="20"/>
        </w:rPr>
      </w:pPr>
      <w:r>
        <w:rPr>
          <w:rFonts w:ascii="Arial" w:eastAsia="Arial" w:hAnsi="Arial" w:cs="Arial"/>
          <w:color w:val="000000"/>
          <w:sz w:val="20"/>
          <w:szCs w:val="20"/>
        </w:rPr>
        <w:t xml:space="preserve">A la </w:t>
      </w:r>
      <w:proofErr w:type="spellStart"/>
      <w:r>
        <w:rPr>
          <w:rFonts w:ascii="Arial" w:eastAsia="Arial" w:hAnsi="Arial" w:cs="Arial"/>
          <w:color w:val="000000"/>
          <w:sz w:val="20"/>
          <w:szCs w:val="20"/>
        </w:rPr>
        <w:t>Secretaría</w:t>
      </w:r>
      <w:proofErr w:type="spellEnd"/>
      <w:r>
        <w:rPr>
          <w:rFonts w:ascii="Arial" w:eastAsia="Arial" w:hAnsi="Arial" w:cs="Arial"/>
          <w:color w:val="000000"/>
          <w:sz w:val="20"/>
          <w:szCs w:val="20"/>
        </w:rPr>
        <w:t xml:space="preserve"> de Obras </w:t>
      </w:r>
      <w:proofErr w:type="spellStart"/>
      <w:r>
        <w:rPr>
          <w:rFonts w:ascii="Arial" w:eastAsia="Arial" w:hAnsi="Arial" w:cs="Arial"/>
          <w:color w:val="000000"/>
          <w:sz w:val="20"/>
          <w:szCs w:val="20"/>
        </w:rPr>
        <w:t>Públicas</w:t>
      </w:r>
      <w:proofErr w:type="spellEnd"/>
      <w:r>
        <w:rPr>
          <w:rFonts w:ascii="Arial" w:eastAsia="Arial" w:hAnsi="Arial" w:cs="Arial"/>
          <w:color w:val="000000"/>
          <w:sz w:val="20"/>
          <w:szCs w:val="20"/>
        </w:rPr>
        <w:t xml:space="preserve">, le corresponde el despacho de los siguientes asuntos: </w:t>
      </w:r>
    </w:p>
    <w:p w14:paraId="4C761F56" w14:textId="77777777" w:rsidR="00B874F6" w:rsidRDefault="00B874F6">
      <w:pPr>
        <w:spacing w:line="276" w:lineRule="auto"/>
        <w:jc w:val="both"/>
        <w:rPr>
          <w:rFonts w:ascii="Arial" w:eastAsia="Arial" w:hAnsi="Arial" w:cs="Arial"/>
          <w:color w:val="000000"/>
          <w:sz w:val="20"/>
          <w:szCs w:val="20"/>
        </w:rPr>
      </w:pPr>
    </w:p>
    <w:p w14:paraId="6A9D0BFE" w14:textId="77777777" w:rsidR="00B874F6" w:rsidRDefault="00D003C2">
      <w:pPr>
        <w:numPr>
          <w:ilvl w:val="0"/>
          <w:numId w:val="7"/>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Sugerir y operar los mecanismos de </w:t>
      </w:r>
      <w:proofErr w:type="spellStart"/>
      <w:r>
        <w:rPr>
          <w:rFonts w:ascii="Arial" w:eastAsia="Arial" w:hAnsi="Arial" w:cs="Arial"/>
          <w:color w:val="000000"/>
          <w:sz w:val="20"/>
          <w:szCs w:val="20"/>
        </w:rPr>
        <w:t>coordinación</w:t>
      </w:r>
      <w:proofErr w:type="spellEnd"/>
      <w:r>
        <w:rPr>
          <w:rFonts w:ascii="Arial" w:eastAsia="Arial" w:hAnsi="Arial" w:cs="Arial"/>
          <w:color w:val="000000"/>
          <w:sz w:val="20"/>
          <w:szCs w:val="20"/>
        </w:rPr>
        <w:t xml:space="preserve"> y consulta entre los sectores </w:t>
      </w:r>
      <w:proofErr w:type="spellStart"/>
      <w:r>
        <w:rPr>
          <w:rFonts w:ascii="Arial" w:eastAsia="Arial" w:hAnsi="Arial" w:cs="Arial"/>
          <w:color w:val="000000"/>
          <w:sz w:val="20"/>
          <w:szCs w:val="20"/>
        </w:rPr>
        <w:t>público</w:t>
      </w:r>
      <w:proofErr w:type="spellEnd"/>
      <w:r>
        <w:rPr>
          <w:rFonts w:ascii="Arial" w:eastAsia="Arial" w:hAnsi="Arial" w:cs="Arial"/>
          <w:color w:val="000000"/>
          <w:sz w:val="20"/>
          <w:szCs w:val="20"/>
        </w:rPr>
        <w:t xml:space="preserve">, social y privado para la </w:t>
      </w:r>
      <w:proofErr w:type="spellStart"/>
      <w:r>
        <w:rPr>
          <w:rFonts w:ascii="Arial" w:eastAsia="Arial" w:hAnsi="Arial" w:cs="Arial"/>
          <w:color w:val="000000"/>
          <w:sz w:val="20"/>
          <w:szCs w:val="20"/>
        </w:rPr>
        <w:t>realización</w:t>
      </w:r>
      <w:proofErr w:type="spellEnd"/>
      <w:r>
        <w:rPr>
          <w:rFonts w:ascii="Arial" w:eastAsia="Arial" w:hAnsi="Arial" w:cs="Arial"/>
          <w:color w:val="000000"/>
          <w:sz w:val="20"/>
          <w:szCs w:val="20"/>
        </w:rPr>
        <w:t xml:space="preserve"> de la obra </w:t>
      </w:r>
      <w:proofErr w:type="spellStart"/>
      <w:r>
        <w:rPr>
          <w:rFonts w:ascii="Arial" w:eastAsia="Arial" w:hAnsi="Arial" w:cs="Arial"/>
          <w:color w:val="000000"/>
          <w:sz w:val="20"/>
          <w:szCs w:val="20"/>
        </w:rPr>
        <w:t>pública</w:t>
      </w:r>
      <w:proofErr w:type="spellEnd"/>
      <w:r>
        <w:rPr>
          <w:rFonts w:ascii="Arial" w:eastAsia="Arial" w:hAnsi="Arial" w:cs="Arial"/>
          <w:color w:val="000000"/>
          <w:sz w:val="20"/>
          <w:szCs w:val="20"/>
        </w:rPr>
        <w:t xml:space="preserve"> Estatal; </w:t>
      </w:r>
    </w:p>
    <w:p w14:paraId="25E202BD" w14:textId="77777777" w:rsidR="00B874F6" w:rsidRDefault="00B874F6">
      <w:pPr>
        <w:pBdr>
          <w:top w:val="nil"/>
          <w:left w:val="nil"/>
          <w:bottom w:val="nil"/>
          <w:right w:val="nil"/>
          <w:between w:val="nil"/>
        </w:pBdr>
        <w:spacing w:line="276" w:lineRule="auto"/>
        <w:ind w:left="720" w:hanging="720"/>
        <w:jc w:val="both"/>
        <w:rPr>
          <w:rFonts w:ascii="Arial" w:eastAsia="Arial" w:hAnsi="Arial" w:cs="Arial"/>
          <w:color w:val="000000"/>
          <w:sz w:val="20"/>
          <w:szCs w:val="20"/>
        </w:rPr>
      </w:pPr>
    </w:p>
    <w:p w14:paraId="6A8FE2FA" w14:textId="77777777" w:rsidR="00B874F6" w:rsidRDefault="00D003C2">
      <w:pPr>
        <w:numPr>
          <w:ilvl w:val="0"/>
          <w:numId w:val="7"/>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Elaborar los programas de obras del Gobierno Estatal, en </w:t>
      </w:r>
      <w:proofErr w:type="spellStart"/>
      <w:r>
        <w:rPr>
          <w:rFonts w:ascii="Arial" w:eastAsia="Arial" w:hAnsi="Arial" w:cs="Arial"/>
          <w:color w:val="000000"/>
          <w:sz w:val="20"/>
          <w:szCs w:val="20"/>
        </w:rPr>
        <w:t>coordinación</w:t>
      </w:r>
      <w:proofErr w:type="spellEnd"/>
      <w:r>
        <w:rPr>
          <w:rFonts w:ascii="Arial" w:eastAsia="Arial" w:hAnsi="Arial" w:cs="Arial"/>
          <w:color w:val="000000"/>
          <w:sz w:val="20"/>
          <w:szCs w:val="20"/>
        </w:rPr>
        <w:t xml:space="preserve"> con las Dependencias que correspondan, y atender a los criterios de la comunidad y sectores involucrados; </w:t>
      </w:r>
    </w:p>
    <w:p w14:paraId="2D037440" w14:textId="77777777" w:rsidR="00B874F6" w:rsidRDefault="00B874F6">
      <w:pPr>
        <w:pBdr>
          <w:top w:val="nil"/>
          <w:left w:val="nil"/>
          <w:bottom w:val="nil"/>
          <w:right w:val="nil"/>
          <w:between w:val="nil"/>
        </w:pBdr>
        <w:spacing w:line="276" w:lineRule="auto"/>
        <w:ind w:left="720" w:hanging="720"/>
        <w:jc w:val="both"/>
        <w:rPr>
          <w:rFonts w:ascii="Arial" w:eastAsia="Arial" w:hAnsi="Arial" w:cs="Arial"/>
          <w:color w:val="000000"/>
          <w:sz w:val="20"/>
          <w:szCs w:val="20"/>
        </w:rPr>
      </w:pPr>
    </w:p>
    <w:p w14:paraId="788F9682" w14:textId="77777777" w:rsidR="00B874F6" w:rsidRDefault="00D003C2">
      <w:pPr>
        <w:numPr>
          <w:ilvl w:val="0"/>
          <w:numId w:val="7"/>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Ejecutar, por sí misma o a </w:t>
      </w:r>
      <w:proofErr w:type="spellStart"/>
      <w:r>
        <w:rPr>
          <w:rFonts w:ascii="Arial" w:eastAsia="Arial" w:hAnsi="Arial" w:cs="Arial"/>
          <w:color w:val="000000"/>
          <w:sz w:val="20"/>
          <w:szCs w:val="20"/>
        </w:rPr>
        <w:t>través</w:t>
      </w:r>
      <w:proofErr w:type="spellEnd"/>
      <w:r>
        <w:rPr>
          <w:rFonts w:ascii="Arial" w:eastAsia="Arial" w:hAnsi="Arial" w:cs="Arial"/>
          <w:color w:val="000000"/>
          <w:sz w:val="20"/>
          <w:szCs w:val="20"/>
        </w:rPr>
        <w:t xml:space="preserve"> de terceros, las obras </w:t>
      </w:r>
      <w:proofErr w:type="spellStart"/>
      <w:r>
        <w:rPr>
          <w:rFonts w:ascii="Arial" w:eastAsia="Arial" w:hAnsi="Arial" w:cs="Arial"/>
          <w:color w:val="000000"/>
          <w:sz w:val="20"/>
          <w:szCs w:val="20"/>
        </w:rPr>
        <w:t>públicas</w:t>
      </w:r>
      <w:proofErr w:type="spellEnd"/>
      <w:r>
        <w:rPr>
          <w:rFonts w:ascii="Arial" w:eastAsia="Arial" w:hAnsi="Arial" w:cs="Arial"/>
          <w:color w:val="000000"/>
          <w:sz w:val="20"/>
          <w:szCs w:val="20"/>
        </w:rPr>
        <w:t xml:space="preserve"> estatales y los servicios relacionados con las mismas;</w:t>
      </w:r>
    </w:p>
    <w:p w14:paraId="378E0292" w14:textId="77777777" w:rsidR="00B874F6" w:rsidRDefault="00B874F6">
      <w:pPr>
        <w:pBdr>
          <w:top w:val="nil"/>
          <w:left w:val="nil"/>
          <w:bottom w:val="nil"/>
          <w:right w:val="nil"/>
          <w:between w:val="nil"/>
        </w:pBdr>
        <w:spacing w:line="276" w:lineRule="auto"/>
        <w:ind w:left="720" w:hanging="720"/>
        <w:jc w:val="both"/>
        <w:rPr>
          <w:rFonts w:ascii="Arial" w:eastAsia="Arial" w:hAnsi="Arial" w:cs="Arial"/>
          <w:color w:val="000000"/>
          <w:sz w:val="20"/>
          <w:szCs w:val="20"/>
        </w:rPr>
      </w:pPr>
    </w:p>
    <w:p w14:paraId="5E0572EE" w14:textId="77777777" w:rsidR="00B874F6" w:rsidRDefault="00D003C2">
      <w:pPr>
        <w:numPr>
          <w:ilvl w:val="0"/>
          <w:numId w:val="7"/>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Elaborar y ejecutar los programas de </w:t>
      </w:r>
      <w:proofErr w:type="spellStart"/>
      <w:r>
        <w:rPr>
          <w:rFonts w:ascii="Arial" w:eastAsia="Arial" w:hAnsi="Arial" w:cs="Arial"/>
          <w:color w:val="000000"/>
          <w:sz w:val="20"/>
          <w:szCs w:val="20"/>
        </w:rPr>
        <w:t>construcción</w:t>
      </w:r>
      <w:proofErr w:type="spellEnd"/>
      <w:r>
        <w:rPr>
          <w:rFonts w:ascii="Arial" w:eastAsia="Arial" w:hAnsi="Arial" w:cs="Arial"/>
          <w:color w:val="000000"/>
          <w:sz w:val="20"/>
          <w:szCs w:val="20"/>
        </w:rPr>
        <w:t xml:space="preserve"> y </w:t>
      </w:r>
      <w:proofErr w:type="spellStart"/>
      <w:r>
        <w:rPr>
          <w:rFonts w:ascii="Arial" w:eastAsia="Arial" w:hAnsi="Arial" w:cs="Arial"/>
          <w:color w:val="000000"/>
          <w:sz w:val="20"/>
          <w:szCs w:val="20"/>
        </w:rPr>
        <w:t>conservación</w:t>
      </w:r>
      <w:proofErr w:type="spellEnd"/>
      <w:r>
        <w:rPr>
          <w:rFonts w:ascii="Arial" w:eastAsia="Arial" w:hAnsi="Arial" w:cs="Arial"/>
          <w:color w:val="000000"/>
          <w:sz w:val="20"/>
          <w:szCs w:val="20"/>
        </w:rPr>
        <w:t xml:space="preserve"> de los caminos estatales, puertos, aeropuertos, </w:t>
      </w:r>
      <w:proofErr w:type="spellStart"/>
      <w:r>
        <w:rPr>
          <w:rFonts w:ascii="Arial" w:eastAsia="Arial" w:hAnsi="Arial" w:cs="Arial"/>
          <w:color w:val="000000"/>
          <w:sz w:val="20"/>
          <w:szCs w:val="20"/>
        </w:rPr>
        <w:t>vías</w:t>
      </w:r>
      <w:proofErr w:type="spellEnd"/>
      <w:r>
        <w:rPr>
          <w:rFonts w:ascii="Arial" w:eastAsia="Arial" w:hAnsi="Arial" w:cs="Arial"/>
          <w:color w:val="000000"/>
          <w:sz w:val="20"/>
          <w:szCs w:val="20"/>
        </w:rPr>
        <w:t xml:space="preserve"> fluviales y </w:t>
      </w:r>
      <w:proofErr w:type="spellStart"/>
      <w:r>
        <w:rPr>
          <w:rFonts w:ascii="Arial" w:eastAsia="Arial" w:hAnsi="Arial" w:cs="Arial"/>
          <w:color w:val="000000"/>
          <w:sz w:val="20"/>
          <w:szCs w:val="20"/>
        </w:rPr>
        <w:t>marítimas</w:t>
      </w:r>
      <w:proofErr w:type="spellEnd"/>
      <w:r>
        <w:rPr>
          <w:rFonts w:ascii="Arial" w:eastAsia="Arial" w:hAnsi="Arial" w:cs="Arial"/>
          <w:color w:val="000000"/>
          <w:sz w:val="20"/>
          <w:szCs w:val="20"/>
        </w:rPr>
        <w:t xml:space="preserve"> y </w:t>
      </w:r>
      <w:proofErr w:type="spellStart"/>
      <w:r>
        <w:rPr>
          <w:rFonts w:ascii="Arial" w:eastAsia="Arial" w:hAnsi="Arial" w:cs="Arial"/>
          <w:color w:val="000000"/>
          <w:sz w:val="20"/>
          <w:szCs w:val="20"/>
        </w:rPr>
        <w:t>demás</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vías</w:t>
      </w:r>
      <w:proofErr w:type="spellEnd"/>
      <w:r>
        <w:rPr>
          <w:rFonts w:ascii="Arial" w:eastAsia="Arial" w:hAnsi="Arial" w:cs="Arial"/>
          <w:color w:val="000000"/>
          <w:sz w:val="20"/>
          <w:szCs w:val="20"/>
        </w:rPr>
        <w:t xml:space="preserve"> de </w:t>
      </w:r>
      <w:proofErr w:type="spellStart"/>
      <w:r>
        <w:rPr>
          <w:rFonts w:ascii="Arial" w:eastAsia="Arial" w:hAnsi="Arial" w:cs="Arial"/>
          <w:color w:val="000000"/>
          <w:sz w:val="20"/>
          <w:szCs w:val="20"/>
        </w:rPr>
        <w:t>comunicación</w:t>
      </w:r>
      <w:proofErr w:type="spellEnd"/>
      <w:r>
        <w:rPr>
          <w:rFonts w:ascii="Arial" w:eastAsia="Arial" w:hAnsi="Arial" w:cs="Arial"/>
          <w:color w:val="000000"/>
          <w:sz w:val="20"/>
          <w:szCs w:val="20"/>
        </w:rPr>
        <w:t xml:space="preserve">, competencia del Gobierno del Estado; </w:t>
      </w:r>
    </w:p>
    <w:p w14:paraId="1216F0C7" w14:textId="77777777" w:rsidR="00B874F6" w:rsidRDefault="00B874F6">
      <w:pPr>
        <w:pBdr>
          <w:top w:val="nil"/>
          <w:left w:val="nil"/>
          <w:bottom w:val="nil"/>
          <w:right w:val="nil"/>
          <w:between w:val="nil"/>
        </w:pBdr>
        <w:spacing w:line="276" w:lineRule="auto"/>
        <w:ind w:left="720" w:hanging="720"/>
        <w:jc w:val="both"/>
        <w:rPr>
          <w:rFonts w:ascii="Arial" w:eastAsia="Arial" w:hAnsi="Arial" w:cs="Arial"/>
          <w:color w:val="000000"/>
          <w:sz w:val="20"/>
          <w:szCs w:val="20"/>
        </w:rPr>
      </w:pPr>
    </w:p>
    <w:p w14:paraId="151FAD61" w14:textId="110B6F60" w:rsidR="00B874F6" w:rsidRDefault="00D003C2">
      <w:pPr>
        <w:numPr>
          <w:ilvl w:val="0"/>
          <w:numId w:val="7"/>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Realizar los </w:t>
      </w:r>
      <w:proofErr w:type="spellStart"/>
      <w:r>
        <w:rPr>
          <w:rFonts w:ascii="Arial" w:eastAsia="Arial" w:hAnsi="Arial" w:cs="Arial"/>
          <w:color w:val="000000"/>
          <w:sz w:val="20"/>
          <w:szCs w:val="20"/>
        </w:rPr>
        <w:t>trámites</w:t>
      </w:r>
      <w:proofErr w:type="spellEnd"/>
      <w:r>
        <w:rPr>
          <w:rFonts w:ascii="Arial" w:eastAsia="Arial" w:hAnsi="Arial" w:cs="Arial"/>
          <w:color w:val="000000"/>
          <w:sz w:val="20"/>
          <w:szCs w:val="20"/>
        </w:rPr>
        <w:t xml:space="preserve"> y gestiones</w:t>
      </w:r>
      <w:r w:rsidR="000C5B67">
        <w:rPr>
          <w:rFonts w:ascii="Arial" w:eastAsia="Arial" w:hAnsi="Arial" w:cs="Arial"/>
          <w:color w:val="000000"/>
          <w:sz w:val="20"/>
          <w:szCs w:val="20"/>
        </w:rPr>
        <w:t xml:space="preserve"> </w:t>
      </w:r>
      <w:r>
        <w:rPr>
          <w:rFonts w:ascii="Arial" w:eastAsia="Arial" w:hAnsi="Arial" w:cs="Arial"/>
          <w:color w:val="000000"/>
          <w:sz w:val="20"/>
          <w:szCs w:val="20"/>
        </w:rPr>
        <w:t xml:space="preserve">necesarios para la </w:t>
      </w:r>
      <w:proofErr w:type="spellStart"/>
      <w:r>
        <w:rPr>
          <w:rFonts w:ascii="Arial" w:eastAsia="Arial" w:hAnsi="Arial" w:cs="Arial"/>
          <w:color w:val="000000"/>
          <w:sz w:val="20"/>
          <w:szCs w:val="20"/>
        </w:rPr>
        <w:t>liberación</w:t>
      </w:r>
      <w:proofErr w:type="spellEnd"/>
      <w:r>
        <w:rPr>
          <w:rFonts w:ascii="Arial" w:eastAsia="Arial" w:hAnsi="Arial" w:cs="Arial"/>
          <w:color w:val="000000"/>
          <w:sz w:val="20"/>
          <w:szCs w:val="20"/>
        </w:rPr>
        <w:t xml:space="preserve"> de derechos de </w:t>
      </w:r>
      <w:proofErr w:type="spellStart"/>
      <w:r>
        <w:rPr>
          <w:rFonts w:ascii="Arial" w:eastAsia="Arial" w:hAnsi="Arial" w:cs="Arial"/>
          <w:color w:val="000000"/>
          <w:sz w:val="20"/>
          <w:szCs w:val="20"/>
        </w:rPr>
        <w:t>vía</w:t>
      </w:r>
      <w:proofErr w:type="spellEnd"/>
      <w:r>
        <w:rPr>
          <w:rFonts w:ascii="Arial" w:eastAsia="Arial" w:hAnsi="Arial" w:cs="Arial"/>
          <w:color w:val="000000"/>
          <w:sz w:val="20"/>
          <w:szCs w:val="20"/>
        </w:rPr>
        <w:t xml:space="preserve"> para la </w:t>
      </w:r>
      <w:proofErr w:type="spellStart"/>
      <w:r>
        <w:rPr>
          <w:rFonts w:ascii="Arial" w:eastAsia="Arial" w:hAnsi="Arial" w:cs="Arial"/>
          <w:color w:val="000000"/>
          <w:sz w:val="20"/>
          <w:szCs w:val="20"/>
        </w:rPr>
        <w:t>ejecución</w:t>
      </w:r>
      <w:proofErr w:type="spellEnd"/>
      <w:r>
        <w:rPr>
          <w:rFonts w:ascii="Arial" w:eastAsia="Arial" w:hAnsi="Arial" w:cs="Arial"/>
          <w:color w:val="000000"/>
          <w:sz w:val="20"/>
          <w:szCs w:val="20"/>
        </w:rPr>
        <w:t xml:space="preserve"> de las obras </w:t>
      </w:r>
      <w:proofErr w:type="spellStart"/>
      <w:r>
        <w:rPr>
          <w:rFonts w:ascii="Arial" w:eastAsia="Arial" w:hAnsi="Arial" w:cs="Arial"/>
          <w:color w:val="000000"/>
          <w:sz w:val="20"/>
          <w:szCs w:val="20"/>
        </w:rPr>
        <w:t>públicas</w:t>
      </w:r>
      <w:proofErr w:type="spellEnd"/>
      <w:r>
        <w:rPr>
          <w:rFonts w:ascii="Arial" w:eastAsia="Arial" w:hAnsi="Arial" w:cs="Arial"/>
          <w:color w:val="000000"/>
          <w:sz w:val="20"/>
          <w:szCs w:val="20"/>
        </w:rPr>
        <w:t xml:space="preserve"> estatales y, en su caso, proponer al Ejecutivo la </w:t>
      </w:r>
      <w:proofErr w:type="spellStart"/>
      <w:r>
        <w:rPr>
          <w:rFonts w:ascii="Arial" w:eastAsia="Arial" w:hAnsi="Arial" w:cs="Arial"/>
          <w:color w:val="000000"/>
          <w:sz w:val="20"/>
          <w:szCs w:val="20"/>
        </w:rPr>
        <w:t>expropiación</w:t>
      </w:r>
      <w:proofErr w:type="spellEnd"/>
      <w:r>
        <w:rPr>
          <w:rFonts w:ascii="Arial" w:eastAsia="Arial" w:hAnsi="Arial" w:cs="Arial"/>
          <w:color w:val="000000"/>
          <w:sz w:val="20"/>
          <w:szCs w:val="20"/>
        </w:rPr>
        <w:t xml:space="preserve"> de inmuebles por causa de utilidad </w:t>
      </w:r>
      <w:proofErr w:type="spellStart"/>
      <w:r>
        <w:rPr>
          <w:rFonts w:ascii="Arial" w:eastAsia="Arial" w:hAnsi="Arial" w:cs="Arial"/>
          <w:color w:val="000000"/>
          <w:sz w:val="20"/>
          <w:szCs w:val="20"/>
        </w:rPr>
        <w:t>pública</w:t>
      </w:r>
      <w:proofErr w:type="spellEnd"/>
      <w:r>
        <w:rPr>
          <w:rFonts w:ascii="Arial" w:eastAsia="Arial" w:hAnsi="Arial" w:cs="Arial"/>
          <w:color w:val="000000"/>
          <w:sz w:val="20"/>
          <w:szCs w:val="20"/>
        </w:rPr>
        <w:t xml:space="preserve">, en el cumplimiento de sus objetivos; </w:t>
      </w:r>
    </w:p>
    <w:p w14:paraId="7B4B26B8" w14:textId="77777777" w:rsidR="00B874F6" w:rsidRDefault="00B874F6">
      <w:pPr>
        <w:pBdr>
          <w:top w:val="nil"/>
          <w:left w:val="nil"/>
          <w:bottom w:val="nil"/>
          <w:right w:val="nil"/>
          <w:between w:val="nil"/>
        </w:pBdr>
        <w:spacing w:line="276" w:lineRule="auto"/>
        <w:ind w:left="720" w:hanging="720"/>
        <w:jc w:val="both"/>
        <w:rPr>
          <w:rFonts w:ascii="Arial" w:eastAsia="Arial" w:hAnsi="Arial" w:cs="Arial"/>
          <w:color w:val="000000"/>
          <w:sz w:val="20"/>
          <w:szCs w:val="20"/>
        </w:rPr>
      </w:pPr>
    </w:p>
    <w:p w14:paraId="0D1961CC" w14:textId="77777777" w:rsidR="00B874F6" w:rsidRDefault="00D003C2">
      <w:pPr>
        <w:numPr>
          <w:ilvl w:val="0"/>
          <w:numId w:val="7"/>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Realizar estudios sobre disposiciones legales y administrativas relativas a las etapas que integran la obra </w:t>
      </w:r>
      <w:proofErr w:type="spellStart"/>
      <w:r>
        <w:rPr>
          <w:rFonts w:ascii="Arial" w:eastAsia="Arial" w:hAnsi="Arial" w:cs="Arial"/>
          <w:color w:val="000000"/>
          <w:sz w:val="20"/>
          <w:szCs w:val="20"/>
        </w:rPr>
        <w:t>pública</w:t>
      </w:r>
      <w:proofErr w:type="spellEnd"/>
      <w:r>
        <w:rPr>
          <w:rFonts w:ascii="Arial" w:eastAsia="Arial" w:hAnsi="Arial" w:cs="Arial"/>
          <w:color w:val="000000"/>
          <w:sz w:val="20"/>
          <w:szCs w:val="20"/>
        </w:rPr>
        <w:t xml:space="preserve"> y los servicios relacionados con la misma; </w:t>
      </w:r>
    </w:p>
    <w:p w14:paraId="21C999D1" w14:textId="77777777" w:rsidR="00B874F6" w:rsidRDefault="00B874F6">
      <w:pPr>
        <w:pBdr>
          <w:top w:val="nil"/>
          <w:left w:val="nil"/>
          <w:bottom w:val="nil"/>
          <w:right w:val="nil"/>
          <w:between w:val="nil"/>
        </w:pBdr>
        <w:spacing w:line="276" w:lineRule="auto"/>
        <w:ind w:left="720" w:hanging="720"/>
        <w:jc w:val="both"/>
        <w:rPr>
          <w:rFonts w:ascii="Arial" w:eastAsia="Arial" w:hAnsi="Arial" w:cs="Arial"/>
          <w:color w:val="000000"/>
          <w:sz w:val="20"/>
          <w:szCs w:val="20"/>
        </w:rPr>
      </w:pPr>
    </w:p>
    <w:p w14:paraId="4E1E9E13" w14:textId="77777777" w:rsidR="00B874F6" w:rsidRDefault="00D003C2">
      <w:pPr>
        <w:numPr>
          <w:ilvl w:val="0"/>
          <w:numId w:val="7"/>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Proponer reformas a las disposiciones legales y administrativas relacionadas con la </w:t>
      </w:r>
      <w:proofErr w:type="spellStart"/>
      <w:r>
        <w:rPr>
          <w:rFonts w:ascii="Arial" w:eastAsia="Arial" w:hAnsi="Arial" w:cs="Arial"/>
          <w:color w:val="000000"/>
          <w:sz w:val="20"/>
          <w:szCs w:val="20"/>
        </w:rPr>
        <w:t>planeación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programación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presupuestación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ejecución</w:t>
      </w:r>
      <w:proofErr w:type="spellEnd"/>
      <w:r>
        <w:rPr>
          <w:rFonts w:ascii="Arial" w:eastAsia="Arial" w:hAnsi="Arial" w:cs="Arial"/>
          <w:color w:val="000000"/>
          <w:sz w:val="20"/>
          <w:szCs w:val="20"/>
        </w:rPr>
        <w:t xml:space="preserve"> y control de la obra </w:t>
      </w:r>
      <w:proofErr w:type="spellStart"/>
      <w:r>
        <w:rPr>
          <w:rFonts w:ascii="Arial" w:eastAsia="Arial" w:hAnsi="Arial" w:cs="Arial"/>
          <w:color w:val="000000"/>
          <w:sz w:val="20"/>
          <w:szCs w:val="20"/>
        </w:rPr>
        <w:t>pública</w:t>
      </w:r>
      <w:proofErr w:type="spellEnd"/>
      <w:r>
        <w:rPr>
          <w:rFonts w:ascii="Arial" w:eastAsia="Arial" w:hAnsi="Arial" w:cs="Arial"/>
          <w:color w:val="000000"/>
          <w:sz w:val="20"/>
          <w:szCs w:val="20"/>
        </w:rPr>
        <w:t xml:space="preserve">, así como vigilar el cumplimiento de las mismas; </w:t>
      </w:r>
    </w:p>
    <w:p w14:paraId="07A30CC2" w14:textId="77777777" w:rsidR="00B874F6" w:rsidRDefault="00B874F6">
      <w:pPr>
        <w:pBdr>
          <w:top w:val="nil"/>
          <w:left w:val="nil"/>
          <w:bottom w:val="nil"/>
          <w:right w:val="nil"/>
          <w:between w:val="nil"/>
        </w:pBdr>
        <w:spacing w:line="276" w:lineRule="auto"/>
        <w:ind w:left="720" w:hanging="720"/>
        <w:jc w:val="both"/>
        <w:rPr>
          <w:rFonts w:ascii="Arial" w:eastAsia="Arial" w:hAnsi="Arial" w:cs="Arial"/>
          <w:color w:val="000000"/>
          <w:sz w:val="10"/>
          <w:szCs w:val="10"/>
        </w:rPr>
      </w:pPr>
    </w:p>
    <w:p w14:paraId="152D1764" w14:textId="77777777" w:rsidR="00B874F6" w:rsidRDefault="00D003C2">
      <w:pPr>
        <w:numPr>
          <w:ilvl w:val="0"/>
          <w:numId w:val="7"/>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Determinar, previos los estudios </w:t>
      </w:r>
      <w:proofErr w:type="spellStart"/>
      <w:r>
        <w:rPr>
          <w:rFonts w:ascii="Arial" w:eastAsia="Arial" w:hAnsi="Arial" w:cs="Arial"/>
          <w:color w:val="000000"/>
          <w:sz w:val="20"/>
          <w:szCs w:val="20"/>
        </w:rPr>
        <w:t>técnicos</w:t>
      </w:r>
      <w:proofErr w:type="spellEnd"/>
      <w:r>
        <w:rPr>
          <w:rFonts w:ascii="Arial" w:eastAsia="Arial" w:hAnsi="Arial" w:cs="Arial"/>
          <w:color w:val="000000"/>
          <w:sz w:val="20"/>
          <w:szCs w:val="20"/>
        </w:rPr>
        <w:t xml:space="preserve"> y administrativos correspondientes, la conveniencia de realizar la obra </w:t>
      </w:r>
      <w:proofErr w:type="spellStart"/>
      <w:r>
        <w:rPr>
          <w:rFonts w:ascii="Arial" w:eastAsia="Arial" w:hAnsi="Arial" w:cs="Arial"/>
          <w:color w:val="000000"/>
          <w:sz w:val="20"/>
          <w:szCs w:val="20"/>
        </w:rPr>
        <w:t>pública</w:t>
      </w:r>
      <w:proofErr w:type="spellEnd"/>
      <w:r>
        <w:rPr>
          <w:rFonts w:ascii="Arial" w:eastAsia="Arial" w:hAnsi="Arial" w:cs="Arial"/>
          <w:color w:val="000000"/>
          <w:sz w:val="20"/>
          <w:szCs w:val="20"/>
        </w:rPr>
        <w:t xml:space="preserve"> directamente o a </w:t>
      </w:r>
      <w:proofErr w:type="spellStart"/>
      <w:r>
        <w:rPr>
          <w:rFonts w:ascii="Arial" w:eastAsia="Arial" w:hAnsi="Arial" w:cs="Arial"/>
          <w:color w:val="000000"/>
          <w:sz w:val="20"/>
          <w:szCs w:val="20"/>
        </w:rPr>
        <w:t>través</w:t>
      </w:r>
      <w:proofErr w:type="spellEnd"/>
      <w:r>
        <w:rPr>
          <w:rFonts w:ascii="Arial" w:eastAsia="Arial" w:hAnsi="Arial" w:cs="Arial"/>
          <w:color w:val="000000"/>
          <w:sz w:val="20"/>
          <w:szCs w:val="20"/>
        </w:rPr>
        <w:t xml:space="preserve"> de terceros; </w:t>
      </w:r>
    </w:p>
    <w:p w14:paraId="7DE7118B" w14:textId="77777777" w:rsidR="00B874F6" w:rsidRDefault="00B874F6">
      <w:pPr>
        <w:pBdr>
          <w:top w:val="nil"/>
          <w:left w:val="nil"/>
          <w:bottom w:val="nil"/>
          <w:right w:val="nil"/>
          <w:between w:val="nil"/>
        </w:pBdr>
        <w:spacing w:line="276" w:lineRule="auto"/>
        <w:ind w:left="720" w:hanging="720"/>
        <w:jc w:val="both"/>
        <w:rPr>
          <w:rFonts w:ascii="Arial" w:eastAsia="Arial" w:hAnsi="Arial" w:cs="Arial"/>
          <w:color w:val="000000"/>
          <w:sz w:val="10"/>
          <w:szCs w:val="10"/>
        </w:rPr>
      </w:pPr>
    </w:p>
    <w:p w14:paraId="249906DF" w14:textId="77777777" w:rsidR="00B874F6" w:rsidRDefault="00D003C2">
      <w:pPr>
        <w:numPr>
          <w:ilvl w:val="0"/>
          <w:numId w:val="7"/>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Expedir, de acuerdo a las leyes de la materia, las bases a que deben sujetarse los concursos y licitaciones </w:t>
      </w:r>
      <w:proofErr w:type="spellStart"/>
      <w:r>
        <w:rPr>
          <w:rFonts w:ascii="Arial" w:eastAsia="Arial" w:hAnsi="Arial" w:cs="Arial"/>
          <w:color w:val="000000"/>
          <w:sz w:val="20"/>
          <w:szCs w:val="20"/>
        </w:rPr>
        <w:t>públicos</w:t>
      </w:r>
      <w:proofErr w:type="spellEnd"/>
      <w:r>
        <w:rPr>
          <w:rFonts w:ascii="Arial" w:eastAsia="Arial" w:hAnsi="Arial" w:cs="Arial"/>
          <w:color w:val="000000"/>
          <w:sz w:val="20"/>
          <w:szCs w:val="20"/>
        </w:rPr>
        <w:t xml:space="preserve"> para la </w:t>
      </w:r>
      <w:proofErr w:type="spellStart"/>
      <w:r>
        <w:rPr>
          <w:rFonts w:ascii="Arial" w:eastAsia="Arial" w:hAnsi="Arial" w:cs="Arial"/>
          <w:color w:val="000000"/>
          <w:sz w:val="20"/>
          <w:szCs w:val="20"/>
        </w:rPr>
        <w:t>ejecución</w:t>
      </w:r>
      <w:proofErr w:type="spellEnd"/>
      <w:r>
        <w:rPr>
          <w:rFonts w:ascii="Arial" w:eastAsia="Arial" w:hAnsi="Arial" w:cs="Arial"/>
          <w:color w:val="000000"/>
          <w:sz w:val="20"/>
          <w:szCs w:val="20"/>
        </w:rPr>
        <w:t xml:space="preserve"> de obras </w:t>
      </w:r>
      <w:proofErr w:type="spellStart"/>
      <w:r>
        <w:rPr>
          <w:rFonts w:ascii="Arial" w:eastAsia="Arial" w:hAnsi="Arial" w:cs="Arial"/>
          <w:color w:val="000000"/>
          <w:sz w:val="20"/>
          <w:szCs w:val="20"/>
        </w:rPr>
        <w:t>públicas</w:t>
      </w:r>
      <w:proofErr w:type="spellEnd"/>
      <w:r>
        <w:rPr>
          <w:rFonts w:ascii="Arial" w:eastAsia="Arial" w:hAnsi="Arial" w:cs="Arial"/>
          <w:color w:val="000000"/>
          <w:sz w:val="20"/>
          <w:szCs w:val="20"/>
        </w:rPr>
        <w:t xml:space="preserve"> en el Estado, así como para la </w:t>
      </w:r>
      <w:proofErr w:type="spellStart"/>
      <w:r>
        <w:rPr>
          <w:rFonts w:ascii="Arial" w:eastAsia="Arial" w:hAnsi="Arial" w:cs="Arial"/>
          <w:color w:val="000000"/>
          <w:sz w:val="20"/>
          <w:szCs w:val="20"/>
        </w:rPr>
        <w:t>adjudicación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cancelación</w:t>
      </w:r>
      <w:proofErr w:type="spellEnd"/>
      <w:r>
        <w:rPr>
          <w:rFonts w:ascii="Arial" w:eastAsia="Arial" w:hAnsi="Arial" w:cs="Arial"/>
          <w:color w:val="000000"/>
          <w:sz w:val="20"/>
          <w:szCs w:val="20"/>
        </w:rPr>
        <w:t xml:space="preserve"> y vigilancia en el cumplimiento de los contratos de obras, celebrados por la </w:t>
      </w:r>
      <w:proofErr w:type="spellStart"/>
      <w:r>
        <w:rPr>
          <w:rFonts w:ascii="Arial" w:eastAsia="Arial" w:hAnsi="Arial" w:cs="Arial"/>
          <w:color w:val="000000"/>
          <w:sz w:val="20"/>
          <w:szCs w:val="20"/>
        </w:rPr>
        <w:t>Administración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Pública</w:t>
      </w:r>
      <w:proofErr w:type="spellEnd"/>
      <w:r>
        <w:rPr>
          <w:rFonts w:ascii="Arial" w:eastAsia="Arial" w:hAnsi="Arial" w:cs="Arial"/>
          <w:color w:val="000000"/>
          <w:sz w:val="20"/>
          <w:szCs w:val="20"/>
        </w:rPr>
        <w:t xml:space="preserve"> Estatal;</w:t>
      </w:r>
    </w:p>
    <w:p w14:paraId="1DA958C7" w14:textId="77777777" w:rsidR="00B874F6" w:rsidRDefault="00B874F6">
      <w:pPr>
        <w:pBdr>
          <w:top w:val="nil"/>
          <w:left w:val="nil"/>
          <w:bottom w:val="nil"/>
          <w:right w:val="nil"/>
          <w:between w:val="nil"/>
        </w:pBdr>
        <w:spacing w:line="276" w:lineRule="auto"/>
        <w:ind w:left="720" w:hanging="720"/>
        <w:jc w:val="both"/>
        <w:rPr>
          <w:rFonts w:ascii="Arial" w:eastAsia="Arial" w:hAnsi="Arial" w:cs="Arial"/>
          <w:color w:val="000000"/>
          <w:sz w:val="10"/>
          <w:szCs w:val="10"/>
        </w:rPr>
      </w:pPr>
    </w:p>
    <w:p w14:paraId="04BF93E0" w14:textId="77777777" w:rsidR="00B874F6" w:rsidRDefault="00D003C2">
      <w:pPr>
        <w:numPr>
          <w:ilvl w:val="0"/>
          <w:numId w:val="7"/>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Participar, conforme a las leyes o decretos de su </w:t>
      </w:r>
      <w:proofErr w:type="spellStart"/>
      <w:r>
        <w:rPr>
          <w:rFonts w:ascii="Arial" w:eastAsia="Arial" w:hAnsi="Arial" w:cs="Arial"/>
          <w:color w:val="000000"/>
          <w:sz w:val="20"/>
          <w:szCs w:val="20"/>
        </w:rPr>
        <w:t>creación</w:t>
      </w:r>
      <w:proofErr w:type="spellEnd"/>
      <w:r>
        <w:rPr>
          <w:rFonts w:ascii="Arial" w:eastAsia="Arial" w:hAnsi="Arial" w:cs="Arial"/>
          <w:color w:val="000000"/>
          <w:sz w:val="20"/>
          <w:szCs w:val="20"/>
        </w:rPr>
        <w:t xml:space="preserve">, en los Organismos </w:t>
      </w:r>
      <w:proofErr w:type="spellStart"/>
      <w:r>
        <w:rPr>
          <w:rFonts w:ascii="Arial" w:eastAsia="Arial" w:hAnsi="Arial" w:cs="Arial"/>
          <w:color w:val="000000"/>
          <w:sz w:val="20"/>
          <w:szCs w:val="20"/>
        </w:rPr>
        <w:t>Públicos</w:t>
      </w:r>
      <w:proofErr w:type="spellEnd"/>
      <w:r>
        <w:rPr>
          <w:rFonts w:ascii="Arial" w:eastAsia="Arial" w:hAnsi="Arial" w:cs="Arial"/>
          <w:color w:val="000000"/>
          <w:sz w:val="20"/>
          <w:szCs w:val="20"/>
        </w:rPr>
        <w:t xml:space="preserve"> Estatales y Municipales relacionados con la obra </w:t>
      </w:r>
      <w:proofErr w:type="spellStart"/>
      <w:r>
        <w:rPr>
          <w:rFonts w:ascii="Arial" w:eastAsia="Arial" w:hAnsi="Arial" w:cs="Arial"/>
          <w:color w:val="000000"/>
          <w:sz w:val="20"/>
          <w:szCs w:val="20"/>
        </w:rPr>
        <w:t>pública</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promoviéndose</w:t>
      </w:r>
      <w:proofErr w:type="spellEnd"/>
      <w:r>
        <w:rPr>
          <w:rFonts w:ascii="Arial" w:eastAsia="Arial" w:hAnsi="Arial" w:cs="Arial"/>
          <w:color w:val="000000"/>
          <w:sz w:val="20"/>
          <w:szCs w:val="20"/>
        </w:rPr>
        <w:t xml:space="preserve"> que la misma se realice conforme a las disposiciones legales y administrativas aplicables; </w:t>
      </w:r>
    </w:p>
    <w:p w14:paraId="4498BA16" w14:textId="77777777" w:rsidR="00B874F6" w:rsidRDefault="00B874F6">
      <w:pPr>
        <w:pBdr>
          <w:top w:val="nil"/>
          <w:left w:val="nil"/>
          <w:bottom w:val="nil"/>
          <w:right w:val="nil"/>
          <w:between w:val="nil"/>
        </w:pBdr>
        <w:spacing w:line="276" w:lineRule="auto"/>
        <w:ind w:left="360" w:hanging="720"/>
        <w:jc w:val="both"/>
        <w:rPr>
          <w:rFonts w:ascii="Arial" w:eastAsia="Arial" w:hAnsi="Arial" w:cs="Arial"/>
          <w:color w:val="000000"/>
          <w:sz w:val="10"/>
          <w:szCs w:val="10"/>
        </w:rPr>
      </w:pPr>
    </w:p>
    <w:p w14:paraId="3227C34C" w14:textId="77777777" w:rsidR="00B874F6" w:rsidRDefault="00D003C2">
      <w:pPr>
        <w:numPr>
          <w:ilvl w:val="0"/>
          <w:numId w:val="7"/>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Asesorar y apoyar </w:t>
      </w:r>
      <w:proofErr w:type="spellStart"/>
      <w:r>
        <w:rPr>
          <w:rFonts w:ascii="Arial" w:eastAsia="Arial" w:hAnsi="Arial" w:cs="Arial"/>
          <w:color w:val="000000"/>
          <w:sz w:val="20"/>
          <w:szCs w:val="20"/>
        </w:rPr>
        <w:t>técnica</w:t>
      </w:r>
      <w:proofErr w:type="spellEnd"/>
      <w:r>
        <w:rPr>
          <w:rFonts w:ascii="Arial" w:eastAsia="Arial" w:hAnsi="Arial" w:cs="Arial"/>
          <w:color w:val="000000"/>
          <w:sz w:val="20"/>
          <w:szCs w:val="20"/>
        </w:rPr>
        <w:t xml:space="preserve"> y administrativamente a los ayuntamientos y sus organismos, cuando lo requieran, en la </w:t>
      </w:r>
      <w:proofErr w:type="spellStart"/>
      <w:r>
        <w:rPr>
          <w:rFonts w:ascii="Arial" w:eastAsia="Arial" w:hAnsi="Arial" w:cs="Arial"/>
          <w:color w:val="000000"/>
          <w:sz w:val="20"/>
          <w:szCs w:val="20"/>
        </w:rPr>
        <w:t>realización</w:t>
      </w:r>
      <w:proofErr w:type="spellEnd"/>
      <w:r>
        <w:rPr>
          <w:rFonts w:ascii="Arial" w:eastAsia="Arial" w:hAnsi="Arial" w:cs="Arial"/>
          <w:color w:val="000000"/>
          <w:sz w:val="20"/>
          <w:szCs w:val="20"/>
        </w:rPr>
        <w:t xml:space="preserve"> de sus planes y programas de obras </w:t>
      </w:r>
      <w:proofErr w:type="spellStart"/>
      <w:r>
        <w:rPr>
          <w:rFonts w:ascii="Arial" w:eastAsia="Arial" w:hAnsi="Arial" w:cs="Arial"/>
          <w:color w:val="000000"/>
          <w:sz w:val="20"/>
          <w:szCs w:val="20"/>
        </w:rPr>
        <w:t>públicas</w:t>
      </w:r>
      <w:proofErr w:type="spellEnd"/>
      <w:r>
        <w:rPr>
          <w:rFonts w:ascii="Arial" w:eastAsia="Arial" w:hAnsi="Arial" w:cs="Arial"/>
          <w:color w:val="000000"/>
          <w:sz w:val="20"/>
          <w:szCs w:val="20"/>
        </w:rPr>
        <w:t xml:space="preserve">; </w:t>
      </w:r>
    </w:p>
    <w:p w14:paraId="3A7C0444" w14:textId="77777777" w:rsidR="00B874F6" w:rsidRDefault="00B874F6">
      <w:pPr>
        <w:pBdr>
          <w:top w:val="nil"/>
          <w:left w:val="nil"/>
          <w:bottom w:val="nil"/>
          <w:right w:val="nil"/>
          <w:between w:val="nil"/>
        </w:pBdr>
        <w:spacing w:line="276" w:lineRule="auto"/>
        <w:ind w:left="720" w:hanging="720"/>
        <w:jc w:val="both"/>
        <w:rPr>
          <w:rFonts w:ascii="Arial" w:eastAsia="Arial" w:hAnsi="Arial" w:cs="Arial"/>
          <w:color w:val="000000"/>
          <w:sz w:val="20"/>
          <w:szCs w:val="20"/>
        </w:rPr>
      </w:pPr>
    </w:p>
    <w:p w14:paraId="42BC6D62" w14:textId="77777777" w:rsidR="00B874F6" w:rsidRDefault="00D003C2">
      <w:pPr>
        <w:numPr>
          <w:ilvl w:val="0"/>
          <w:numId w:val="7"/>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Coordinar administrativamente las actividades de las Entidades denominadas: Servicios Aeroportuarios Tamaulipecos, S.A. de C.V., y del Instituto Tamaulipeco de Infraestructura </w:t>
      </w:r>
      <w:proofErr w:type="spellStart"/>
      <w:r>
        <w:rPr>
          <w:rFonts w:ascii="Arial" w:eastAsia="Arial" w:hAnsi="Arial" w:cs="Arial"/>
          <w:color w:val="000000"/>
          <w:sz w:val="20"/>
          <w:szCs w:val="20"/>
        </w:rPr>
        <w:t>Física</w:t>
      </w:r>
      <w:proofErr w:type="spellEnd"/>
      <w:r>
        <w:rPr>
          <w:rFonts w:ascii="Arial" w:eastAsia="Arial" w:hAnsi="Arial" w:cs="Arial"/>
          <w:color w:val="000000"/>
          <w:sz w:val="20"/>
          <w:szCs w:val="20"/>
        </w:rPr>
        <w:t xml:space="preserve"> Educativa, así como las </w:t>
      </w:r>
      <w:proofErr w:type="spellStart"/>
      <w:r>
        <w:rPr>
          <w:rFonts w:ascii="Arial" w:eastAsia="Arial" w:hAnsi="Arial" w:cs="Arial"/>
          <w:color w:val="000000"/>
          <w:sz w:val="20"/>
          <w:szCs w:val="20"/>
        </w:rPr>
        <w:t>demás</w:t>
      </w:r>
      <w:proofErr w:type="spellEnd"/>
      <w:r>
        <w:rPr>
          <w:rFonts w:ascii="Arial" w:eastAsia="Arial" w:hAnsi="Arial" w:cs="Arial"/>
          <w:color w:val="000000"/>
          <w:sz w:val="20"/>
          <w:szCs w:val="20"/>
        </w:rPr>
        <w:t xml:space="preserve"> Entidades que determine el Ejecutivo del Estado, de acuerdo a la materia de su competencia; </w:t>
      </w:r>
    </w:p>
    <w:p w14:paraId="51BD29C8" w14:textId="77777777" w:rsidR="00B874F6" w:rsidRDefault="00B874F6">
      <w:pPr>
        <w:pBdr>
          <w:top w:val="nil"/>
          <w:left w:val="nil"/>
          <w:bottom w:val="nil"/>
          <w:right w:val="nil"/>
          <w:between w:val="nil"/>
        </w:pBdr>
        <w:spacing w:line="276" w:lineRule="auto"/>
        <w:ind w:left="720" w:hanging="720"/>
        <w:jc w:val="both"/>
        <w:rPr>
          <w:rFonts w:ascii="Arial" w:eastAsia="Arial" w:hAnsi="Arial" w:cs="Arial"/>
          <w:color w:val="000000"/>
          <w:sz w:val="16"/>
          <w:szCs w:val="16"/>
        </w:rPr>
      </w:pPr>
    </w:p>
    <w:p w14:paraId="60F8CE0C" w14:textId="77777777" w:rsidR="00B874F6" w:rsidRDefault="00D003C2">
      <w:pPr>
        <w:numPr>
          <w:ilvl w:val="0"/>
          <w:numId w:val="7"/>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Integrar y mantener actualizados los </w:t>
      </w:r>
      <w:proofErr w:type="spellStart"/>
      <w:r>
        <w:rPr>
          <w:rFonts w:ascii="Arial" w:eastAsia="Arial" w:hAnsi="Arial" w:cs="Arial"/>
          <w:color w:val="000000"/>
          <w:sz w:val="20"/>
          <w:szCs w:val="20"/>
        </w:rPr>
        <w:t>catálogos</w:t>
      </w:r>
      <w:proofErr w:type="spellEnd"/>
      <w:r>
        <w:rPr>
          <w:rFonts w:ascii="Arial" w:eastAsia="Arial" w:hAnsi="Arial" w:cs="Arial"/>
          <w:color w:val="000000"/>
          <w:sz w:val="20"/>
          <w:szCs w:val="20"/>
        </w:rPr>
        <w:t xml:space="preserve"> de conceptos, especificaciones y precios unitarios para la </w:t>
      </w:r>
      <w:proofErr w:type="spellStart"/>
      <w:r>
        <w:rPr>
          <w:rFonts w:ascii="Arial" w:eastAsia="Arial" w:hAnsi="Arial" w:cs="Arial"/>
          <w:color w:val="000000"/>
          <w:sz w:val="20"/>
          <w:szCs w:val="20"/>
        </w:rPr>
        <w:t>ejecución</w:t>
      </w:r>
      <w:proofErr w:type="spellEnd"/>
      <w:r>
        <w:rPr>
          <w:rFonts w:ascii="Arial" w:eastAsia="Arial" w:hAnsi="Arial" w:cs="Arial"/>
          <w:color w:val="000000"/>
          <w:sz w:val="20"/>
          <w:szCs w:val="20"/>
        </w:rPr>
        <w:t xml:space="preserve"> de las obras </w:t>
      </w:r>
      <w:proofErr w:type="spellStart"/>
      <w:r>
        <w:rPr>
          <w:rFonts w:ascii="Arial" w:eastAsia="Arial" w:hAnsi="Arial" w:cs="Arial"/>
          <w:color w:val="000000"/>
          <w:sz w:val="20"/>
          <w:szCs w:val="20"/>
        </w:rPr>
        <w:t>públicas</w:t>
      </w:r>
      <w:proofErr w:type="spellEnd"/>
      <w:r>
        <w:rPr>
          <w:rFonts w:ascii="Arial" w:eastAsia="Arial" w:hAnsi="Arial" w:cs="Arial"/>
          <w:color w:val="000000"/>
          <w:sz w:val="20"/>
          <w:szCs w:val="20"/>
        </w:rPr>
        <w:t xml:space="preserve"> estatales; </w:t>
      </w:r>
    </w:p>
    <w:p w14:paraId="44058DE2" w14:textId="77777777" w:rsidR="00B874F6" w:rsidRDefault="00B874F6">
      <w:pPr>
        <w:pBdr>
          <w:top w:val="nil"/>
          <w:left w:val="nil"/>
          <w:bottom w:val="nil"/>
          <w:right w:val="nil"/>
          <w:between w:val="nil"/>
        </w:pBdr>
        <w:spacing w:line="276" w:lineRule="auto"/>
        <w:ind w:left="720" w:hanging="720"/>
        <w:jc w:val="both"/>
        <w:rPr>
          <w:rFonts w:ascii="Arial" w:eastAsia="Arial" w:hAnsi="Arial" w:cs="Arial"/>
          <w:color w:val="000000"/>
          <w:sz w:val="16"/>
          <w:szCs w:val="16"/>
        </w:rPr>
      </w:pPr>
    </w:p>
    <w:p w14:paraId="2420E3AE" w14:textId="77777777" w:rsidR="00B874F6" w:rsidRDefault="00D003C2">
      <w:pPr>
        <w:numPr>
          <w:ilvl w:val="0"/>
          <w:numId w:val="7"/>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Proponer normas y lineamientos en material de financiamiento privado, total o parcial, y su pago, para la </w:t>
      </w:r>
      <w:proofErr w:type="spellStart"/>
      <w:r>
        <w:rPr>
          <w:rFonts w:ascii="Arial" w:eastAsia="Arial" w:hAnsi="Arial" w:cs="Arial"/>
          <w:color w:val="000000"/>
          <w:sz w:val="20"/>
          <w:szCs w:val="20"/>
        </w:rPr>
        <w:t>realización</w:t>
      </w:r>
      <w:proofErr w:type="spellEnd"/>
      <w:r>
        <w:rPr>
          <w:rFonts w:ascii="Arial" w:eastAsia="Arial" w:hAnsi="Arial" w:cs="Arial"/>
          <w:color w:val="000000"/>
          <w:sz w:val="20"/>
          <w:szCs w:val="20"/>
        </w:rPr>
        <w:t xml:space="preserve"> de las obras </w:t>
      </w:r>
      <w:proofErr w:type="spellStart"/>
      <w:r>
        <w:rPr>
          <w:rFonts w:ascii="Arial" w:eastAsia="Arial" w:hAnsi="Arial" w:cs="Arial"/>
          <w:color w:val="000000"/>
          <w:sz w:val="20"/>
          <w:szCs w:val="20"/>
        </w:rPr>
        <w:t>públicas</w:t>
      </w:r>
      <w:proofErr w:type="spellEnd"/>
      <w:r>
        <w:rPr>
          <w:rFonts w:ascii="Arial" w:eastAsia="Arial" w:hAnsi="Arial" w:cs="Arial"/>
          <w:color w:val="000000"/>
          <w:sz w:val="20"/>
          <w:szCs w:val="20"/>
        </w:rPr>
        <w:t xml:space="preserve"> estatales; </w:t>
      </w:r>
    </w:p>
    <w:p w14:paraId="1CCB561E" w14:textId="77777777" w:rsidR="00B874F6" w:rsidRDefault="00B874F6">
      <w:pPr>
        <w:pBdr>
          <w:top w:val="nil"/>
          <w:left w:val="nil"/>
          <w:bottom w:val="nil"/>
          <w:right w:val="nil"/>
          <w:between w:val="nil"/>
        </w:pBdr>
        <w:spacing w:line="276" w:lineRule="auto"/>
        <w:ind w:left="720" w:hanging="720"/>
        <w:jc w:val="both"/>
        <w:rPr>
          <w:rFonts w:ascii="Arial" w:eastAsia="Arial" w:hAnsi="Arial" w:cs="Arial"/>
          <w:color w:val="000000"/>
          <w:sz w:val="16"/>
          <w:szCs w:val="16"/>
        </w:rPr>
      </w:pPr>
    </w:p>
    <w:p w14:paraId="3FB37073" w14:textId="77777777" w:rsidR="00B874F6" w:rsidRDefault="00D003C2">
      <w:pPr>
        <w:numPr>
          <w:ilvl w:val="0"/>
          <w:numId w:val="7"/>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Llevar y mantener actualizado el Padrón de Contratistas de Obras Públicas de Estado y fijar los criterios y procedimientos para clasificar las personas inscritas en el mismo;</w:t>
      </w:r>
    </w:p>
    <w:p w14:paraId="61EDC46A" w14:textId="77777777" w:rsidR="00B874F6" w:rsidRDefault="00D003C2">
      <w:pPr>
        <w:jc w:val="right"/>
        <w:rPr>
          <w:rFonts w:ascii="Arial" w:eastAsia="Arial" w:hAnsi="Arial" w:cs="Arial"/>
          <w:color w:val="000000"/>
          <w:sz w:val="16"/>
          <w:szCs w:val="16"/>
        </w:rPr>
      </w:pPr>
      <w:r>
        <w:rPr>
          <w:rFonts w:ascii="Arial" w:eastAsia="Arial" w:hAnsi="Arial" w:cs="Arial"/>
          <w:b/>
          <w:i/>
          <w:color w:val="000000"/>
          <w:sz w:val="16"/>
          <w:szCs w:val="16"/>
        </w:rPr>
        <w:t xml:space="preserve">Fracción reformada, P.O. No. 08, del 16 de enero de 2025 </w:t>
      </w:r>
    </w:p>
    <w:p w14:paraId="79951223" w14:textId="77777777" w:rsidR="00B874F6" w:rsidRDefault="00B874F6">
      <w:pPr>
        <w:pBdr>
          <w:top w:val="nil"/>
          <w:left w:val="nil"/>
          <w:bottom w:val="nil"/>
          <w:right w:val="nil"/>
          <w:between w:val="nil"/>
        </w:pBdr>
        <w:tabs>
          <w:tab w:val="left" w:pos="709"/>
          <w:tab w:val="left" w:pos="851"/>
        </w:tabs>
        <w:spacing w:line="276" w:lineRule="auto"/>
        <w:ind w:left="720" w:hanging="720"/>
        <w:jc w:val="right"/>
        <w:rPr>
          <w:rFonts w:ascii="Arial" w:eastAsia="Arial" w:hAnsi="Arial" w:cs="Arial"/>
          <w:b/>
          <w:i/>
          <w:color w:val="0000FF"/>
          <w:sz w:val="16"/>
          <w:szCs w:val="16"/>
        </w:rPr>
      </w:pPr>
      <w:hyperlink r:id="rId62">
        <w:r>
          <w:rPr>
            <w:rFonts w:ascii="Arial" w:eastAsia="Arial" w:hAnsi="Arial" w:cs="Arial"/>
            <w:b/>
            <w:i/>
            <w:color w:val="0000FF"/>
            <w:sz w:val="16"/>
            <w:szCs w:val="16"/>
            <w:u w:val="single"/>
          </w:rPr>
          <w:t>https://po.tamaulipas.gob.mx/wp-content/uploads/2025/01/cl-08-160125.pdf</w:t>
        </w:r>
      </w:hyperlink>
    </w:p>
    <w:p w14:paraId="66E5BDAD" w14:textId="77777777" w:rsidR="00B874F6" w:rsidRDefault="00B874F6">
      <w:pPr>
        <w:pBdr>
          <w:top w:val="nil"/>
          <w:left w:val="nil"/>
          <w:bottom w:val="nil"/>
          <w:right w:val="nil"/>
          <w:between w:val="nil"/>
        </w:pBdr>
        <w:spacing w:line="276" w:lineRule="auto"/>
        <w:ind w:left="720" w:hanging="720"/>
        <w:jc w:val="both"/>
        <w:rPr>
          <w:rFonts w:ascii="Arial" w:eastAsia="Arial" w:hAnsi="Arial" w:cs="Arial"/>
          <w:color w:val="000000"/>
          <w:sz w:val="6"/>
          <w:szCs w:val="6"/>
        </w:rPr>
      </w:pPr>
    </w:p>
    <w:p w14:paraId="16AA8485" w14:textId="77777777" w:rsidR="00B874F6" w:rsidRDefault="00D003C2">
      <w:pPr>
        <w:numPr>
          <w:ilvl w:val="0"/>
          <w:numId w:val="7"/>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Celebrar convenios, en coordinación con la Secretaría de Finanzas, con los colegios y asociaciones civiles integradas por propietarios de maquinaria pesada, para la inscripción en el padrón de unidades, así como para la organización y operación de medidas preventivas que garanticen la seguridad; y</w:t>
      </w:r>
    </w:p>
    <w:p w14:paraId="26AAA0A9" w14:textId="77777777" w:rsidR="00B874F6" w:rsidRDefault="00D003C2">
      <w:pPr>
        <w:jc w:val="right"/>
        <w:rPr>
          <w:rFonts w:ascii="Arial" w:eastAsia="Arial" w:hAnsi="Arial" w:cs="Arial"/>
          <w:color w:val="000000"/>
          <w:sz w:val="16"/>
          <w:szCs w:val="16"/>
        </w:rPr>
      </w:pPr>
      <w:r>
        <w:rPr>
          <w:rFonts w:ascii="Arial" w:eastAsia="Arial" w:hAnsi="Arial" w:cs="Arial"/>
          <w:b/>
          <w:i/>
          <w:color w:val="000000"/>
          <w:sz w:val="16"/>
          <w:szCs w:val="16"/>
        </w:rPr>
        <w:t xml:space="preserve">Fracción adicionada, P.O. No. 08, del 16 de enero de 2025 </w:t>
      </w:r>
    </w:p>
    <w:p w14:paraId="7AE22BAA" w14:textId="77777777" w:rsidR="00B874F6" w:rsidRDefault="00D003C2">
      <w:pPr>
        <w:pBdr>
          <w:top w:val="nil"/>
          <w:left w:val="nil"/>
          <w:bottom w:val="nil"/>
          <w:right w:val="nil"/>
          <w:between w:val="nil"/>
        </w:pBdr>
        <w:tabs>
          <w:tab w:val="left" w:pos="709"/>
          <w:tab w:val="left" w:pos="851"/>
        </w:tabs>
        <w:spacing w:line="276" w:lineRule="auto"/>
        <w:ind w:left="720" w:hanging="720"/>
        <w:jc w:val="right"/>
        <w:rPr>
          <w:rFonts w:ascii="Arial" w:eastAsia="Arial" w:hAnsi="Arial" w:cs="Arial"/>
          <w:color w:val="000000"/>
          <w:sz w:val="20"/>
          <w:szCs w:val="20"/>
        </w:rPr>
      </w:pPr>
      <w:r>
        <w:rPr>
          <w:rFonts w:ascii="Arial" w:eastAsia="Arial" w:hAnsi="Arial" w:cs="Arial"/>
          <w:b/>
          <w:i/>
          <w:color w:val="0000FF"/>
          <w:sz w:val="16"/>
          <w:szCs w:val="16"/>
        </w:rPr>
        <w:t>https://po.tamaulipas.gob.mx/wp-content/uploads/2025/01/cl-08-160125.pdf</w:t>
      </w:r>
    </w:p>
    <w:p w14:paraId="51B20268" w14:textId="77777777" w:rsidR="00B874F6" w:rsidRDefault="00D003C2">
      <w:pPr>
        <w:numPr>
          <w:ilvl w:val="0"/>
          <w:numId w:val="7"/>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Las demás que le señalen las leyes, reglamentos y otras disposiciones jurídicas, así como las que le encomiende el Gobernador del Estado con relación a sus competencias.</w:t>
      </w:r>
    </w:p>
    <w:p w14:paraId="35132E1E" w14:textId="77777777" w:rsidR="00B874F6" w:rsidRDefault="00D003C2">
      <w:pPr>
        <w:jc w:val="right"/>
        <w:rPr>
          <w:rFonts w:ascii="Arial" w:eastAsia="Arial" w:hAnsi="Arial" w:cs="Arial"/>
          <w:color w:val="000000"/>
          <w:sz w:val="16"/>
          <w:szCs w:val="16"/>
        </w:rPr>
      </w:pPr>
      <w:r>
        <w:rPr>
          <w:rFonts w:ascii="Arial" w:eastAsia="Arial" w:hAnsi="Arial" w:cs="Arial"/>
          <w:b/>
          <w:i/>
          <w:color w:val="000000"/>
          <w:sz w:val="16"/>
          <w:szCs w:val="16"/>
        </w:rPr>
        <w:t xml:space="preserve">Fracción recorrida, P.O. No. 08, del 16 de enero de 2025 </w:t>
      </w:r>
    </w:p>
    <w:p w14:paraId="3BDD02AD" w14:textId="77777777" w:rsidR="00B874F6" w:rsidRDefault="00B874F6">
      <w:pPr>
        <w:pBdr>
          <w:top w:val="nil"/>
          <w:left w:val="nil"/>
          <w:bottom w:val="nil"/>
          <w:right w:val="nil"/>
          <w:between w:val="nil"/>
        </w:pBdr>
        <w:tabs>
          <w:tab w:val="left" w:pos="709"/>
          <w:tab w:val="left" w:pos="851"/>
        </w:tabs>
        <w:spacing w:line="276" w:lineRule="auto"/>
        <w:ind w:left="720" w:hanging="720"/>
        <w:jc w:val="right"/>
        <w:rPr>
          <w:rFonts w:ascii="Arial" w:eastAsia="Arial" w:hAnsi="Arial" w:cs="Arial"/>
          <w:b/>
          <w:i/>
          <w:color w:val="0000FF"/>
          <w:sz w:val="16"/>
          <w:szCs w:val="16"/>
        </w:rPr>
      </w:pPr>
      <w:hyperlink r:id="rId63">
        <w:r>
          <w:rPr>
            <w:rFonts w:ascii="Arial" w:eastAsia="Arial" w:hAnsi="Arial" w:cs="Arial"/>
            <w:b/>
            <w:i/>
            <w:color w:val="0000FF"/>
            <w:sz w:val="16"/>
            <w:szCs w:val="16"/>
            <w:u w:val="single"/>
          </w:rPr>
          <w:t>https://po.tamaulipas.gob.mx/wp-content/uploads/2025/01/cl-08-160125.pdf</w:t>
        </w:r>
      </w:hyperlink>
    </w:p>
    <w:p w14:paraId="28BC6F28" w14:textId="77777777" w:rsidR="00B874F6" w:rsidRDefault="00B874F6">
      <w:pPr>
        <w:spacing w:line="276" w:lineRule="auto"/>
        <w:rPr>
          <w:rFonts w:ascii="Arial" w:eastAsia="Arial" w:hAnsi="Arial" w:cs="Arial"/>
          <w:b/>
          <w:color w:val="000000"/>
          <w:sz w:val="20"/>
          <w:szCs w:val="20"/>
        </w:rPr>
      </w:pPr>
    </w:p>
    <w:p w14:paraId="60010FDF" w14:textId="77777777" w:rsidR="00B874F6" w:rsidRDefault="00B874F6">
      <w:pPr>
        <w:spacing w:line="276" w:lineRule="auto"/>
        <w:jc w:val="center"/>
        <w:rPr>
          <w:rFonts w:ascii="Arial" w:eastAsia="Arial" w:hAnsi="Arial" w:cs="Arial"/>
          <w:b/>
          <w:color w:val="000000"/>
          <w:sz w:val="20"/>
          <w:szCs w:val="20"/>
        </w:rPr>
      </w:pPr>
    </w:p>
    <w:p w14:paraId="23CABCA6" w14:textId="77777777" w:rsidR="00B874F6" w:rsidRDefault="00D003C2">
      <w:pPr>
        <w:spacing w:line="276" w:lineRule="auto"/>
        <w:jc w:val="center"/>
        <w:rPr>
          <w:rFonts w:ascii="Arial" w:eastAsia="Arial" w:hAnsi="Arial" w:cs="Arial"/>
          <w:b/>
          <w:color w:val="000000"/>
          <w:sz w:val="20"/>
          <w:szCs w:val="20"/>
        </w:rPr>
      </w:pPr>
      <w:r>
        <w:rPr>
          <w:rFonts w:ascii="Arial" w:eastAsia="Arial" w:hAnsi="Arial" w:cs="Arial"/>
          <w:b/>
          <w:color w:val="000000"/>
          <w:sz w:val="20"/>
          <w:szCs w:val="20"/>
        </w:rPr>
        <w:t>Sección XVI</w:t>
      </w:r>
    </w:p>
    <w:p w14:paraId="33B3EF97" w14:textId="77777777" w:rsidR="00B874F6" w:rsidRDefault="00D003C2">
      <w:pPr>
        <w:spacing w:line="276" w:lineRule="auto"/>
        <w:jc w:val="center"/>
        <w:rPr>
          <w:rFonts w:ascii="Arial" w:eastAsia="Arial" w:hAnsi="Arial" w:cs="Arial"/>
          <w:b/>
          <w:color w:val="000000"/>
          <w:sz w:val="20"/>
          <w:szCs w:val="20"/>
        </w:rPr>
      </w:pPr>
      <w:r>
        <w:rPr>
          <w:rFonts w:ascii="Arial" w:eastAsia="Arial" w:hAnsi="Arial" w:cs="Arial"/>
          <w:b/>
          <w:color w:val="000000"/>
          <w:sz w:val="20"/>
          <w:szCs w:val="20"/>
        </w:rPr>
        <w:t>De la Secretaría de Seguridad Pública</w:t>
      </w:r>
    </w:p>
    <w:p w14:paraId="18FB520B" w14:textId="77777777" w:rsidR="00B874F6" w:rsidRDefault="00B874F6">
      <w:pPr>
        <w:spacing w:line="276" w:lineRule="auto"/>
        <w:jc w:val="center"/>
        <w:rPr>
          <w:rFonts w:ascii="Arial" w:eastAsia="Arial" w:hAnsi="Arial" w:cs="Arial"/>
          <w:b/>
          <w:color w:val="000000"/>
          <w:sz w:val="20"/>
          <w:szCs w:val="20"/>
        </w:rPr>
      </w:pPr>
    </w:p>
    <w:p w14:paraId="7C872FD5" w14:textId="77777777" w:rsidR="00B874F6" w:rsidRDefault="00D003C2">
      <w:pPr>
        <w:spacing w:line="276" w:lineRule="auto"/>
        <w:jc w:val="both"/>
        <w:rPr>
          <w:rFonts w:ascii="Arial" w:eastAsia="Arial" w:hAnsi="Arial" w:cs="Arial"/>
          <w:b/>
          <w:color w:val="000000"/>
          <w:sz w:val="20"/>
          <w:szCs w:val="20"/>
        </w:rPr>
      </w:pPr>
      <w:r>
        <w:rPr>
          <w:rFonts w:ascii="Arial" w:eastAsia="Arial" w:hAnsi="Arial" w:cs="Arial"/>
          <w:b/>
          <w:color w:val="000000"/>
          <w:sz w:val="20"/>
          <w:szCs w:val="20"/>
        </w:rPr>
        <w:t>ARTÍCULO 40.</w:t>
      </w:r>
    </w:p>
    <w:p w14:paraId="6942F54A" w14:textId="77777777" w:rsidR="00B874F6" w:rsidRDefault="00D003C2">
      <w:pPr>
        <w:spacing w:line="276" w:lineRule="auto"/>
        <w:jc w:val="both"/>
        <w:rPr>
          <w:rFonts w:ascii="Arial" w:eastAsia="Arial" w:hAnsi="Arial" w:cs="Arial"/>
          <w:color w:val="000000"/>
          <w:sz w:val="20"/>
          <w:szCs w:val="20"/>
        </w:rPr>
      </w:pPr>
      <w:r>
        <w:rPr>
          <w:rFonts w:ascii="Arial" w:eastAsia="Arial" w:hAnsi="Arial" w:cs="Arial"/>
          <w:color w:val="000000"/>
          <w:sz w:val="20"/>
          <w:szCs w:val="20"/>
        </w:rPr>
        <w:t>A la Secretaría de Seguridad Pública, le corresponde el despacho de los siguientes asuntos:</w:t>
      </w:r>
    </w:p>
    <w:p w14:paraId="48C8FBE9" w14:textId="77777777" w:rsidR="00B874F6" w:rsidRDefault="00B874F6">
      <w:pPr>
        <w:spacing w:line="276" w:lineRule="auto"/>
        <w:ind w:left="720" w:hanging="720"/>
        <w:jc w:val="both"/>
        <w:rPr>
          <w:rFonts w:ascii="Arial" w:eastAsia="Arial" w:hAnsi="Arial" w:cs="Arial"/>
          <w:color w:val="000000"/>
          <w:sz w:val="20"/>
          <w:szCs w:val="20"/>
        </w:rPr>
      </w:pPr>
    </w:p>
    <w:p w14:paraId="6175064A" w14:textId="77777777" w:rsidR="00B874F6" w:rsidRDefault="00D003C2">
      <w:pPr>
        <w:numPr>
          <w:ilvl w:val="0"/>
          <w:numId w:val="8"/>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Desarrollar las políticas de seguridad pública y proponer en el ámbito estatal los criterios para prevenir eficazmente la comisión de delitos, mediante la adopción de normas, acciones, estrategias y tácticas, así como la conjunción de los recursos a disposición del Ejecutivo del Estado;</w:t>
      </w:r>
    </w:p>
    <w:p w14:paraId="617F2D42" w14:textId="77777777" w:rsidR="00B874F6" w:rsidRDefault="00B874F6">
      <w:pPr>
        <w:pBdr>
          <w:top w:val="nil"/>
          <w:left w:val="nil"/>
          <w:bottom w:val="nil"/>
          <w:right w:val="nil"/>
          <w:between w:val="nil"/>
        </w:pBdr>
        <w:spacing w:line="276" w:lineRule="auto"/>
        <w:ind w:left="1440" w:hanging="720"/>
        <w:jc w:val="both"/>
        <w:rPr>
          <w:rFonts w:ascii="Arial" w:eastAsia="Arial" w:hAnsi="Arial" w:cs="Arial"/>
          <w:color w:val="000000"/>
          <w:sz w:val="20"/>
          <w:szCs w:val="20"/>
        </w:rPr>
      </w:pPr>
    </w:p>
    <w:p w14:paraId="66F817CA" w14:textId="77777777" w:rsidR="00B874F6" w:rsidRDefault="00D003C2">
      <w:pPr>
        <w:numPr>
          <w:ilvl w:val="0"/>
          <w:numId w:val="8"/>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Diseñar y ejecutar programas para fomentar la cultura de legalidad; </w:t>
      </w:r>
    </w:p>
    <w:p w14:paraId="56B57FEA" w14:textId="77777777" w:rsidR="00B874F6" w:rsidRDefault="00B874F6">
      <w:pPr>
        <w:spacing w:line="276" w:lineRule="auto"/>
        <w:ind w:hanging="720"/>
        <w:jc w:val="both"/>
        <w:rPr>
          <w:rFonts w:ascii="Arial" w:eastAsia="Arial" w:hAnsi="Arial" w:cs="Arial"/>
          <w:color w:val="000000"/>
          <w:sz w:val="20"/>
          <w:szCs w:val="20"/>
        </w:rPr>
      </w:pPr>
    </w:p>
    <w:p w14:paraId="0BF9248E" w14:textId="77777777" w:rsidR="00B874F6" w:rsidRDefault="00D003C2">
      <w:pPr>
        <w:numPr>
          <w:ilvl w:val="0"/>
          <w:numId w:val="8"/>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Proponer al Gobernador del Estado las medidas que garanticen la congruencia de la política de prevención eficaz de los delitos entre las Dependencias de la Administración Pública; </w:t>
      </w:r>
    </w:p>
    <w:p w14:paraId="6FFC0851" w14:textId="77777777" w:rsidR="00B874F6" w:rsidRDefault="00B874F6">
      <w:pPr>
        <w:spacing w:line="276" w:lineRule="auto"/>
        <w:ind w:hanging="720"/>
        <w:jc w:val="both"/>
        <w:rPr>
          <w:rFonts w:ascii="Arial" w:eastAsia="Arial" w:hAnsi="Arial" w:cs="Arial"/>
          <w:color w:val="000000"/>
          <w:sz w:val="20"/>
          <w:szCs w:val="20"/>
        </w:rPr>
      </w:pPr>
    </w:p>
    <w:p w14:paraId="32D7F620" w14:textId="77777777" w:rsidR="00B874F6" w:rsidRDefault="00D003C2">
      <w:pPr>
        <w:numPr>
          <w:ilvl w:val="0"/>
          <w:numId w:val="8"/>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Participar en representación del Gobierno del Estado en el Sistema Nacional de Seguridad Pública; </w:t>
      </w:r>
    </w:p>
    <w:p w14:paraId="2209F647" w14:textId="77777777" w:rsidR="00B874F6" w:rsidRDefault="00B874F6">
      <w:pPr>
        <w:spacing w:line="276" w:lineRule="auto"/>
        <w:ind w:hanging="720"/>
        <w:jc w:val="both"/>
        <w:rPr>
          <w:rFonts w:ascii="Arial" w:eastAsia="Arial" w:hAnsi="Arial" w:cs="Arial"/>
          <w:color w:val="000000"/>
          <w:sz w:val="20"/>
          <w:szCs w:val="20"/>
        </w:rPr>
      </w:pPr>
    </w:p>
    <w:p w14:paraId="7339D4A9" w14:textId="77777777" w:rsidR="00B874F6" w:rsidRDefault="00D003C2">
      <w:pPr>
        <w:numPr>
          <w:ilvl w:val="0"/>
          <w:numId w:val="8"/>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Participar, conforme a lo establecido en la ley de la materia, en el Consejo Estatal de Seguridad Pública; </w:t>
      </w:r>
    </w:p>
    <w:p w14:paraId="0CA0538E" w14:textId="77777777" w:rsidR="00B874F6" w:rsidRDefault="00B874F6">
      <w:pPr>
        <w:spacing w:line="276" w:lineRule="auto"/>
        <w:ind w:left="720" w:hanging="720"/>
        <w:jc w:val="both"/>
        <w:rPr>
          <w:rFonts w:ascii="Arial" w:eastAsia="Arial" w:hAnsi="Arial" w:cs="Arial"/>
          <w:color w:val="000000"/>
          <w:sz w:val="20"/>
          <w:szCs w:val="20"/>
        </w:rPr>
      </w:pPr>
    </w:p>
    <w:p w14:paraId="7DB2214F" w14:textId="77777777" w:rsidR="00B874F6" w:rsidRDefault="00D003C2">
      <w:pPr>
        <w:numPr>
          <w:ilvl w:val="0"/>
          <w:numId w:val="8"/>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Proponer políticas, acciones y estrategias de coordinación estatal en materia de prevención del delito, al tiempo de alentar la coordinación regional en la materia; </w:t>
      </w:r>
    </w:p>
    <w:p w14:paraId="35B4D2C7" w14:textId="77777777" w:rsidR="00B874F6" w:rsidRDefault="00B874F6">
      <w:pPr>
        <w:spacing w:line="276" w:lineRule="auto"/>
        <w:ind w:hanging="720"/>
        <w:jc w:val="both"/>
        <w:rPr>
          <w:rFonts w:ascii="Arial" w:eastAsia="Arial" w:hAnsi="Arial" w:cs="Arial"/>
          <w:color w:val="000000"/>
          <w:sz w:val="20"/>
          <w:szCs w:val="20"/>
        </w:rPr>
      </w:pPr>
    </w:p>
    <w:p w14:paraId="7506F887" w14:textId="77777777" w:rsidR="00B874F6" w:rsidRDefault="00D003C2">
      <w:pPr>
        <w:numPr>
          <w:ilvl w:val="0"/>
          <w:numId w:val="8"/>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Fomentar la participación ciudadana en la elaboración de planes y programas de prevención del delito; </w:t>
      </w:r>
    </w:p>
    <w:p w14:paraId="277943E3" w14:textId="77777777" w:rsidR="00B874F6" w:rsidRDefault="00B874F6">
      <w:pPr>
        <w:spacing w:line="276" w:lineRule="auto"/>
        <w:ind w:left="720" w:hanging="720"/>
        <w:jc w:val="both"/>
        <w:rPr>
          <w:rFonts w:ascii="Arial" w:eastAsia="Arial" w:hAnsi="Arial" w:cs="Arial"/>
          <w:color w:val="000000"/>
          <w:sz w:val="20"/>
          <w:szCs w:val="20"/>
        </w:rPr>
      </w:pPr>
    </w:p>
    <w:p w14:paraId="722E2438" w14:textId="77777777" w:rsidR="00B874F6" w:rsidRDefault="00D003C2">
      <w:pPr>
        <w:numPr>
          <w:ilvl w:val="0"/>
          <w:numId w:val="8"/>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Promover y facilitar la participación social para el desarrollo de actividades de vigilancia sobre el ejercicio de sus atribuciones; </w:t>
      </w:r>
    </w:p>
    <w:p w14:paraId="6F30607E" w14:textId="77777777" w:rsidR="00B874F6" w:rsidRDefault="00B874F6">
      <w:pPr>
        <w:spacing w:line="276" w:lineRule="auto"/>
        <w:jc w:val="both"/>
        <w:rPr>
          <w:rFonts w:ascii="Arial" w:eastAsia="Arial" w:hAnsi="Arial" w:cs="Arial"/>
          <w:color w:val="000000"/>
          <w:sz w:val="20"/>
          <w:szCs w:val="20"/>
        </w:rPr>
      </w:pPr>
    </w:p>
    <w:p w14:paraId="2DF2AE32" w14:textId="77777777" w:rsidR="00B874F6" w:rsidRDefault="00D003C2">
      <w:pPr>
        <w:numPr>
          <w:ilvl w:val="0"/>
          <w:numId w:val="8"/>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Atender las denuncias y quejas ciudadanas relacionadas con el ejercicio de sus atribuciones, dando parte de ello a la Secretaría Anticorrupción y Buen Gobierno;</w:t>
      </w:r>
    </w:p>
    <w:p w14:paraId="521187B5" w14:textId="77777777" w:rsidR="00B874F6" w:rsidRDefault="00D003C2">
      <w:pPr>
        <w:ind w:left="720"/>
        <w:jc w:val="right"/>
        <w:rPr>
          <w:rFonts w:ascii="Arial" w:eastAsia="Arial" w:hAnsi="Arial" w:cs="Arial"/>
          <w:b/>
          <w:color w:val="000000"/>
          <w:sz w:val="16"/>
          <w:szCs w:val="16"/>
        </w:rPr>
      </w:pPr>
      <w:r>
        <w:rPr>
          <w:rFonts w:ascii="Arial" w:eastAsia="Arial" w:hAnsi="Arial" w:cs="Arial"/>
          <w:b/>
          <w:color w:val="000000"/>
          <w:sz w:val="16"/>
          <w:szCs w:val="16"/>
        </w:rPr>
        <w:t>Fracción reformada, P.O. No. 83, del 10 de julio de 2025</w:t>
      </w:r>
    </w:p>
    <w:p w14:paraId="059018E7" w14:textId="77777777" w:rsidR="00B874F6" w:rsidRDefault="00B874F6">
      <w:pPr>
        <w:ind w:left="720"/>
        <w:jc w:val="right"/>
        <w:rPr>
          <w:rFonts w:ascii="Arial" w:eastAsia="Arial" w:hAnsi="Arial" w:cs="Arial"/>
          <w:b/>
          <w:color w:val="000000"/>
          <w:sz w:val="16"/>
          <w:szCs w:val="16"/>
        </w:rPr>
      </w:pPr>
      <w:hyperlink r:id="rId64">
        <w:r>
          <w:rPr>
            <w:rFonts w:ascii="Arial" w:eastAsia="Arial" w:hAnsi="Arial" w:cs="Arial"/>
            <w:b/>
            <w:color w:val="0000FF"/>
            <w:sz w:val="16"/>
            <w:szCs w:val="16"/>
            <w:u w:val="single"/>
          </w:rPr>
          <w:t>https://po.tamaulipas.gob.mx/wp-content/uploads/2025/07/cl-83-100725.pdf</w:t>
        </w:r>
      </w:hyperlink>
    </w:p>
    <w:p w14:paraId="041809D9" w14:textId="77777777" w:rsidR="00B874F6" w:rsidRDefault="00B874F6">
      <w:pPr>
        <w:spacing w:line="276" w:lineRule="auto"/>
        <w:jc w:val="both"/>
        <w:rPr>
          <w:rFonts w:ascii="Arial" w:eastAsia="Arial" w:hAnsi="Arial" w:cs="Arial"/>
          <w:color w:val="000000"/>
          <w:sz w:val="20"/>
          <w:szCs w:val="20"/>
        </w:rPr>
      </w:pPr>
    </w:p>
    <w:p w14:paraId="293E7897" w14:textId="77777777" w:rsidR="00B874F6" w:rsidRDefault="00D003C2">
      <w:pPr>
        <w:numPr>
          <w:ilvl w:val="0"/>
          <w:numId w:val="8"/>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Organizar, dirigir, administrar y supervisar la guardia estatal, así como aplicar el régimen disciplinario de dicha corporación;</w:t>
      </w:r>
    </w:p>
    <w:p w14:paraId="5CA4F984" w14:textId="77777777" w:rsidR="00B874F6" w:rsidRDefault="00B874F6">
      <w:pPr>
        <w:spacing w:line="276" w:lineRule="auto"/>
        <w:ind w:hanging="720"/>
        <w:jc w:val="both"/>
        <w:rPr>
          <w:rFonts w:ascii="Arial" w:eastAsia="Arial" w:hAnsi="Arial" w:cs="Arial"/>
          <w:color w:val="000000"/>
          <w:sz w:val="20"/>
          <w:szCs w:val="20"/>
        </w:rPr>
      </w:pPr>
    </w:p>
    <w:p w14:paraId="400533CA" w14:textId="77777777" w:rsidR="00B874F6" w:rsidRDefault="00D003C2">
      <w:pPr>
        <w:numPr>
          <w:ilvl w:val="0"/>
          <w:numId w:val="8"/>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Recopilar y mantener actualizada la información sobre los atributos personales, académicos y técnicos de los cuerpos de las instituciones preventivas de seguridad pública estatales;</w:t>
      </w:r>
    </w:p>
    <w:p w14:paraId="22A0A95F" w14:textId="77777777" w:rsidR="00B874F6" w:rsidRDefault="00B874F6">
      <w:pPr>
        <w:spacing w:line="276" w:lineRule="auto"/>
        <w:ind w:left="720"/>
        <w:jc w:val="both"/>
        <w:rPr>
          <w:rFonts w:ascii="Arial" w:eastAsia="Arial" w:hAnsi="Arial" w:cs="Arial"/>
          <w:color w:val="000000"/>
          <w:sz w:val="20"/>
          <w:szCs w:val="20"/>
        </w:rPr>
      </w:pPr>
    </w:p>
    <w:p w14:paraId="088E64F3" w14:textId="77777777" w:rsidR="00B874F6" w:rsidRDefault="00D003C2">
      <w:pPr>
        <w:numPr>
          <w:ilvl w:val="0"/>
          <w:numId w:val="8"/>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Salvaguardar la integridad y el patrimonio de las personas, prevenir la comisión de delitos del fuero común y preservar las libertades públicas, el orden y la paz social; </w:t>
      </w:r>
    </w:p>
    <w:p w14:paraId="59C38409" w14:textId="77777777" w:rsidR="00B874F6" w:rsidRDefault="00B874F6">
      <w:pPr>
        <w:spacing w:line="276" w:lineRule="auto"/>
        <w:ind w:hanging="720"/>
        <w:jc w:val="both"/>
        <w:rPr>
          <w:rFonts w:ascii="Arial" w:eastAsia="Arial" w:hAnsi="Arial" w:cs="Arial"/>
          <w:color w:val="000000"/>
          <w:sz w:val="20"/>
          <w:szCs w:val="20"/>
        </w:rPr>
      </w:pPr>
    </w:p>
    <w:p w14:paraId="3CAD2B3B" w14:textId="77777777" w:rsidR="00B874F6" w:rsidRDefault="00D003C2">
      <w:pPr>
        <w:numPr>
          <w:ilvl w:val="0"/>
          <w:numId w:val="8"/>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Establecer un sistema destinado a obtener, analizar, estudiar y procesar información para la prevención de delitos, mediante métodos que garanticen el respeto a los derechos y libertades fundamentales;</w:t>
      </w:r>
    </w:p>
    <w:p w14:paraId="5A6047BB" w14:textId="77777777" w:rsidR="00B874F6" w:rsidRDefault="00B874F6">
      <w:pPr>
        <w:spacing w:line="276" w:lineRule="auto"/>
        <w:ind w:left="720" w:hanging="720"/>
        <w:jc w:val="both"/>
        <w:rPr>
          <w:rFonts w:ascii="Arial" w:eastAsia="Arial" w:hAnsi="Arial" w:cs="Arial"/>
          <w:color w:val="000000"/>
          <w:sz w:val="20"/>
          <w:szCs w:val="20"/>
        </w:rPr>
      </w:pPr>
    </w:p>
    <w:p w14:paraId="3AACADD8" w14:textId="77777777" w:rsidR="00B874F6" w:rsidRDefault="00D003C2">
      <w:pPr>
        <w:numPr>
          <w:ilvl w:val="0"/>
          <w:numId w:val="8"/>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Elaborar y difundir estudios multidisciplinarios y estadísticas sobre el fenómeno delictivo;</w:t>
      </w:r>
    </w:p>
    <w:p w14:paraId="0D961A4D" w14:textId="77777777" w:rsidR="00B874F6" w:rsidRDefault="00B874F6">
      <w:pPr>
        <w:spacing w:line="276" w:lineRule="auto"/>
        <w:ind w:hanging="720"/>
        <w:jc w:val="both"/>
        <w:rPr>
          <w:rFonts w:ascii="Arial" w:eastAsia="Arial" w:hAnsi="Arial" w:cs="Arial"/>
          <w:color w:val="000000"/>
          <w:sz w:val="20"/>
          <w:szCs w:val="20"/>
        </w:rPr>
      </w:pPr>
    </w:p>
    <w:p w14:paraId="527BC5DA" w14:textId="77777777" w:rsidR="00B874F6" w:rsidRDefault="00D003C2">
      <w:pPr>
        <w:numPr>
          <w:ilvl w:val="0"/>
          <w:numId w:val="8"/>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Efectuar, en coordinación con la Fiscalía General</w:t>
      </w:r>
      <w:r>
        <w:rPr>
          <w:rFonts w:ascii="Arial" w:eastAsia="Arial" w:hAnsi="Arial" w:cs="Arial"/>
          <w:color w:val="000000"/>
          <w:sz w:val="20"/>
          <w:szCs w:val="20"/>
        </w:rPr>
        <w:t xml:space="preserve"> de Justicia, estudios sobre actos delictivos no denunciados para incorporar este elemento en el diseño de las políticas de prevención de los ilícitos;</w:t>
      </w:r>
    </w:p>
    <w:p w14:paraId="1DE8CA72" w14:textId="77777777" w:rsidR="000C5B67" w:rsidRDefault="000C5B67" w:rsidP="000C5B67">
      <w:pPr>
        <w:spacing w:line="276" w:lineRule="auto"/>
        <w:jc w:val="both"/>
        <w:rPr>
          <w:rFonts w:ascii="Arial" w:eastAsia="Arial" w:hAnsi="Arial" w:cs="Arial"/>
          <w:color w:val="000000"/>
          <w:sz w:val="20"/>
          <w:szCs w:val="20"/>
        </w:rPr>
      </w:pPr>
    </w:p>
    <w:p w14:paraId="716219C7" w14:textId="77777777" w:rsidR="00B874F6" w:rsidRDefault="00D003C2">
      <w:pPr>
        <w:numPr>
          <w:ilvl w:val="0"/>
          <w:numId w:val="8"/>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Determinar y aplicar las normas y políticas de ingreso, capacitación, desarrollo y disciplina del personal responsable de funciones de seguridad pública, de acuerdo con las leyes y reglamentos vigentes y coordinar la Universidad de Seguridad y Justicia de Tamaulipas; </w:t>
      </w:r>
    </w:p>
    <w:p w14:paraId="5B83E279" w14:textId="77777777" w:rsidR="00B874F6" w:rsidRDefault="00B874F6">
      <w:pPr>
        <w:spacing w:line="276" w:lineRule="auto"/>
        <w:ind w:left="720" w:hanging="720"/>
        <w:jc w:val="both"/>
        <w:rPr>
          <w:rFonts w:ascii="Arial" w:eastAsia="Arial" w:hAnsi="Arial" w:cs="Arial"/>
          <w:color w:val="000000"/>
          <w:sz w:val="20"/>
          <w:szCs w:val="20"/>
        </w:rPr>
      </w:pPr>
    </w:p>
    <w:p w14:paraId="6D942D79" w14:textId="77777777" w:rsidR="00B874F6" w:rsidRDefault="00D003C2">
      <w:pPr>
        <w:numPr>
          <w:ilvl w:val="0"/>
          <w:numId w:val="8"/>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Organizar, dirigir y administrar el servicio civil de carrera de la Guardia Estatal;</w:t>
      </w:r>
    </w:p>
    <w:p w14:paraId="68A15BE9" w14:textId="77777777" w:rsidR="00B874F6" w:rsidRDefault="00B874F6">
      <w:pPr>
        <w:spacing w:line="276" w:lineRule="auto"/>
        <w:ind w:hanging="720"/>
        <w:jc w:val="both"/>
        <w:rPr>
          <w:rFonts w:ascii="Arial" w:eastAsia="Arial" w:hAnsi="Arial" w:cs="Arial"/>
          <w:color w:val="000000"/>
          <w:sz w:val="20"/>
          <w:szCs w:val="20"/>
        </w:rPr>
      </w:pPr>
    </w:p>
    <w:p w14:paraId="114FFBA6" w14:textId="77777777" w:rsidR="00B874F6" w:rsidRDefault="00D003C2">
      <w:pPr>
        <w:numPr>
          <w:ilvl w:val="0"/>
          <w:numId w:val="8"/>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Previo cumplimiento de los requisitos previstos por los ordenamientos jurídicos aplicables, otorgar autorización a empresas que presten servicios privados de seguridad, cuando los mismos se realicen exclusivamente en el territorio del Estado, así como supervisar su funcionamiento; </w:t>
      </w:r>
    </w:p>
    <w:p w14:paraId="4475C866" w14:textId="77777777" w:rsidR="00B874F6" w:rsidRDefault="00B874F6">
      <w:pPr>
        <w:spacing w:line="276" w:lineRule="auto"/>
        <w:ind w:hanging="720"/>
        <w:jc w:val="both"/>
        <w:rPr>
          <w:rFonts w:ascii="Arial" w:eastAsia="Arial" w:hAnsi="Arial" w:cs="Arial"/>
          <w:color w:val="000000"/>
          <w:sz w:val="20"/>
          <w:szCs w:val="20"/>
        </w:rPr>
      </w:pPr>
    </w:p>
    <w:p w14:paraId="7595DAA0" w14:textId="77777777" w:rsidR="00B874F6" w:rsidRDefault="00D003C2">
      <w:pPr>
        <w:numPr>
          <w:ilvl w:val="0"/>
          <w:numId w:val="8"/>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Promover la celebración de convenios de colaboración con autoridades federales, de otras entidades federativas o municipales del Estado para el cumplimiento de sus atribuciones;</w:t>
      </w:r>
    </w:p>
    <w:p w14:paraId="10F129B5" w14:textId="77777777" w:rsidR="00B874F6" w:rsidRDefault="00B874F6">
      <w:pPr>
        <w:spacing w:line="276" w:lineRule="auto"/>
        <w:jc w:val="both"/>
        <w:rPr>
          <w:rFonts w:ascii="Arial" w:eastAsia="Arial" w:hAnsi="Arial" w:cs="Arial"/>
          <w:color w:val="000000"/>
          <w:sz w:val="20"/>
          <w:szCs w:val="20"/>
        </w:rPr>
      </w:pPr>
    </w:p>
    <w:p w14:paraId="0ED9C8B8" w14:textId="77777777" w:rsidR="00B874F6" w:rsidRDefault="00D003C2">
      <w:pPr>
        <w:numPr>
          <w:ilvl w:val="0"/>
          <w:numId w:val="8"/>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Colaborar, dentro del Sistema Nacional de Seguridad Pública y a requerimiento de autoridades federales competentes, de otras Entidades federativas o municipales del Estado, en la protección de la integridad física de las personas y en la preservación de sus bienes, cuando se vean amenazadas por situaciones de peligro que generen disturbios, violencia o riesgo inminente; </w:t>
      </w:r>
    </w:p>
    <w:p w14:paraId="53F5E4A7" w14:textId="77777777" w:rsidR="00B874F6" w:rsidRDefault="00B874F6">
      <w:pPr>
        <w:spacing w:line="276" w:lineRule="auto"/>
        <w:ind w:hanging="720"/>
        <w:jc w:val="both"/>
        <w:rPr>
          <w:rFonts w:ascii="Arial" w:eastAsia="Arial" w:hAnsi="Arial" w:cs="Arial"/>
          <w:color w:val="000000"/>
          <w:sz w:val="16"/>
          <w:szCs w:val="16"/>
        </w:rPr>
      </w:pPr>
    </w:p>
    <w:p w14:paraId="1B51C226" w14:textId="77777777" w:rsidR="00B874F6" w:rsidRDefault="00D003C2">
      <w:pPr>
        <w:numPr>
          <w:ilvl w:val="0"/>
          <w:numId w:val="8"/>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Auxiliar a los Poderes Legislativo y Judicial del Estado y a la Fiscalía General de Justicia, cuando así lo requieran para el debido ejercicio de sus funciones;</w:t>
      </w:r>
    </w:p>
    <w:p w14:paraId="2A91D95D" w14:textId="77777777" w:rsidR="00B874F6" w:rsidRDefault="00B874F6">
      <w:pPr>
        <w:spacing w:line="276" w:lineRule="auto"/>
        <w:ind w:left="720"/>
        <w:jc w:val="both"/>
        <w:rPr>
          <w:rFonts w:ascii="Arial" w:eastAsia="Arial" w:hAnsi="Arial" w:cs="Arial"/>
          <w:color w:val="000000"/>
          <w:sz w:val="20"/>
          <w:szCs w:val="20"/>
        </w:rPr>
      </w:pPr>
    </w:p>
    <w:p w14:paraId="384C890C" w14:textId="77777777" w:rsidR="00B874F6" w:rsidRDefault="00D003C2">
      <w:pPr>
        <w:numPr>
          <w:ilvl w:val="0"/>
          <w:numId w:val="8"/>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Ejecutar las penas por delitos del orden común y administrar el sistema penitenciario del Estado, así como organizar y dirigir las actividades de apoyo a liberados y externados; </w:t>
      </w:r>
    </w:p>
    <w:p w14:paraId="6B32570A" w14:textId="77777777" w:rsidR="00B874F6" w:rsidRDefault="00B874F6">
      <w:pPr>
        <w:spacing w:line="276" w:lineRule="auto"/>
        <w:ind w:hanging="720"/>
        <w:jc w:val="both"/>
        <w:rPr>
          <w:rFonts w:ascii="Arial" w:eastAsia="Arial" w:hAnsi="Arial" w:cs="Arial"/>
          <w:color w:val="000000"/>
          <w:sz w:val="16"/>
          <w:szCs w:val="16"/>
        </w:rPr>
      </w:pPr>
    </w:p>
    <w:p w14:paraId="054217FE" w14:textId="77777777" w:rsidR="00B874F6" w:rsidRDefault="00D003C2">
      <w:pPr>
        <w:numPr>
          <w:ilvl w:val="0"/>
          <w:numId w:val="8"/>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Implementar, dirigir y ejecutar los programas de reinserción social de los infractores de la ley penal y administrar los Centros de Ejecución de Sanciones del Estado y los Centros Regionales de Ejecución de Medidas para Adolescentes;</w:t>
      </w:r>
    </w:p>
    <w:p w14:paraId="539F1A67" w14:textId="77777777" w:rsidR="00B874F6" w:rsidRDefault="00B874F6">
      <w:pPr>
        <w:spacing w:line="276" w:lineRule="auto"/>
        <w:ind w:hanging="720"/>
        <w:jc w:val="both"/>
        <w:rPr>
          <w:rFonts w:ascii="Arial" w:eastAsia="Arial" w:hAnsi="Arial" w:cs="Arial"/>
          <w:color w:val="000000"/>
          <w:sz w:val="16"/>
          <w:szCs w:val="16"/>
        </w:rPr>
      </w:pPr>
    </w:p>
    <w:p w14:paraId="19C4C4ED" w14:textId="77777777" w:rsidR="00B874F6" w:rsidRDefault="00D003C2">
      <w:pPr>
        <w:numPr>
          <w:ilvl w:val="0"/>
          <w:numId w:val="8"/>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Proponer o canalizar, según sea el caso, ante la autoridad jurisdiccional competente, por acuerdo del Gobernador, las solicitudes de libertad anticipada y traslado de internos;</w:t>
      </w:r>
    </w:p>
    <w:p w14:paraId="2CC373F8" w14:textId="77777777" w:rsidR="00B874F6" w:rsidRDefault="00B874F6">
      <w:pPr>
        <w:spacing w:line="276" w:lineRule="auto"/>
        <w:ind w:left="720" w:hanging="720"/>
        <w:jc w:val="both"/>
        <w:rPr>
          <w:rFonts w:ascii="Arial" w:eastAsia="Arial" w:hAnsi="Arial" w:cs="Arial"/>
          <w:color w:val="000000"/>
          <w:sz w:val="16"/>
          <w:szCs w:val="16"/>
        </w:rPr>
      </w:pPr>
    </w:p>
    <w:p w14:paraId="6144A997" w14:textId="77777777" w:rsidR="00B874F6" w:rsidRDefault="00D003C2">
      <w:pPr>
        <w:numPr>
          <w:ilvl w:val="0"/>
          <w:numId w:val="8"/>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Ser conducto para el ejercicio de la atribución del Gobernador del Estado en materia de inclusión de personas privadas de la libertad del orden común para su traslado a su país de origen para el cumplimiento de la condena que les hubiere sido impuesta, conforme a lo dispuesto por el párrafo quinto del artículo 18 de la Constitución Política de los Estados Unidos Mexicanos;</w:t>
      </w:r>
    </w:p>
    <w:p w14:paraId="222ADE0C" w14:textId="77777777" w:rsidR="00B874F6" w:rsidRDefault="00B874F6">
      <w:pPr>
        <w:spacing w:line="276" w:lineRule="auto"/>
        <w:ind w:left="360" w:hanging="720"/>
        <w:jc w:val="both"/>
        <w:rPr>
          <w:rFonts w:ascii="Arial" w:eastAsia="Arial" w:hAnsi="Arial" w:cs="Arial"/>
          <w:color w:val="000000"/>
          <w:sz w:val="16"/>
          <w:szCs w:val="16"/>
        </w:rPr>
      </w:pPr>
    </w:p>
    <w:p w14:paraId="6195442E" w14:textId="77777777" w:rsidR="00B874F6" w:rsidRDefault="00D003C2">
      <w:pPr>
        <w:numPr>
          <w:ilvl w:val="0"/>
          <w:numId w:val="8"/>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Realizar la evaluación de riesgo a personas adultas y personas adolescentes, que sean solicitadas por las partes dentro del procedimiento penal, para determinar la proporcionalidad e idoneidad de las medidas cautelares previo a su imposición por la autoridad judicial; </w:t>
      </w:r>
    </w:p>
    <w:p w14:paraId="3665800A" w14:textId="77777777" w:rsidR="00B874F6" w:rsidRDefault="00B874F6">
      <w:pPr>
        <w:pBdr>
          <w:top w:val="nil"/>
          <w:left w:val="nil"/>
          <w:bottom w:val="nil"/>
          <w:right w:val="nil"/>
          <w:between w:val="nil"/>
        </w:pBdr>
        <w:spacing w:line="276" w:lineRule="auto"/>
        <w:ind w:left="360" w:hanging="720"/>
        <w:rPr>
          <w:rFonts w:ascii="Arial" w:eastAsia="Arial" w:hAnsi="Arial" w:cs="Arial"/>
          <w:color w:val="000000"/>
          <w:sz w:val="16"/>
          <w:szCs w:val="16"/>
        </w:rPr>
      </w:pPr>
    </w:p>
    <w:p w14:paraId="6EEDC59D" w14:textId="77777777" w:rsidR="00B874F6" w:rsidRDefault="00D003C2">
      <w:pPr>
        <w:numPr>
          <w:ilvl w:val="0"/>
          <w:numId w:val="8"/>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Ejecutar y supervisar las medidas cautelares y de sanción impuestas por las autoridades judiciales competentes en términos del Código Nacional de Procedimientos Penales, de la Ley Nacional de Ejecución Penal y de la Ley Nacional del Sistema Integral de Justicia Penal para Adolescentes, por conducto de las instituciones y órganos establecidos en las leyes aplicables en la materia, velando por el estricto respeto de los derechos, principios y garantías, de las personas adultas sujetas a un procedimiento penal</w:t>
      </w:r>
      <w:r>
        <w:rPr>
          <w:rFonts w:ascii="Arial" w:eastAsia="Arial" w:hAnsi="Arial" w:cs="Arial"/>
          <w:color w:val="000000"/>
          <w:sz w:val="20"/>
          <w:szCs w:val="20"/>
        </w:rPr>
        <w:t xml:space="preserve"> y de los adolescentes en conflicto con la ley penal;</w:t>
      </w:r>
    </w:p>
    <w:p w14:paraId="32C30AE7" w14:textId="77777777" w:rsidR="00B874F6" w:rsidRDefault="00B874F6">
      <w:pPr>
        <w:spacing w:line="276" w:lineRule="auto"/>
        <w:ind w:left="720" w:hanging="720"/>
        <w:jc w:val="both"/>
        <w:rPr>
          <w:rFonts w:ascii="Arial" w:eastAsia="Arial" w:hAnsi="Arial" w:cs="Arial"/>
          <w:color w:val="000000"/>
          <w:sz w:val="20"/>
          <w:szCs w:val="20"/>
        </w:rPr>
      </w:pPr>
    </w:p>
    <w:p w14:paraId="7F8604EC" w14:textId="77777777" w:rsidR="00B874F6" w:rsidRDefault="00D003C2">
      <w:pPr>
        <w:numPr>
          <w:ilvl w:val="0"/>
          <w:numId w:val="8"/>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Coordinar los programas y comisiones de seguridad pública; </w:t>
      </w:r>
    </w:p>
    <w:p w14:paraId="5377DD1A" w14:textId="77777777" w:rsidR="00B874F6" w:rsidRDefault="00B874F6">
      <w:pPr>
        <w:spacing w:line="276" w:lineRule="auto"/>
        <w:jc w:val="both"/>
        <w:rPr>
          <w:rFonts w:ascii="Arial" w:eastAsia="Arial" w:hAnsi="Arial" w:cs="Arial"/>
          <w:color w:val="000000"/>
          <w:sz w:val="20"/>
          <w:szCs w:val="20"/>
        </w:rPr>
      </w:pPr>
    </w:p>
    <w:p w14:paraId="386A0297" w14:textId="77777777" w:rsidR="00B874F6" w:rsidRDefault="00D003C2">
      <w:pPr>
        <w:numPr>
          <w:ilvl w:val="0"/>
          <w:numId w:val="8"/>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Coordinar actividades en materia vehicular con las autoridades federales; </w:t>
      </w:r>
    </w:p>
    <w:p w14:paraId="55F23405" w14:textId="77777777" w:rsidR="00B874F6" w:rsidRDefault="00B874F6">
      <w:pPr>
        <w:spacing w:line="276" w:lineRule="auto"/>
        <w:ind w:hanging="720"/>
        <w:jc w:val="both"/>
        <w:rPr>
          <w:rFonts w:ascii="Arial" w:eastAsia="Arial" w:hAnsi="Arial" w:cs="Arial"/>
          <w:color w:val="000000"/>
          <w:sz w:val="20"/>
          <w:szCs w:val="20"/>
        </w:rPr>
      </w:pPr>
    </w:p>
    <w:p w14:paraId="6669FD86" w14:textId="77777777" w:rsidR="000C5B67" w:rsidRDefault="000C5B67">
      <w:pPr>
        <w:spacing w:line="276" w:lineRule="auto"/>
        <w:ind w:hanging="720"/>
        <w:jc w:val="both"/>
        <w:rPr>
          <w:rFonts w:ascii="Arial" w:eastAsia="Arial" w:hAnsi="Arial" w:cs="Arial"/>
          <w:color w:val="000000"/>
          <w:sz w:val="20"/>
          <w:szCs w:val="20"/>
        </w:rPr>
      </w:pPr>
    </w:p>
    <w:p w14:paraId="47C28380" w14:textId="77777777" w:rsidR="00B874F6" w:rsidRDefault="00D003C2">
      <w:pPr>
        <w:numPr>
          <w:ilvl w:val="0"/>
          <w:numId w:val="8"/>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Coordinar las tareas de vigilancia, con el apoyo de la Secretaría de Desarrollo Urbano y Medio Ambiente, tendentes a prevenir y combatir las acciones que afecten el medio ambiente y los recursos naturales en el Estado, en especial la cacería furtiva, la afectación de la actividad cinegética, el uso inadecuado del agua y la disposición de materiales o residuos en lugares no autorizados para ello; así como vigilar la observancia y cumplimiento de las disposiciones establecidas en los ordenamientos en materia </w:t>
      </w:r>
      <w:r>
        <w:rPr>
          <w:rFonts w:ascii="Arial" w:eastAsia="Arial" w:hAnsi="Arial" w:cs="Arial"/>
          <w:color w:val="000000"/>
          <w:sz w:val="20"/>
          <w:szCs w:val="20"/>
        </w:rPr>
        <w:t xml:space="preserve">ambiental y desarrollo sustentable del Estado; </w:t>
      </w:r>
    </w:p>
    <w:p w14:paraId="0C3B9D9F" w14:textId="77777777" w:rsidR="00B874F6" w:rsidRDefault="00B874F6">
      <w:pPr>
        <w:spacing w:line="276" w:lineRule="auto"/>
        <w:ind w:left="720" w:hanging="720"/>
        <w:jc w:val="both"/>
        <w:rPr>
          <w:rFonts w:ascii="Arial" w:eastAsia="Arial" w:hAnsi="Arial" w:cs="Arial"/>
          <w:color w:val="000000"/>
          <w:sz w:val="20"/>
          <w:szCs w:val="20"/>
        </w:rPr>
      </w:pPr>
    </w:p>
    <w:p w14:paraId="661A8140" w14:textId="77777777" w:rsidR="00B874F6" w:rsidRDefault="00D003C2">
      <w:pPr>
        <w:numPr>
          <w:ilvl w:val="0"/>
          <w:numId w:val="8"/>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Proponer a la Universidad de Seguridad y Justicia de Tamaulipas, los programas de capacitación, profesionalización y especialización para el personal de la Secretaría de Seguridad Pública del Estado;</w:t>
      </w:r>
    </w:p>
    <w:p w14:paraId="21DD5FB3" w14:textId="77777777" w:rsidR="00B874F6" w:rsidRDefault="00B874F6">
      <w:pPr>
        <w:pBdr>
          <w:top w:val="nil"/>
          <w:left w:val="nil"/>
          <w:bottom w:val="nil"/>
          <w:right w:val="nil"/>
          <w:between w:val="nil"/>
        </w:pBdr>
        <w:spacing w:line="276" w:lineRule="auto"/>
        <w:ind w:left="720"/>
        <w:jc w:val="both"/>
        <w:rPr>
          <w:rFonts w:ascii="Arial" w:eastAsia="Arial" w:hAnsi="Arial" w:cs="Arial"/>
          <w:color w:val="000000"/>
          <w:sz w:val="20"/>
          <w:szCs w:val="20"/>
        </w:rPr>
      </w:pPr>
    </w:p>
    <w:p w14:paraId="44AD1BA3" w14:textId="77777777" w:rsidR="00B874F6" w:rsidRDefault="00D003C2">
      <w:pPr>
        <w:numPr>
          <w:ilvl w:val="0"/>
          <w:numId w:val="8"/>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 xml:space="preserve">Establecer y operar un sistema de información y plataformas informáticas compartidas, que contribuya a preservar el orden y la tranquilidad social, así como la estabilidad y permanencia de las instituciones constitucionales del Estado; </w:t>
      </w:r>
    </w:p>
    <w:p w14:paraId="400A0C3D" w14:textId="77777777" w:rsidR="00B874F6" w:rsidRDefault="00B874F6">
      <w:pPr>
        <w:pBdr>
          <w:top w:val="nil"/>
          <w:left w:val="nil"/>
          <w:bottom w:val="nil"/>
          <w:right w:val="nil"/>
          <w:between w:val="nil"/>
        </w:pBdr>
        <w:spacing w:line="276" w:lineRule="auto"/>
        <w:ind w:left="720" w:hanging="720"/>
        <w:rPr>
          <w:rFonts w:ascii="Arial" w:eastAsia="Arial" w:hAnsi="Arial" w:cs="Arial"/>
          <w:color w:val="000000"/>
          <w:sz w:val="20"/>
          <w:szCs w:val="20"/>
        </w:rPr>
      </w:pPr>
    </w:p>
    <w:p w14:paraId="5C8459B3" w14:textId="77777777" w:rsidR="00B874F6" w:rsidRDefault="00D003C2">
      <w:pPr>
        <w:numPr>
          <w:ilvl w:val="0"/>
          <w:numId w:val="8"/>
        </w:numP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Promover la capacitación de los integrantes de las instituciones de seguridad pública estatal en materia de búsqueda de personas, con la finalidad de contar y garantizar la disponibilidad de personal especializado y capacitado;</w:t>
      </w:r>
    </w:p>
    <w:p w14:paraId="5C720430" w14:textId="77777777" w:rsidR="00B874F6" w:rsidRDefault="00B874F6">
      <w:pPr>
        <w:spacing w:line="276" w:lineRule="auto"/>
        <w:ind w:left="720"/>
        <w:jc w:val="both"/>
        <w:rPr>
          <w:rFonts w:ascii="Arial" w:eastAsia="Arial" w:hAnsi="Arial" w:cs="Arial"/>
          <w:color w:val="000000"/>
          <w:sz w:val="20"/>
          <w:szCs w:val="20"/>
        </w:rPr>
      </w:pPr>
    </w:p>
    <w:p w14:paraId="1D178F50" w14:textId="77777777" w:rsidR="00B874F6" w:rsidRDefault="00D003C2">
      <w:pPr>
        <w:numPr>
          <w:ilvl w:val="0"/>
          <w:numId w:val="8"/>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Verificar el cumplimiento de las obligaciones de las personas integrantes de las instituciones preventivas de seguridad pública Estatal, y conocer de quejas y denuncias, incluso anónimas, con motivo de faltas al régimen disciplinario y, en su caso, poner a disposición de la autoridad competente el resultado;</w:t>
      </w:r>
    </w:p>
    <w:p w14:paraId="2BE1BCCA" w14:textId="77777777" w:rsidR="00B874F6" w:rsidRDefault="00D003C2">
      <w:pPr>
        <w:pBdr>
          <w:top w:val="nil"/>
          <w:left w:val="nil"/>
          <w:bottom w:val="nil"/>
          <w:right w:val="nil"/>
          <w:between w:val="nil"/>
        </w:pBdr>
        <w:spacing w:line="276" w:lineRule="auto"/>
        <w:ind w:left="720"/>
        <w:jc w:val="right"/>
        <w:rPr>
          <w:rFonts w:ascii="Arial" w:eastAsia="Arial" w:hAnsi="Arial" w:cs="Arial"/>
          <w:b/>
          <w:i/>
          <w:color w:val="000000"/>
          <w:sz w:val="16"/>
          <w:szCs w:val="16"/>
        </w:rPr>
      </w:pPr>
      <w:r>
        <w:rPr>
          <w:rFonts w:ascii="Arial" w:eastAsia="Arial" w:hAnsi="Arial" w:cs="Arial"/>
          <w:b/>
          <w:i/>
          <w:color w:val="000000"/>
          <w:sz w:val="16"/>
          <w:szCs w:val="16"/>
        </w:rPr>
        <w:t>Fracción Reformada,  P.O. No. 64, del 28 de mayo de 2024</w:t>
      </w:r>
    </w:p>
    <w:p w14:paraId="0E146B3A" w14:textId="77777777" w:rsidR="00B874F6" w:rsidRDefault="00B874F6">
      <w:pPr>
        <w:pBdr>
          <w:top w:val="nil"/>
          <w:left w:val="nil"/>
          <w:bottom w:val="nil"/>
          <w:right w:val="nil"/>
          <w:between w:val="nil"/>
        </w:pBdr>
        <w:spacing w:line="276" w:lineRule="auto"/>
        <w:ind w:left="720" w:hanging="720"/>
        <w:jc w:val="right"/>
        <w:rPr>
          <w:rFonts w:ascii="Arial" w:eastAsia="Arial" w:hAnsi="Arial" w:cs="Arial"/>
          <w:b/>
          <w:i/>
          <w:color w:val="0000FF"/>
          <w:sz w:val="16"/>
          <w:szCs w:val="16"/>
          <w:u w:val="single"/>
        </w:rPr>
      </w:pPr>
      <w:hyperlink r:id="rId65">
        <w:r>
          <w:rPr>
            <w:rFonts w:ascii="Arial" w:eastAsia="Arial" w:hAnsi="Arial" w:cs="Arial"/>
            <w:b/>
            <w:i/>
            <w:color w:val="0000FF"/>
            <w:sz w:val="16"/>
            <w:szCs w:val="16"/>
            <w:u w:val="single"/>
          </w:rPr>
          <w:t>https://po.tamaulipas.gob.mx/wp-content/uploads/2024/05/cxlix-64-280524.pdf</w:t>
        </w:r>
      </w:hyperlink>
    </w:p>
    <w:p w14:paraId="40623B61" w14:textId="77777777" w:rsidR="00B874F6" w:rsidRDefault="00B874F6">
      <w:pPr>
        <w:pBdr>
          <w:top w:val="nil"/>
          <w:left w:val="nil"/>
          <w:bottom w:val="nil"/>
          <w:right w:val="nil"/>
          <w:between w:val="nil"/>
        </w:pBdr>
        <w:spacing w:line="276" w:lineRule="auto"/>
        <w:rPr>
          <w:rFonts w:ascii="Arial" w:eastAsia="Arial" w:hAnsi="Arial" w:cs="Arial"/>
          <w:color w:val="000000"/>
          <w:sz w:val="20"/>
          <w:szCs w:val="20"/>
        </w:rPr>
      </w:pPr>
    </w:p>
    <w:p w14:paraId="138CD1A1" w14:textId="77777777" w:rsidR="00B874F6" w:rsidRDefault="00D003C2">
      <w:pPr>
        <w:numPr>
          <w:ilvl w:val="0"/>
          <w:numId w:val="8"/>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Implementar, dirigir y ejecutar las atribuciones en materia de tránsito de competencia estatal, en los términos expresados en el artículo 3º de la Ley de Tránsito; y</w:t>
      </w:r>
    </w:p>
    <w:p w14:paraId="1C52DBB7" w14:textId="77777777" w:rsidR="00B874F6" w:rsidRDefault="00D003C2">
      <w:pPr>
        <w:pBdr>
          <w:top w:val="nil"/>
          <w:left w:val="nil"/>
          <w:bottom w:val="nil"/>
          <w:right w:val="nil"/>
          <w:between w:val="nil"/>
        </w:pBdr>
        <w:spacing w:line="276" w:lineRule="auto"/>
        <w:ind w:left="720"/>
        <w:jc w:val="right"/>
        <w:rPr>
          <w:rFonts w:ascii="Arial" w:eastAsia="Arial" w:hAnsi="Arial" w:cs="Arial"/>
          <w:b/>
          <w:i/>
          <w:color w:val="000000"/>
          <w:sz w:val="16"/>
          <w:szCs w:val="16"/>
        </w:rPr>
      </w:pPr>
      <w:r>
        <w:rPr>
          <w:rFonts w:ascii="Arial" w:eastAsia="Arial" w:hAnsi="Arial" w:cs="Arial"/>
          <w:b/>
          <w:i/>
          <w:color w:val="000000"/>
          <w:sz w:val="16"/>
          <w:szCs w:val="16"/>
        </w:rPr>
        <w:t>Fracción Adicionada,  P.O. No. 64, del 28 de mayo de 2024</w:t>
      </w:r>
    </w:p>
    <w:p w14:paraId="31C3C73C" w14:textId="77777777" w:rsidR="00B874F6" w:rsidRDefault="00B874F6">
      <w:pPr>
        <w:pBdr>
          <w:top w:val="nil"/>
          <w:left w:val="nil"/>
          <w:bottom w:val="nil"/>
          <w:right w:val="nil"/>
          <w:between w:val="nil"/>
        </w:pBdr>
        <w:spacing w:line="276" w:lineRule="auto"/>
        <w:ind w:left="720" w:hanging="720"/>
        <w:jc w:val="right"/>
        <w:rPr>
          <w:rFonts w:ascii="Arial" w:eastAsia="Arial" w:hAnsi="Arial" w:cs="Arial"/>
          <w:b/>
          <w:i/>
          <w:color w:val="0000FF"/>
          <w:sz w:val="16"/>
          <w:szCs w:val="16"/>
          <w:u w:val="single"/>
        </w:rPr>
      </w:pPr>
      <w:hyperlink r:id="rId66">
        <w:r>
          <w:rPr>
            <w:rFonts w:ascii="Arial" w:eastAsia="Arial" w:hAnsi="Arial" w:cs="Arial"/>
            <w:b/>
            <w:i/>
            <w:color w:val="0000FF"/>
            <w:sz w:val="16"/>
            <w:szCs w:val="16"/>
            <w:u w:val="single"/>
          </w:rPr>
          <w:t>https://po.tamaulipas.gob.mx/wp-content/uploads/2024/05/cxlix-64-280524.pdf</w:t>
        </w:r>
      </w:hyperlink>
    </w:p>
    <w:p w14:paraId="3EBF14C6" w14:textId="77777777" w:rsidR="00B874F6" w:rsidRDefault="00B874F6">
      <w:pPr>
        <w:pBdr>
          <w:top w:val="nil"/>
          <w:left w:val="nil"/>
          <w:bottom w:val="nil"/>
          <w:right w:val="nil"/>
          <w:between w:val="nil"/>
        </w:pBdr>
        <w:spacing w:line="276" w:lineRule="auto"/>
        <w:ind w:left="720"/>
        <w:jc w:val="both"/>
        <w:rPr>
          <w:rFonts w:ascii="Arial" w:eastAsia="Arial" w:hAnsi="Arial" w:cs="Arial"/>
          <w:color w:val="000000"/>
          <w:sz w:val="20"/>
          <w:szCs w:val="20"/>
        </w:rPr>
      </w:pPr>
    </w:p>
    <w:p w14:paraId="438CD0D0" w14:textId="77777777" w:rsidR="00B874F6" w:rsidRDefault="00D003C2">
      <w:pPr>
        <w:numPr>
          <w:ilvl w:val="0"/>
          <w:numId w:val="8"/>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Las demás que le señalen las leyes, reglamentos y otras disposiciones jurídicas, así como las que le encomiende el Gobernador del Estado con relación a sus competencias.</w:t>
      </w:r>
    </w:p>
    <w:p w14:paraId="0C339016" w14:textId="77777777" w:rsidR="00B874F6" w:rsidRDefault="00D003C2">
      <w:pPr>
        <w:pBdr>
          <w:top w:val="nil"/>
          <w:left w:val="nil"/>
          <w:bottom w:val="nil"/>
          <w:right w:val="nil"/>
          <w:between w:val="nil"/>
        </w:pBdr>
        <w:spacing w:line="276" w:lineRule="auto"/>
        <w:ind w:left="720"/>
        <w:jc w:val="right"/>
        <w:rPr>
          <w:rFonts w:ascii="Arial" w:eastAsia="Arial" w:hAnsi="Arial" w:cs="Arial"/>
          <w:b/>
          <w:i/>
          <w:color w:val="000000"/>
          <w:sz w:val="16"/>
          <w:szCs w:val="16"/>
        </w:rPr>
      </w:pPr>
      <w:r>
        <w:rPr>
          <w:rFonts w:ascii="Arial" w:eastAsia="Arial" w:hAnsi="Arial" w:cs="Arial"/>
          <w:b/>
          <w:i/>
          <w:color w:val="000000"/>
          <w:sz w:val="16"/>
          <w:szCs w:val="16"/>
        </w:rPr>
        <w:t>Fracción Recorrida (antes Fracción XXXV),  P.O. No. 64, del 28 de mayo de 2024</w:t>
      </w:r>
    </w:p>
    <w:p w14:paraId="312B4B46" w14:textId="77777777" w:rsidR="00B874F6" w:rsidRDefault="00B874F6">
      <w:pPr>
        <w:pBdr>
          <w:top w:val="nil"/>
          <w:left w:val="nil"/>
          <w:bottom w:val="nil"/>
          <w:right w:val="nil"/>
          <w:between w:val="nil"/>
        </w:pBdr>
        <w:spacing w:line="276" w:lineRule="auto"/>
        <w:ind w:left="720" w:hanging="720"/>
        <w:jc w:val="right"/>
        <w:rPr>
          <w:rFonts w:ascii="Arial" w:eastAsia="Arial" w:hAnsi="Arial" w:cs="Arial"/>
          <w:b/>
          <w:i/>
          <w:color w:val="0000FF"/>
          <w:sz w:val="16"/>
          <w:szCs w:val="16"/>
          <w:u w:val="single"/>
        </w:rPr>
      </w:pPr>
      <w:hyperlink r:id="rId67">
        <w:r>
          <w:rPr>
            <w:rFonts w:ascii="Arial" w:eastAsia="Arial" w:hAnsi="Arial" w:cs="Arial"/>
            <w:b/>
            <w:i/>
            <w:color w:val="0000FF"/>
            <w:sz w:val="16"/>
            <w:szCs w:val="16"/>
            <w:u w:val="single"/>
          </w:rPr>
          <w:t>https://po.tamaulipas.gob.mx/wp-content/uploads/2024/05/cxlix-64-280524.pdf</w:t>
        </w:r>
      </w:hyperlink>
    </w:p>
    <w:p w14:paraId="64F38782" w14:textId="77777777" w:rsidR="00B874F6" w:rsidRDefault="00B874F6">
      <w:pPr>
        <w:pBdr>
          <w:top w:val="nil"/>
          <w:left w:val="nil"/>
          <w:bottom w:val="nil"/>
          <w:right w:val="nil"/>
          <w:between w:val="nil"/>
        </w:pBdr>
        <w:spacing w:line="276" w:lineRule="auto"/>
        <w:ind w:left="720" w:hanging="720"/>
        <w:jc w:val="right"/>
        <w:rPr>
          <w:rFonts w:ascii="Arial" w:eastAsia="Arial" w:hAnsi="Arial" w:cs="Arial"/>
          <w:b/>
          <w:i/>
          <w:color w:val="0000FF"/>
          <w:sz w:val="16"/>
          <w:szCs w:val="16"/>
          <w:u w:val="single"/>
        </w:rPr>
      </w:pPr>
    </w:p>
    <w:p w14:paraId="6DA26037" w14:textId="77777777" w:rsidR="00B874F6" w:rsidRDefault="00D003C2">
      <w:pPr>
        <w:spacing w:line="276" w:lineRule="auto"/>
        <w:jc w:val="center"/>
        <w:rPr>
          <w:rFonts w:ascii="Arial" w:eastAsia="Arial" w:hAnsi="Arial" w:cs="Arial"/>
          <w:b/>
          <w:color w:val="000000"/>
          <w:sz w:val="20"/>
          <w:szCs w:val="20"/>
        </w:rPr>
      </w:pPr>
      <w:r>
        <w:rPr>
          <w:rFonts w:ascii="Arial" w:eastAsia="Arial" w:hAnsi="Arial" w:cs="Arial"/>
          <w:b/>
          <w:color w:val="000000"/>
          <w:sz w:val="20"/>
          <w:szCs w:val="20"/>
        </w:rPr>
        <w:t>Sección XVII</w:t>
      </w:r>
    </w:p>
    <w:p w14:paraId="0951FD98" w14:textId="77777777" w:rsidR="00B874F6" w:rsidRDefault="00D003C2">
      <w:pPr>
        <w:spacing w:line="276" w:lineRule="auto"/>
        <w:jc w:val="center"/>
        <w:rPr>
          <w:rFonts w:ascii="Arial" w:eastAsia="Arial" w:hAnsi="Arial" w:cs="Arial"/>
          <w:b/>
          <w:color w:val="000000"/>
          <w:sz w:val="20"/>
          <w:szCs w:val="20"/>
        </w:rPr>
      </w:pPr>
      <w:r>
        <w:rPr>
          <w:rFonts w:ascii="Arial" w:eastAsia="Arial" w:hAnsi="Arial" w:cs="Arial"/>
          <w:b/>
          <w:color w:val="000000"/>
          <w:sz w:val="20"/>
          <w:szCs w:val="20"/>
        </w:rPr>
        <w:t>De la Secretaría Anticorrupción y Buen Gobierno</w:t>
      </w:r>
    </w:p>
    <w:p w14:paraId="297A5B01" w14:textId="77777777" w:rsidR="00B874F6" w:rsidRDefault="00D003C2">
      <w:pPr>
        <w:ind w:left="720"/>
        <w:jc w:val="right"/>
        <w:rPr>
          <w:rFonts w:ascii="Arial" w:eastAsia="Arial" w:hAnsi="Arial" w:cs="Arial"/>
          <w:b/>
          <w:color w:val="000000"/>
          <w:sz w:val="16"/>
          <w:szCs w:val="16"/>
        </w:rPr>
      </w:pPr>
      <w:r>
        <w:rPr>
          <w:rFonts w:ascii="Arial" w:eastAsia="Arial" w:hAnsi="Arial" w:cs="Arial"/>
          <w:b/>
          <w:color w:val="000000"/>
          <w:sz w:val="16"/>
          <w:szCs w:val="16"/>
        </w:rPr>
        <w:t>Denominación reformada, P.O. No. 83, del 10 de julio de 2025</w:t>
      </w:r>
    </w:p>
    <w:p w14:paraId="56020456" w14:textId="77777777" w:rsidR="00B874F6" w:rsidRDefault="00B874F6">
      <w:pPr>
        <w:ind w:left="720"/>
        <w:jc w:val="right"/>
        <w:rPr>
          <w:rFonts w:ascii="Arial" w:eastAsia="Arial" w:hAnsi="Arial" w:cs="Arial"/>
          <w:b/>
          <w:color w:val="000000"/>
          <w:sz w:val="16"/>
          <w:szCs w:val="16"/>
        </w:rPr>
      </w:pPr>
      <w:hyperlink r:id="rId68">
        <w:r>
          <w:rPr>
            <w:rFonts w:ascii="Arial" w:eastAsia="Arial" w:hAnsi="Arial" w:cs="Arial"/>
            <w:b/>
            <w:color w:val="0000FF"/>
            <w:sz w:val="16"/>
            <w:szCs w:val="16"/>
            <w:u w:val="single"/>
          </w:rPr>
          <w:t>https://po.tamaulipas.gob.mx/wp-content/uploads/2025/07/cl-83-100725.pdf</w:t>
        </w:r>
      </w:hyperlink>
    </w:p>
    <w:p w14:paraId="266D4251" w14:textId="77777777" w:rsidR="00B874F6" w:rsidRDefault="00B874F6">
      <w:pPr>
        <w:spacing w:line="276" w:lineRule="auto"/>
        <w:rPr>
          <w:rFonts w:ascii="Arial" w:eastAsia="Arial" w:hAnsi="Arial" w:cs="Arial"/>
          <w:b/>
          <w:color w:val="000000"/>
          <w:sz w:val="20"/>
          <w:szCs w:val="20"/>
        </w:rPr>
      </w:pPr>
    </w:p>
    <w:p w14:paraId="4895E68E" w14:textId="77777777" w:rsidR="00B874F6" w:rsidRDefault="00D003C2">
      <w:pPr>
        <w:spacing w:line="276" w:lineRule="auto"/>
        <w:jc w:val="both"/>
        <w:rPr>
          <w:rFonts w:ascii="Arial" w:eastAsia="Arial" w:hAnsi="Arial" w:cs="Arial"/>
          <w:b/>
          <w:color w:val="000000"/>
          <w:sz w:val="20"/>
          <w:szCs w:val="20"/>
        </w:rPr>
      </w:pPr>
      <w:r>
        <w:rPr>
          <w:rFonts w:ascii="Arial" w:eastAsia="Arial" w:hAnsi="Arial" w:cs="Arial"/>
          <w:b/>
          <w:color w:val="000000"/>
          <w:sz w:val="20"/>
          <w:szCs w:val="20"/>
        </w:rPr>
        <w:t>ARTÍCULO 41.</w:t>
      </w:r>
    </w:p>
    <w:p w14:paraId="39BABA37" w14:textId="77777777" w:rsidR="00B874F6" w:rsidRDefault="00D003C2">
      <w:pPr>
        <w:spacing w:line="276" w:lineRule="auto"/>
        <w:jc w:val="both"/>
        <w:rPr>
          <w:rFonts w:ascii="Arial" w:eastAsia="Arial" w:hAnsi="Arial" w:cs="Arial"/>
          <w:color w:val="000000"/>
          <w:sz w:val="20"/>
          <w:szCs w:val="20"/>
        </w:rPr>
      </w:pPr>
      <w:r>
        <w:rPr>
          <w:rFonts w:ascii="Arial" w:eastAsia="Arial" w:hAnsi="Arial" w:cs="Arial"/>
          <w:color w:val="000000"/>
          <w:sz w:val="20"/>
          <w:szCs w:val="20"/>
        </w:rPr>
        <w:t>A la Secretaría Anticorrupción y Buen Gobierno, le corresponde el despacho de los siguientes asuntos:</w:t>
      </w:r>
    </w:p>
    <w:p w14:paraId="4B86A7A5" w14:textId="77777777" w:rsidR="00B874F6" w:rsidRDefault="00D003C2">
      <w:pPr>
        <w:ind w:left="720"/>
        <w:jc w:val="right"/>
        <w:rPr>
          <w:rFonts w:ascii="Arial" w:eastAsia="Arial" w:hAnsi="Arial" w:cs="Arial"/>
          <w:b/>
          <w:color w:val="000000"/>
          <w:sz w:val="16"/>
          <w:szCs w:val="16"/>
        </w:rPr>
      </w:pPr>
      <w:r>
        <w:rPr>
          <w:rFonts w:ascii="Arial" w:eastAsia="Arial" w:hAnsi="Arial" w:cs="Arial"/>
          <w:b/>
          <w:color w:val="000000"/>
          <w:sz w:val="16"/>
          <w:szCs w:val="16"/>
        </w:rPr>
        <w:t>Párrafo reformado, P.O. No. 83, del 10 de julio de 2025</w:t>
      </w:r>
    </w:p>
    <w:p w14:paraId="07DA52B7" w14:textId="77777777" w:rsidR="00B874F6" w:rsidRDefault="00B874F6">
      <w:pPr>
        <w:spacing w:line="276" w:lineRule="auto"/>
        <w:jc w:val="right"/>
        <w:rPr>
          <w:rFonts w:ascii="Arial" w:eastAsia="Arial" w:hAnsi="Arial" w:cs="Arial"/>
          <w:color w:val="000000"/>
          <w:sz w:val="20"/>
          <w:szCs w:val="20"/>
        </w:rPr>
      </w:pPr>
      <w:hyperlink r:id="rId69">
        <w:r>
          <w:rPr>
            <w:rFonts w:ascii="Arial" w:eastAsia="Arial" w:hAnsi="Arial" w:cs="Arial"/>
            <w:b/>
            <w:color w:val="0000FF"/>
            <w:sz w:val="16"/>
            <w:szCs w:val="16"/>
            <w:u w:val="single"/>
          </w:rPr>
          <w:t>https://po.tamaulipas.gob.mx/wp-content/uploads/2025/07/cl-83-100725.pdf</w:t>
        </w:r>
      </w:hyperlink>
    </w:p>
    <w:p w14:paraId="5DA3EDED" w14:textId="77777777" w:rsidR="00B874F6" w:rsidRDefault="00B874F6">
      <w:pPr>
        <w:spacing w:line="276" w:lineRule="auto"/>
        <w:rPr>
          <w:rFonts w:ascii="Arial" w:eastAsia="Arial" w:hAnsi="Arial" w:cs="Arial"/>
          <w:color w:val="000000"/>
          <w:sz w:val="20"/>
          <w:szCs w:val="20"/>
        </w:rPr>
      </w:pPr>
    </w:p>
    <w:p w14:paraId="74EB86D2" w14:textId="77777777" w:rsidR="00B874F6" w:rsidRDefault="00D003C2">
      <w:pPr>
        <w:numPr>
          <w:ilvl w:val="0"/>
          <w:numId w:val="9"/>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Organizar, coordinar y supervisar el sistema de control interno en dependencias y entidades de la Administración Pública Estatal, la evaluación de la gestión gubernamental y la mejora continua en el desempeño institucional;</w:t>
      </w:r>
    </w:p>
    <w:p w14:paraId="0AA00B72" w14:textId="77777777" w:rsidR="00B874F6" w:rsidRDefault="00D003C2">
      <w:pPr>
        <w:ind w:left="720"/>
        <w:jc w:val="right"/>
        <w:rPr>
          <w:rFonts w:ascii="Arial" w:eastAsia="Arial" w:hAnsi="Arial" w:cs="Arial"/>
          <w:b/>
          <w:color w:val="000000"/>
          <w:sz w:val="16"/>
          <w:szCs w:val="16"/>
        </w:rPr>
      </w:pPr>
      <w:r>
        <w:rPr>
          <w:rFonts w:ascii="Arial" w:eastAsia="Arial" w:hAnsi="Arial" w:cs="Arial"/>
          <w:b/>
          <w:color w:val="000000"/>
          <w:sz w:val="16"/>
          <w:szCs w:val="16"/>
        </w:rPr>
        <w:t>Fracción reformada, P.O. No. 83, del 10 de julio de 2025</w:t>
      </w:r>
    </w:p>
    <w:p w14:paraId="38E3D048" w14:textId="77777777" w:rsidR="00B874F6" w:rsidRDefault="00B874F6">
      <w:pPr>
        <w:spacing w:line="276" w:lineRule="auto"/>
        <w:jc w:val="right"/>
        <w:rPr>
          <w:rFonts w:ascii="Arial" w:eastAsia="Arial" w:hAnsi="Arial" w:cs="Arial"/>
          <w:color w:val="000000"/>
          <w:sz w:val="20"/>
          <w:szCs w:val="20"/>
        </w:rPr>
      </w:pPr>
      <w:hyperlink r:id="rId70">
        <w:r>
          <w:rPr>
            <w:rFonts w:ascii="Arial" w:eastAsia="Arial" w:hAnsi="Arial" w:cs="Arial"/>
            <w:b/>
            <w:color w:val="0000FF"/>
            <w:sz w:val="16"/>
            <w:szCs w:val="16"/>
            <w:u w:val="single"/>
          </w:rPr>
          <w:t>https://po.tamaulipas.gob.mx/wp-content/uploads/2025/07/cl-83-100725.pdf</w:t>
        </w:r>
      </w:hyperlink>
    </w:p>
    <w:p w14:paraId="16BA3905" w14:textId="77777777" w:rsidR="00B874F6" w:rsidRDefault="00B874F6">
      <w:pPr>
        <w:pBdr>
          <w:top w:val="nil"/>
          <w:left w:val="nil"/>
          <w:bottom w:val="nil"/>
          <w:right w:val="nil"/>
          <w:between w:val="nil"/>
        </w:pBdr>
        <w:spacing w:line="276" w:lineRule="auto"/>
        <w:ind w:left="720"/>
        <w:jc w:val="right"/>
        <w:rPr>
          <w:rFonts w:ascii="Arial" w:eastAsia="Arial" w:hAnsi="Arial" w:cs="Arial"/>
          <w:color w:val="000000"/>
          <w:sz w:val="20"/>
          <w:szCs w:val="20"/>
        </w:rPr>
      </w:pPr>
    </w:p>
    <w:p w14:paraId="012A26A6" w14:textId="77777777" w:rsidR="00B874F6" w:rsidRDefault="00D003C2">
      <w:pPr>
        <w:pBdr>
          <w:top w:val="nil"/>
          <w:left w:val="nil"/>
          <w:bottom w:val="nil"/>
          <w:right w:val="nil"/>
          <w:between w:val="nil"/>
        </w:pBdr>
        <w:spacing w:line="276" w:lineRule="auto"/>
        <w:ind w:left="720" w:hanging="720"/>
        <w:rPr>
          <w:rFonts w:ascii="Arial" w:eastAsia="Arial" w:hAnsi="Arial" w:cs="Arial"/>
          <w:color w:val="000000"/>
          <w:sz w:val="20"/>
          <w:szCs w:val="20"/>
        </w:rPr>
      </w:pPr>
      <w:r>
        <w:rPr>
          <w:rFonts w:ascii="Arial" w:eastAsia="Arial" w:hAnsi="Arial" w:cs="Arial"/>
          <w:color w:val="000000"/>
          <w:sz w:val="20"/>
          <w:szCs w:val="20"/>
        </w:rPr>
        <w:t>I Bis.     Inspeccionar el ejercicio del gasto público y su congruencia con los presupuestos de egresos y normatividad aplicable, a través de los Órganos Internos de Control en las Dependencias, Comisarias y Comisarios en las Entidades de la Administración Pública Estatal, así como concertar las acciones correspondientes;</w:t>
      </w:r>
    </w:p>
    <w:p w14:paraId="491959C3" w14:textId="77777777" w:rsidR="00B874F6" w:rsidRDefault="00D003C2">
      <w:pPr>
        <w:ind w:left="720"/>
        <w:jc w:val="right"/>
        <w:rPr>
          <w:rFonts w:ascii="Arial" w:eastAsia="Arial" w:hAnsi="Arial" w:cs="Arial"/>
          <w:b/>
          <w:color w:val="000000"/>
          <w:sz w:val="16"/>
          <w:szCs w:val="16"/>
        </w:rPr>
      </w:pPr>
      <w:r>
        <w:rPr>
          <w:rFonts w:ascii="Arial" w:eastAsia="Arial" w:hAnsi="Arial" w:cs="Arial"/>
          <w:b/>
          <w:color w:val="000000"/>
          <w:sz w:val="16"/>
          <w:szCs w:val="16"/>
        </w:rPr>
        <w:t>Fracción adicionada, P.O. No. 83, del 10 de julio de 2025</w:t>
      </w:r>
    </w:p>
    <w:p w14:paraId="6C95752A" w14:textId="77777777" w:rsidR="00B874F6" w:rsidRDefault="00B874F6">
      <w:pPr>
        <w:spacing w:line="276" w:lineRule="auto"/>
        <w:jc w:val="right"/>
        <w:rPr>
          <w:rFonts w:ascii="Arial" w:eastAsia="Arial" w:hAnsi="Arial" w:cs="Arial"/>
          <w:color w:val="000000"/>
          <w:sz w:val="20"/>
          <w:szCs w:val="20"/>
        </w:rPr>
      </w:pPr>
      <w:hyperlink r:id="rId71">
        <w:r>
          <w:rPr>
            <w:rFonts w:ascii="Arial" w:eastAsia="Arial" w:hAnsi="Arial" w:cs="Arial"/>
            <w:b/>
            <w:color w:val="0000FF"/>
            <w:sz w:val="16"/>
            <w:szCs w:val="16"/>
            <w:u w:val="single"/>
          </w:rPr>
          <w:t>https://po.tamaulipas.gob.mx/wp-content/uploads/2025/07/cl-83-100725.pdf</w:t>
        </w:r>
      </w:hyperlink>
    </w:p>
    <w:p w14:paraId="3CBCC412" w14:textId="77777777" w:rsidR="00B874F6" w:rsidRDefault="00B874F6">
      <w:pPr>
        <w:pBdr>
          <w:top w:val="nil"/>
          <w:left w:val="nil"/>
          <w:bottom w:val="nil"/>
          <w:right w:val="nil"/>
          <w:between w:val="nil"/>
        </w:pBdr>
        <w:spacing w:line="276" w:lineRule="auto"/>
        <w:jc w:val="both"/>
        <w:rPr>
          <w:rFonts w:ascii="Arial" w:eastAsia="Arial" w:hAnsi="Arial" w:cs="Arial"/>
          <w:color w:val="000000"/>
          <w:sz w:val="20"/>
          <w:szCs w:val="20"/>
        </w:rPr>
      </w:pPr>
    </w:p>
    <w:p w14:paraId="30BAAB1A" w14:textId="77777777" w:rsidR="00B874F6" w:rsidRDefault="00D003C2">
      <w:pPr>
        <w:numPr>
          <w:ilvl w:val="0"/>
          <w:numId w:val="9"/>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Emitir las normas que regulen los instrumentos, procedimientos y sistema de control interno de las dependencias y entidades que impulsen la mejora en la Administración Pública Estatal;</w:t>
      </w:r>
    </w:p>
    <w:p w14:paraId="0442BFA5" w14:textId="77777777" w:rsidR="00B874F6" w:rsidRDefault="00D003C2">
      <w:pPr>
        <w:ind w:left="720"/>
        <w:jc w:val="right"/>
        <w:rPr>
          <w:rFonts w:ascii="Arial" w:eastAsia="Arial" w:hAnsi="Arial" w:cs="Arial"/>
          <w:b/>
          <w:color w:val="000000"/>
          <w:sz w:val="16"/>
          <w:szCs w:val="16"/>
        </w:rPr>
      </w:pPr>
      <w:r>
        <w:rPr>
          <w:rFonts w:ascii="Arial" w:eastAsia="Arial" w:hAnsi="Arial" w:cs="Arial"/>
          <w:b/>
          <w:color w:val="000000"/>
          <w:sz w:val="16"/>
          <w:szCs w:val="16"/>
        </w:rPr>
        <w:t>Fracción reformada, P.O. No. 83, del 10 de julio de 2025</w:t>
      </w:r>
    </w:p>
    <w:p w14:paraId="0FBEBD17" w14:textId="77777777" w:rsidR="00B874F6" w:rsidRDefault="00B874F6">
      <w:pPr>
        <w:spacing w:line="276" w:lineRule="auto"/>
        <w:jc w:val="right"/>
        <w:rPr>
          <w:rFonts w:ascii="Arial" w:eastAsia="Arial" w:hAnsi="Arial" w:cs="Arial"/>
          <w:color w:val="000000"/>
          <w:sz w:val="20"/>
          <w:szCs w:val="20"/>
        </w:rPr>
      </w:pPr>
      <w:hyperlink r:id="rId72">
        <w:r>
          <w:rPr>
            <w:rFonts w:ascii="Arial" w:eastAsia="Arial" w:hAnsi="Arial" w:cs="Arial"/>
            <w:b/>
            <w:color w:val="0000FF"/>
            <w:sz w:val="16"/>
            <w:szCs w:val="16"/>
            <w:u w:val="single"/>
          </w:rPr>
          <w:t>https://po.tamaulipas.gob.mx/wp-content/uploads/2025/07/cl-83-100725.pdf</w:t>
        </w:r>
      </w:hyperlink>
    </w:p>
    <w:p w14:paraId="2368CBE9" w14:textId="77777777" w:rsidR="00B874F6" w:rsidRDefault="00B874F6">
      <w:pPr>
        <w:pBdr>
          <w:top w:val="nil"/>
          <w:left w:val="nil"/>
          <w:bottom w:val="nil"/>
          <w:right w:val="nil"/>
          <w:between w:val="nil"/>
        </w:pBdr>
        <w:spacing w:line="276" w:lineRule="auto"/>
        <w:jc w:val="both"/>
        <w:rPr>
          <w:rFonts w:ascii="Arial" w:eastAsia="Arial" w:hAnsi="Arial" w:cs="Arial"/>
          <w:color w:val="000000"/>
          <w:sz w:val="20"/>
          <w:szCs w:val="20"/>
        </w:rPr>
      </w:pPr>
    </w:p>
    <w:p w14:paraId="06637819" w14:textId="77777777" w:rsidR="00B874F6" w:rsidRDefault="00D003C2">
      <w:pPr>
        <w:numPr>
          <w:ilvl w:val="0"/>
          <w:numId w:val="9"/>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Vigilar el cumplimiento de las normas de control interno y fiscalización y en su caso, emitir las observaciones y recomendaciones a las dependencias y entidades de la Administración Pública Estatal;</w:t>
      </w:r>
    </w:p>
    <w:p w14:paraId="31031161" w14:textId="77777777" w:rsidR="00B874F6" w:rsidRDefault="00B874F6">
      <w:pPr>
        <w:pBdr>
          <w:top w:val="nil"/>
          <w:left w:val="nil"/>
          <w:bottom w:val="nil"/>
          <w:right w:val="nil"/>
          <w:between w:val="nil"/>
        </w:pBdr>
        <w:spacing w:line="276" w:lineRule="auto"/>
        <w:ind w:left="720" w:hanging="720"/>
        <w:jc w:val="both"/>
        <w:rPr>
          <w:rFonts w:ascii="Arial" w:eastAsia="Arial" w:hAnsi="Arial" w:cs="Arial"/>
          <w:color w:val="000000"/>
          <w:sz w:val="20"/>
          <w:szCs w:val="20"/>
        </w:rPr>
      </w:pPr>
    </w:p>
    <w:p w14:paraId="5DBE75DA" w14:textId="77777777" w:rsidR="00B874F6" w:rsidRDefault="00D003C2">
      <w:pPr>
        <w:numPr>
          <w:ilvl w:val="0"/>
          <w:numId w:val="9"/>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Establecer mecanismos internos para la Administración Pública Estatal que prevengan actos u omisiones que pudieran constituir responsabilidades administrativas e impulsar la participación ciudadana de conformidad a los acuerdos y convenios en la materia, fortaleciendo una cultura ética que contribuya a la mejora continua;</w:t>
      </w:r>
    </w:p>
    <w:p w14:paraId="6EBC0E33" w14:textId="77777777" w:rsidR="00B874F6" w:rsidRDefault="00D003C2">
      <w:pPr>
        <w:ind w:left="720"/>
        <w:jc w:val="right"/>
        <w:rPr>
          <w:rFonts w:ascii="Arial" w:eastAsia="Arial" w:hAnsi="Arial" w:cs="Arial"/>
          <w:b/>
          <w:color w:val="000000"/>
          <w:sz w:val="16"/>
          <w:szCs w:val="16"/>
        </w:rPr>
      </w:pPr>
      <w:r>
        <w:rPr>
          <w:rFonts w:ascii="Arial" w:eastAsia="Arial" w:hAnsi="Arial" w:cs="Arial"/>
          <w:b/>
          <w:color w:val="000000"/>
          <w:sz w:val="16"/>
          <w:szCs w:val="16"/>
        </w:rPr>
        <w:t>Fracción reformada, P.O. No. 83, del 10 de julio de 2025</w:t>
      </w:r>
    </w:p>
    <w:p w14:paraId="3F79AAD8" w14:textId="77777777" w:rsidR="00B874F6" w:rsidRDefault="00B874F6">
      <w:pPr>
        <w:spacing w:line="276" w:lineRule="auto"/>
        <w:jc w:val="right"/>
        <w:rPr>
          <w:rFonts w:ascii="Arial" w:eastAsia="Arial" w:hAnsi="Arial" w:cs="Arial"/>
          <w:color w:val="000000"/>
          <w:sz w:val="20"/>
          <w:szCs w:val="20"/>
        </w:rPr>
      </w:pPr>
      <w:hyperlink r:id="rId73">
        <w:r>
          <w:rPr>
            <w:rFonts w:ascii="Arial" w:eastAsia="Arial" w:hAnsi="Arial" w:cs="Arial"/>
            <w:b/>
            <w:color w:val="0000FF"/>
            <w:sz w:val="16"/>
            <w:szCs w:val="16"/>
            <w:u w:val="single"/>
          </w:rPr>
          <w:t>https://po.tamaulipas.gob.mx/wp-content/uploads/2025/07/cl-83-100725.pdf</w:t>
        </w:r>
      </w:hyperlink>
    </w:p>
    <w:p w14:paraId="399C0519" w14:textId="77777777" w:rsidR="00B874F6" w:rsidRDefault="00B874F6">
      <w:pPr>
        <w:pBdr>
          <w:top w:val="nil"/>
          <w:left w:val="nil"/>
          <w:bottom w:val="nil"/>
          <w:right w:val="nil"/>
          <w:between w:val="nil"/>
        </w:pBdr>
        <w:spacing w:line="276" w:lineRule="auto"/>
        <w:jc w:val="both"/>
        <w:rPr>
          <w:rFonts w:ascii="Arial" w:eastAsia="Arial" w:hAnsi="Arial" w:cs="Arial"/>
          <w:color w:val="000000"/>
          <w:sz w:val="20"/>
          <w:szCs w:val="20"/>
        </w:rPr>
      </w:pPr>
    </w:p>
    <w:p w14:paraId="317C67C0" w14:textId="77777777" w:rsidR="00B874F6" w:rsidRDefault="00D003C2">
      <w:pPr>
        <w:numPr>
          <w:ilvl w:val="0"/>
          <w:numId w:val="9"/>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Vigilar el cumplimiento, por parte de las dependencias y entidades de la Administración Pública Estatal, de las disposiciones en materia de planeación, presupuestación, ingresos, financiamiento, inversión, deuda y patrimonio;</w:t>
      </w:r>
    </w:p>
    <w:p w14:paraId="0CA4F829" w14:textId="77777777" w:rsidR="00B874F6" w:rsidRDefault="00B874F6">
      <w:pPr>
        <w:pBdr>
          <w:top w:val="nil"/>
          <w:left w:val="nil"/>
          <w:bottom w:val="nil"/>
          <w:right w:val="nil"/>
          <w:between w:val="nil"/>
        </w:pBdr>
        <w:spacing w:line="276" w:lineRule="auto"/>
        <w:ind w:left="720" w:hanging="720"/>
        <w:jc w:val="both"/>
        <w:rPr>
          <w:rFonts w:ascii="Arial" w:eastAsia="Arial" w:hAnsi="Arial" w:cs="Arial"/>
          <w:color w:val="000000"/>
          <w:sz w:val="20"/>
          <w:szCs w:val="20"/>
        </w:rPr>
      </w:pPr>
    </w:p>
    <w:p w14:paraId="2FD0F458" w14:textId="77777777" w:rsidR="00B874F6" w:rsidRDefault="00D003C2">
      <w:pPr>
        <w:numPr>
          <w:ilvl w:val="0"/>
          <w:numId w:val="9"/>
        </w:numPr>
        <w:pBdr>
          <w:top w:val="nil"/>
          <w:left w:val="nil"/>
          <w:bottom w:val="nil"/>
          <w:right w:val="nil"/>
          <w:between w:val="nil"/>
        </w:pBdr>
        <w:tabs>
          <w:tab w:val="left" w:pos="709"/>
        </w:tabs>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Vigilar que las Dependencias y Entidades cumplan con las normas emitidas por la Secretaría de Administración para que los recursos humanos y patrimoniales, sean aprovechados y aplicados, con legalidad;</w:t>
      </w:r>
    </w:p>
    <w:p w14:paraId="7E3A9753" w14:textId="77777777" w:rsidR="00B874F6" w:rsidRDefault="00D003C2">
      <w:pPr>
        <w:ind w:left="720"/>
        <w:jc w:val="right"/>
        <w:rPr>
          <w:rFonts w:ascii="Arial" w:eastAsia="Arial" w:hAnsi="Arial" w:cs="Arial"/>
          <w:b/>
          <w:color w:val="000000"/>
          <w:sz w:val="16"/>
          <w:szCs w:val="16"/>
        </w:rPr>
      </w:pPr>
      <w:r>
        <w:rPr>
          <w:rFonts w:ascii="Arial" w:eastAsia="Arial" w:hAnsi="Arial" w:cs="Arial"/>
          <w:b/>
          <w:color w:val="000000"/>
          <w:sz w:val="16"/>
          <w:szCs w:val="16"/>
        </w:rPr>
        <w:t>Fracción reformada, P.O. No. 83, del 10 de julio de 2025</w:t>
      </w:r>
    </w:p>
    <w:p w14:paraId="3D511B8E" w14:textId="39B2D620" w:rsidR="00B874F6" w:rsidRDefault="00B874F6" w:rsidP="009728CB">
      <w:pPr>
        <w:spacing w:line="276" w:lineRule="auto"/>
        <w:jc w:val="right"/>
        <w:rPr>
          <w:rFonts w:ascii="Arial" w:eastAsia="Arial" w:hAnsi="Arial" w:cs="Arial"/>
          <w:color w:val="000000"/>
          <w:sz w:val="20"/>
          <w:szCs w:val="20"/>
        </w:rPr>
      </w:pPr>
      <w:hyperlink r:id="rId74">
        <w:r>
          <w:rPr>
            <w:rFonts w:ascii="Arial" w:eastAsia="Arial" w:hAnsi="Arial" w:cs="Arial"/>
            <w:b/>
            <w:color w:val="0000FF"/>
            <w:sz w:val="16"/>
            <w:szCs w:val="16"/>
            <w:u w:val="single"/>
          </w:rPr>
          <w:t>https://po.tamaulipas.gob.mx/wp-content/uploads/2025/07/cl-83-100725.pdf</w:t>
        </w:r>
      </w:hyperlink>
    </w:p>
    <w:p w14:paraId="6B9AEEC6" w14:textId="77777777" w:rsidR="00B874F6" w:rsidRDefault="00D003C2">
      <w:pPr>
        <w:numPr>
          <w:ilvl w:val="0"/>
          <w:numId w:val="9"/>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b/>
          <w:color w:val="000000"/>
          <w:sz w:val="20"/>
          <w:szCs w:val="20"/>
        </w:rPr>
        <w:t>Se deroga.</w:t>
      </w:r>
    </w:p>
    <w:p w14:paraId="31C71A1E" w14:textId="77777777" w:rsidR="00B874F6" w:rsidRDefault="00D003C2">
      <w:pPr>
        <w:ind w:left="720"/>
        <w:jc w:val="right"/>
        <w:rPr>
          <w:rFonts w:ascii="Arial" w:eastAsia="Arial" w:hAnsi="Arial" w:cs="Arial"/>
          <w:b/>
          <w:color w:val="000000"/>
          <w:sz w:val="16"/>
          <w:szCs w:val="16"/>
        </w:rPr>
      </w:pPr>
      <w:r>
        <w:rPr>
          <w:rFonts w:ascii="Arial" w:eastAsia="Arial" w:hAnsi="Arial" w:cs="Arial"/>
          <w:b/>
          <w:color w:val="000000"/>
          <w:sz w:val="16"/>
          <w:szCs w:val="16"/>
        </w:rPr>
        <w:t>Fracción derogada, P.O. No. 83, del 10 de julio de 2025</w:t>
      </w:r>
    </w:p>
    <w:p w14:paraId="3E41B1DD" w14:textId="77777777" w:rsidR="00B874F6" w:rsidRDefault="00B874F6">
      <w:pPr>
        <w:pBdr>
          <w:top w:val="nil"/>
          <w:left w:val="nil"/>
          <w:bottom w:val="nil"/>
          <w:right w:val="nil"/>
          <w:between w:val="nil"/>
        </w:pBdr>
        <w:spacing w:line="276" w:lineRule="auto"/>
        <w:jc w:val="right"/>
        <w:rPr>
          <w:rFonts w:ascii="Arial" w:eastAsia="Arial" w:hAnsi="Arial" w:cs="Arial"/>
          <w:color w:val="000000"/>
          <w:sz w:val="20"/>
          <w:szCs w:val="20"/>
        </w:rPr>
      </w:pPr>
      <w:hyperlink r:id="rId75">
        <w:r>
          <w:rPr>
            <w:rFonts w:ascii="Arial" w:eastAsia="Arial" w:hAnsi="Arial" w:cs="Arial"/>
            <w:b/>
            <w:color w:val="0000FF"/>
            <w:sz w:val="16"/>
            <w:szCs w:val="16"/>
            <w:u w:val="single"/>
          </w:rPr>
          <w:t>https://po.tamaulipas.gob.mx/wp-content/uploads/2025/07/cl-83-100725.pdf</w:t>
        </w:r>
      </w:hyperlink>
    </w:p>
    <w:p w14:paraId="79513144" w14:textId="77777777" w:rsidR="00B874F6" w:rsidRDefault="00B874F6">
      <w:pPr>
        <w:pBdr>
          <w:top w:val="nil"/>
          <w:left w:val="nil"/>
          <w:bottom w:val="nil"/>
          <w:right w:val="nil"/>
          <w:between w:val="nil"/>
        </w:pBdr>
        <w:spacing w:line="276" w:lineRule="auto"/>
        <w:jc w:val="both"/>
        <w:rPr>
          <w:rFonts w:ascii="Arial" w:eastAsia="Arial" w:hAnsi="Arial" w:cs="Arial"/>
          <w:color w:val="000000"/>
          <w:sz w:val="20"/>
          <w:szCs w:val="20"/>
        </w:rPr>
      </w:pPr>
    </w:p>
    <w:p w14:paraId="3ADBF092" w14:textId="77777777" w:rsidR="00B874F6" w:rsidRDefault="00D003C2">
      <w:pPr>
        <w:numPr>
          <w:ilvl w:val="0"/>
          <w:numId w:val="9"/>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Establecer los lineamientos y otras disposiciones que normen la realización de auditorías internas, transversales, externas, electrónicas, de desempeño, de cumplimiento, financieras y de gabinete o cualquier otro tipo de revisiones e inspecciones a las dependencias y entidades de la Administración Pública Estatal;</w:t>
      </w:r>
    </w:p>
    <w:p w14:paraId="22A8D60D" w14:textId="77777777" w:rsidR="00B874F6" w:rsidRDefault="00D003C2">
      <w:pPr>
        <w:ind w:left="720"/>
        <w:jc w:val="right"/>
        <w:rPr>
          <w:rFonts w:ascii="Arial" w:eastAsia="Arial" w:hAnsi="Arial" w:cs="Arial"/>
          <w:b/>
          <w:color w:val="000000"/>
          <w:sz w:val="16"/>
          <w:szCs w:val="16"/>
        </w:rPr>
      </w:pPr>
      <w:r>
        <w:rPr>
          <w:rFonts w:ascii="Arial" w:eastAsia="Arial" w:hAnsi="Arial" w:cs="Arial"/>
          <w:b/>
          <w:color w:val="000000"/>
          <w:sz w:val="16"/>
          <w:szCs w:val="16"/>
        </w:rPr>
        <w:t>Fracción reformada, P.O. No. 83, del 10 de julio de 2025</w:t>
      </w:r>
    </w:p>
    <w:p w14:paraId="42286F5D" w14:textId="77777777" w:rsidR="00B874F6" w:rsidRDefault="00B874F6">
      <w:pPr>
        <w:spacing w:line="276" w:lineRule="auto"/>
        <w:jc w:val="right"/>
        <w:rPr>
          <w:rFonts w:ascii="Arial" w:eastAsia="Arial" w:hAnsi="Arial" w:cs="Arial"/>
          <w:color w:val="000000"/>
          <w:sz w:val="20"/>
          <w:szCs w:val="20"/>
        </w:rPr>
      </w:pPr>
      <w:hyperlink r:id="rId76">
        <w:r>
          <w:rPr>
            <w:rFonts w:ascii="Arial" w:eastAsia="Arial" w:hAnsi="Arial" w:cs="Arial"/>
            <w:b/>
            <w:color w:val="0000FF"/>
            <w:sz w:val="16"/>
            <w:szCs w:val="16"/>
            <w:u w:val="single"/>
          </w:rPr>
          <w:t>https://po.tamaulipas.gob.mx/wp-content/uploads/2025/07/cl-83-100725.pdf</w:t>
        </w:r>
      </w:hyperlink>
    </w:p>
    <w:p w14:paraId="244516EF" w14:textId="77777777" w:rsidR="00B874F6" w:rsidRDefault="00B874F6">
      <w:pPr>
        <w:pBdr>
          <w:top w:val="nil"/>
          <w:left w:val="nil"/>
          <w:bottom w:val="nil"/>
          <w:right w:val="nil"/>
          <w:between w:val="nil"/>
        </w:pBdr>
        <w:spacing w:line="276" w:lineRule="auto"/>
        <w:jc w:val="both"/>
        <w:rPr>
          <w:rFonts w:ascii="Arial" w:eastAsia="Arial" w:hAnsi="Arial" w:cs="Arial"/>
          <w:color w:val="000000"/>
          <w:sz w:val="20"/>
          <w:szCs w:val="20"/>
        </w:rPr>
      </w:pPr>
    </w:p>
    <w:p w14:paraId="098D81A1" w14:textId="77777777" w:rsidR="00B874F6" w:rsidRDefault="00D003C2">
      <w:pPr>
        <w:numPr>
          <w:ilvl w:val="0"/>
          <w:numId w:val="9"/>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Fiscalizar directamente o a través de los órganos internos de control, que las dependencias y entidades de la Administración Pública  Estatal, cumplan  con las normas y disposiciones en materia de sistemas de registro y contabilidad, contratación y remuneraciones de personal, contratación de adquisiciones, arrendamientos, arrendamiento financiero, servicios y ejecución de obra pública, conservación, uso, destino, afectación, enajenación y baja de bienes muebles e inmuebles, almacenes y demás activos y recur</w:t>
      </w:r>
      <w:r>
        <w:rPr>
          <w:rFonts w:ascii="Arial" w:eastAsia="Arial" w:hAnsi="Arial" w:cs="Arial"/>
          <w:color w:val="000000"/>
          <w:sz w:val="20"/>
          <w:szCs w:val="20"/>
        </w:rPr>
        <w:t>sos materiales de la Administración Pública Estatal, además de hacer las observaciones correspondientes;</w:t>
      </w:r>
    </w:p>
    <w:p w14:paraId="14B2B6D0" w14:textId="77777777" w:rsidR="00B874F6" w:rsidRDefault="00B874F6">
      <w:pPr>
        <w:pBdr>
          <w:top w:val="nil"/>
          <w:left w:val="nil"/>
          <w:bottom w:val="nil"/>
          <w:right w:val="nil"/>
          <w:between w:val="nil"/>
        </w:pBdr>
        <w:spacing w:line="276" w:lineRule="auto"/>
        <w:jc w:val="both"/>
        <w:rPr>
          <w:rFonts w:ascii="Arial" w:eastAsia="Arial" w:hAnsi="Arial" w:cs="Arial"/>
          <w:color w:val="000000"/>
          <w:sz w:val="20"/>
          <w:szCs w:val="20"/>
        </w:rPr>
      </w:pPr>
    </w:p>
    <w:p w14:paraId="271BFB51" w14:textId="77777777" w:rsidR="00B874F6" w:rsidRDefault="00D003C2">
      <w:pPr>
        <w:numPr>
          <w:ilvl w:val="0"/>
          <w:numId w:val="9"/>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Designar y remover a las personas consultoras y auditoras externas para auxiliar en el cumplimiento de las atribuciones de la Secretaría Anticorrupción y Buen Gobierno. Tratándose de despachos de consultoría, personal y asesorías especializadas, la Secretaría Anticorrupción y Buen Gobierno podrá contratar, normar y supervisar su desempeño de acuerdo a las necesidades del servicio y a la normatividad aplicable;</w:t>
      </w:r>
    </w:p>
    <w:p w14:paraId="77851D47" w14:textId="77777777" w:rsidR="00B874F6" w:rsidRDefault="00D003C2">
      <w:pPr>
        <w:ind w:left="720"/>
        <w:jc w:val="right"/>
        <w:rPr>
          <w:rFonts w:ascii="Arial" w:eastAsia="Arial" w:hAnsi="Arial" w:cs="Arial"/>
          <w:b/>
          <w:color w:val="000000"/>
          <w:sz w:val="16"/>
          <w:szCs w:val="16"/>
        </w:rPr>
      </w:pPr>
      <w:r>
        <w:rPr>
          <w:rFonts w:ascii="Arial" w:eastAsia="Arial" w:hAnsi="Arial" w:cs="Arial"/>
          <w:b/>
          <w:color w:val="000000"/>
          <w:sz w:val="16"/>
          <w:szCs w:val="16"/>
        </w:rPr>
        <w:t>Fracción reformada, P.O. No. 83, del 10 de julio de 2025</w:t>
      </w:r>
    </w:p>
    <w:p w14:paraId="48C1183D" w14:textId="77777777" w:rsidR="00B874F6" w:rsidRDefault="00B874F6">
      <w:pPr>
        <w:spacing w:line="276" w:lineRule="auto"/>
        <w:jc w:val="right"/>
        <w:rPr>
          <w:rFonts w:ascii="Arial" w:eastAsia="Arial" w:hAnsi="Arial" w:cs="Arial"/>
          <w:color w:val="000000"/>
          <w:sz w:val="20"/>
          <w:szCs w:val="20"/>
        </w:rPr>
      </w:pPr>
      <w:hyperlink r:id="rId77">
        <w:r>
          <w:rPr>
            <w:rFonts w:ascii="Arial" w:eastAsia="Arial" w:hAnsi="Arial" w:cs="Arial"/>
            <w:b/>
            <w:color w:val="0000FF"/>
            <w:sz w:val="16"/>
            <w:szCs w:val="16"/>
            <w:u w:val="single"/>
          </w:rPr>
          <w:t>https://po.tamaulipas.gob.mx/wp-content/uploads/2025/07/cl-83-100725.pdf</w:t>
        </w:r>
      </w:hyperlink>
    </w:p>
    <w:p w14:paraId="32CBC848" w14:textId="77777777" w:rsidR="00B874F6" w:rsidRDefault="00B874F6">
      <w:pPr>
        <w:pBdr>
          <w:top w:val="nil"/>
          <w:left w:val="nil"/>
          <w:bottom w:val="nil"/>
          <w:right w:val="nil"/>
          <w:between w:val="nil"/>
        </w:pBdr>
        <w:spacing w:line="276" w:lineRule="auto"/>
        <w:jc w:val="both"/>
        <w:rPr>
          <w:rFonts w:ascii="Arial" w:eastAsia="Arial" w:hAnsi="Arial" w:cs="Arial"/>
          <w:color w:val="000000"/>
          <w:sz w:val="20"/>
          <w:szCs w:val="20"/>
        </w:rPr>
      </w:pPr>
    </w:p>
    <w:p w14:paraId="4ECF501E" w14:textId="77777777" w:rsidR="00B874F6" w:rsidRDefault="00D003C2">
      <w:pPr>
        <w:numPr>
          <w:ilvl w:val="0"/>
          <w:numId w:val="9"/>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Designar y remover para el mejor desarrollo del sistema de control y evaluación de la gestión gubernamental, a los titulares de los órganos internos de control en las dependencias y Comisarios en las entidades de la Administración Pública Estatal, quienes dependerán jerárquica y funcionalmente de la Secretaría Anticorrupción y Buen Gobierno, asimismo podrá designar que un mismo órgano interno de control se haga cargo del control y vigilancia de más de una dependencia o entidad en la Administración Pública E</w:t>
      </w:r>
      <w:r>
        <w:rPr>
          <w:rFonts w:ascii="Arial" w:eastAsia="Arial" w:hAnsi="Arial" w:cs="Arial"/>
          <w:color w:val="000000"/>
          <w:sz w:val="20"/>
          <w:szCs w:val="20"/>
        </w:rPr>
        <w:t>statal, cuando por las funciones que realicen o por el volumen de las operaciones se justifique;</w:t>
      </w:r>
    </w:p>
    <w:p w14:paraId="02416033" w14:textId="77777777" w:rsidR="00B874F6" w:rsidRDefault="00D003C2">
      <w:pPr>
        <w:ind w:left="720"/>
        <w:jc w:val="right"/>
        <w:rPr>
          <w:rFonts w:ascii="Arial" w:eastAsia="Arial" w:hAnsi="Arial" w:cs="Arial"/>
          <w:b/>
          <w:color w:val="000000"/>
          <w:sz w:val="16"/>
          <w:szCs w:val="16"/>
        </w:rPr>
      </w:pPr>
      <w:r>
        <w:rPr>
          <w:rFonts w:ascii="Arial" w:eastAsia="Arial" w:hAnsi="Arial" w:cs="Arial"/>
          <w:b/>
          <w:color w:val="000000"/>
          <w:sz w:val="16"/>
          <w:szCs w:val="16"/>
        </w:rPr>
        <w:t>Fracción reformada, P.O. No. 83, del 10 de julio de 2025</w:t>
      </w:r>
    </w:p>
    <w:p w14:paraId="21143B14" w14:textId="77777777" w:rsidR="00B874F6" w:rsidRDefault="00B874F6">
      <w:pPr>
        <w:pBdr>
          <w:top w:val="nil"/>
          <w:left w:val="nil"/>
          <w:bottom w:val="nil"/>
          <w:right w:val="nil"/>
          <w:between w:val="nil"/>
        </w:pBdr>
        <w:spacing w:line="276" w:lineRule="auto"/>
        <w:jc w:val="right"/>
        <w:rPr>
          <w:rFonts w:ascii="Arial" w:eastAsia="Arial" w:hAnsi="Arial" w:cs="Arial"/>
          <w:color w:val="000000"/>
          <w:sz w:val="20"/>
          <w:szCs w:val="20"/>
        </w:rPr>
      </w:pPr>
      <w:hyperlink r:id="rId78">
        <w:r>
          <w:rPr>
            <w:rFonts w:ascii="Arial" w:eastAsia="Arial" w:hAnsi="Arial" w:cs="Arial"/>
            <w:b/>
            <w:color w:val="0000FF"/>
            <w:sz w:val="16"/>
            <w:szCs w:val="16"/>
            <w:u w:val="single"/>
          </w:rPr>
          <w:t>https://po.tamaulipas.gob.mx/wp-content/uploads/2025/07/cl-83-100725.pdf</w:t>
        </w:r>
      </w:hyperlink>
    </w:p>
    <w:p w14:paraId="202B2ABD" w14:textId="77777777" w:rsidR="00B874F6" w:rsidRDefault="00B874F6">
      <w:pPr>
        <w:pBdr>
          <w:top w:val="nil"/>
          <w:left w:val="nil"/>
          <w:bottom w:val="nil"/>
          <w:right w:val="nil"/>
          <w:between w:val="nil"/>
        </w:pBdr>
        <w:spacing w:line="276" w:lineRule="auto"/>
        <w:jc w:val="both"/>
        <w:rPr>
          <w:rFonts w:ascii="Arial" w:eastAsia="Arial" w:hAnsi="Arial" w:cs="Arial"/>
          <w:color w:val="000000"/>
          <w:sz w:val="20"/>
          <w:szCs w:val="20"/>
        </w:rPr>
      </w:pPr>
    </w:p>
    <w:p w14:paraId="33134F2E" w14:textId="77777777" w:rsidR="00B874F6" w:rsidRDefault="00D003C2">
      <w:pPr>
        <w:numPr>
          <w:ilvl w:val="0"/>
          <w:numId w:val="9"/>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Colaborar en el marco del Sistema Estatal Anticorrupción, en el establecimiento de las bases y principios de coordinación necesarios, que permitan el mejor cumplimiento de las responsabilidades de sus integrantes, con el propósito de implementar y vigilar las acciones y políticas acordadas por el Comité Coordinador del Sistema Estatal Anticorrupción en materia de combate a la corrupción en la Administración Pública Estatal, en términos de las disposiciones aplicables;</w:t>
      </w:r>
    </w:p>
    <w:p w14:paraId="06D16C3C" w14:textId="77777777" w:rsidR="00B874F6" w:rsidRDefault="00B874F6">
      <w:pPr>
        <w:pBdr>
          <w:top w:val="nil"/>
          <w:left w:val="nil"/>
          <w:bottom w:val="nil"/>
          <w:right w:val="nil"/>
          <w:between w:val="nil"/>
        </w:pBdr>
        <w:spacing w:line="276" w:lineRule="auto"/>
        <w:ind w:left="720" w:hanging="720"/>
        <w:jc w:val="both"/>
        <w:rPr>
          <w:rFonts w:ascii="Arial" w:eastAsia="Arial" w:hAnsi="Arial" w:cs="Arial"/>
          <w:color w:val="000000"/>
          <w:sz w:val="20"/>
          <w:szCs w:val="20"/>
        </w:rPr>
      </w:pPr>
    </w:p>
    <w:p w14:paraId="2B31E914" w14:textId="77777777" w:rsidR="00B874F6" w:rsidRDefault="00D003C2">
      <w:pPr>
        <w:numPr>
          <w:ilvl w:val="0"/>
          <w:numId w:val="9"/>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Planear, organizar y coordinar la evaluación del desempeño de las Dependencias y Entidades de la Administración Pública Estatal con fines de mejora de la gestión y modernización administrativa;</w:t>
      </w:r>
    </w:p>
    <w:p w14:paraId="34C76F58" w14:textId="77777777" w:rsidR="00B874F6" w:rsidRDefault="00D003C2">
      <w:pPr>
        <w:ind w:left="720"/>
        <w:jc w:val="right"/>
        <w:rPr>
          <w:rFonts w:ascii="Arial" w:eastAsia="Arial" w:hAnsi="Arial" w:cs="Arial"/>
          <w:b/>
          <w:color w:val="000000"/>
          <w:sz w:val="16"/>
          <w:szCs w:val="16"/>
        </w:rPr>
      </w:pPr>
      <w:r>
        <w:rPr>
          <w:rFonts w:ascii="Arial" w:eastAsia="Arial" w:hAnsi="Arial" w:cs="Arial"/>
          <w:b/>
          <w:color w:val="000000"/>
          <w:sz w:val="16"/>
          <w:szCs w:val="16"/>
        </w:rPr>
        <w:t>Fracción reformada, P.O. No. 83, del 10 de julio de 2025</w:t>
      </w:r>
    </w:p>
    <w:p w14:paraId="62075CF5" w14:textId="77777777" w:rsidR="00B874F6" w:rsidRDefault="00B874F6">
      <w:pPr>
        <w:pBdr>
          <w:top w:val="nil"/>
          <w:left w:val="nil"/>
          <w:bottom w:val="nil"/>
          <w:right w:val="nil"/>
          <w:between w:val="nil"/>
        </w:pBdr>
        <w:spacing w:line="276" w:lineRule="auto"/>
        <w:jc w:val="right"/>
        <w:rPr>
          <w:rFonts w:ascii="Arial" w:eastAsia="Arial" w:hAnsi="Arial" w:cs="Arial"/>
          <w:color w:val="000000"/>
          <w:sz w:val="20"/>
          <w:szCs w:val="20"/>
        </w:rPr>
      </w:pPr>
      <w:hyperlink r:id="rId79">
        <w:r>
          <w:rPr>
            <w:rFonts w:ascii="Arial" w:eastAsia="Arial" w:hAnsi="Arial" w:cs="Arial"/>
            <w:b/>
            <w:color w:val="0000FF"/>
            <w:sz w:val="16"/>
            <w:szCs w:val="16"/>
            <w:u w:val="single"/>
          </w:rPr>
          <w:t>https://po.tamaulipas.gob.mx/wp-content/uploads/2025/07/cl-83-100725.pdf</w:t>
        </w:r>
      </w:hyperlink>
    </w:p>
    <w:p w14:paraId="631F122E" w14:textId="77777777" w:rsidR="00B874F6" w:rsidRDefault="00B874F6">
      <w:pPr>
        <w:pBdr>
          <w:top w:val="nil"/>
          <w:left w:val="nil"/>
          <w:bottom w:val="nil"/>
          <w:right w:val="nil"/>
          <w:between w:val="nil"/>
        </w:pBdr>
        <w:spacing w:line="276" w:lineRule="auto"/>
        <w:jc w:val="both"/>
        <w:rPr>
          <w:rFonts w:ascii="Arial" w:eastAsia="Arial" w:hAnsi="Arial" w:cs="Arial"/>
          <w:color w:val="000000"/>
          <w:sz w:val="20"/>
          <w:szCs w:val="20"/>
        </w:rPr>
      </w:pPr>
    </w:p>
    <w:p w14:paraId="3A09640D" w14:textId="77777777" w:rsidR="00B874F6" w:rsidRDefault="00D003C2">
      <w:pPr>
        <w:numPr>
          <w:ilvl w:val="0"/>
          <w:numId w:val="9"/>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Realizar, por sí o a solicitud de las Dependencias y Entidades de la Administración Pública Estatal, actos de fiscalización, auditorías, revisiones, inspecciones y evaluaciones, con el objeto de examinar, fiscalizar y promover la eficiencia y legalidad;</w:t>
      </w:r>
    </w:p>
    <w:p w14:paraId="15500B6F" w14:textId="77777777" w:rsidR="00B874F6" w:rsidRDefault="00D003C2">
      <w:pPr>
        <w:ind w:left="720"/>
        <w:jc w:val="right"/>
        <w:rPr>
          <w:rFonts w:ascii="Arial" w:eastAsia="Arial" w:hAnsi="Arial" w:cs="Arial"/>
          <w:b/>
          <w:color w:val="000000"/>
          <w:sz w:val="16"/>
          <w:szCs w:val="16"/>
        </w:rPr>
      </w:pPr>
      <w:r>
        <w:rPr>
          <w:rFonts w:ascii="Arial" w:eastAsia="Arial" w:hAnsi="Arial" w:cs="Arial"/>
          <w:b/>
          <w:color w:val="000000"/>
          <w:sz w:val="16"/>
          <w:szCs w:val="16"/>
        </w:rPr>
        <w:t>Fracción reformada, P.O. No. 83, del 10 de julio de 2025</w:t>
      </w:r>
    </w:p>
    <w:p w14:paraId="3AD36A74" w14:textId="77777777" w:rsidR="00B874F6" w:rsidRDefault="00B874F6">
      <w:pPr>
        <w:pBdr>
          <w:top w:val="nil"/>
          <w:left w:val="nil"/>
          <w:bottom w:val="nil"/>
          <w:right w:val="nil"/>
          <w:between w:val="nil"/>
        </w:pBdr>
        <w:spacing w:line="276" w:lineRule="auto"/>
        <w:jc w:val="right"/>
        <w:rPr>
          <w:rFonts w:ascii="Arial" w:eastAsia="Arial" w:hAnsi="Arial" w:cs="Arial"/>
          <w:color w:val="000000"/>
          <w:sz w:val="20"/>
          <w:szCs w:val="20"/>
        </w:rPr>
      </w:pPr>
      <w:hyperlink r:id="rId80">
        <w:r>
          <w:rPr>
            <w:rFonts w:ascii="Arial" w:eastAsia="Arial" w:hAnsi="Arial" w:cs="Arial"/>
            <w:b/>
            <w:color w:val="0000FF"/>
            <w:sz w:val="16"/>
            <w:szCs w:val="16"/>
            <w:u w:val="single"/>
          </w:rPr>
          <w:t>https://po.tamaulipas.gob.mx/wp-content/uploads/2025/07/cl-83-100725.pdf</w:t>
        </w:r>
      </w:hyperlink>
    </w:p>
    <w:p w14:paraId="5BA7C8C5" w14:textId="77777777" w:rsidR="00B874F6" w:rsidRDefault="00B874F6">
      <w:pPr>
        <w:spacing w:line="276" w:lineRule="auto"/>
        <w:rPr>
          <w:rFonts w:ascii="Arial" w:eastAsia="Arial" w:hAnsi="Arial" w:cs="Arial"/>
          <w:b/>
          <w:i/>
          <w:sz w:val="16"/>
          <w:szCs w:val="16"/>
          <w:u w:val="single"/>
        </w:rPr>
      </w:pPr>
    </w:p>
    <w:p w14:paraId="4ECE053B" w14:textId="77777777" w:rsidR="00B874F6" w:rsidRDefault="00D003C2">
      <w:pPr>
        <w:numPr>
          <w:ilvl w:val="0"/>
          <w:numId w:val="9"/>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Informar periódicamente al Ejecutivo Estatal, sobre el resultado de la evaluación respecto de la gestión de las dependencias y entidades de la Administración Pública Estatal, así como del resultado de la revisión del ingreso, manejo, custodia y ejercicio de recursos públicos estatales, y promover ante las autoridades competentes, las acciones que procedan para corregir las irregularidades detectadas;</w:t>
      </w:r>
    </w:p>
    <w:p w14:paraId="50AB9634" w14:textId="77777777" w:rsidR="00B874F6" w:rsidRDefault="00B874F6">
      <w:pPr>
        <w:pBdr>
          <w:top w:val="nil"/>
          <w:left w:val="nil"/>
          <w:bottom w:val="nil"/>
          <w:right w:val="nil"/>
          <w:between w:val="nil"/>
        </w:pBdr>
        <w:spacing w:line="276" w:lineRule="auto"/>
        <w:ind w:left="720"/>
        <w:jc w:val="both"/>
        <w:rPr>
          <w:rFonts w:ascii="Arial" w:eastAsia="Arial" w:hAnsi="Arial" w:cs="Arial"/>
          <w:color w:val="000000"/>
          <w:sz w:val="20"/>
          <w:szCs w:val="20"/>
        </w:rPr>
      </w:pPr>
    </w:p>
    <w:p w14:paraId="61AE26B3" w14:textId="77777777" w:rsidR="00B874F6" w:rsidRDefault="00D003C2">
      <w:pPr>
        <w:numPr>
          <w:ilvl w:val="0"/>
          <w:numId w:val="9"/>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Recibir y registrar las declaraciones patrimoniales y de intereses que deban presentar las servidoras y los servidores públicos de la Administración Pública Estatal, así como verificar su contenido mediante las investigaciones que resulten pertinentes de acuerdo con las disposiciones aplicables, y emitir las disposiciones que regulen dicho registro y verificaciones;</w:t>
      </w:r>
    </w:p>
    <w:p w14:paraId="710F8AC0" w14:textId="77777777" w:rsidR="00B874F6" w:rsidRDefault="00D003C2">
      <w:pPr>
        <w:ind w:left="720"/>
        <w:jc w:val="right"/>
        <w:rPr>
          <w:rFonts w:ascii="Arial" w:eastAsia="Arial" w:hAnsi="Arial" w:cs="Arial"/>
          <w:b/>
          <w:color w:val="000000"/>
          <w:sz w:val="16"/>
          <w:szCs w:val="16"/>
        </w:rPr>
      </w:pPr>
      <w:r>
        <w:rPr>
          <w:rFonts w:ascii="Arial" w:eastAsia="Arial" w:hAnsi="Arial" w:cs="Arial"/>
          <w:b/>
          <w:color w:val="000000"/>
          <w:sz w:val="16"/>
          <w:szCs w:val="16"/>
        </w:rPr>
        <w:t>Fracción reformada, P.O. No. 83, del 10 de julio de 2025</w:t>
      </w:r>
    </w:p>
    <w:p w14:paraId="7C4ACCE6" w14:textId="77777777" w:rsidR="00B874F6" w:rsidRDefault="00B874F6">
      <w:pPr>
        <w:pBdr>
          <w:top w:val="nil"/>
          <w:left w:val="nil"/>
          <w:bottom w:val="nil"/>
          <w:right w:val="nil"/>
          <w:between w:val="nil"/>
        </w:pBdr>
        <w:spacing w:line="276" w:lineRule="auto"/>
        <w:jc w:val="right"/>
        <w:rPr>
          <w:rFonts w:ascii="Arial" w:eastAsia="Arial" w:hAnsi="Arial" w:cs="Arial"/>
          <w:color w:val="000000"/>
          <w:sz w:val="20"/>
          <w:szCs w:val="20"/>
        </w:rPr>
      </w:pPr>
      <w:hyperlink r:id="rId81">
        <w:r>
          <w:rPr>
            <w:rFonts w:ascii="Arial" w:eastAsia="Arial" w:hAnsi="Arial" w:cs="Arial"/>
            <w:b/>
            <w:color w:val="0000FF"/>
            <w:sz w:val="16"/>
            <w:szCs w:val="16"/>
            <w:u w:val="single"/>
          </w:rPr>
          <w:t>https://po.tamaulipas.gob.mx/wp-content/uploads/2025/07/cl-83-100725.pdf</w:t>
        </w:r>
      </w:hyperlink>
    </w:p>
    <w:p w14:paraId="5CA39C26" w14:textId="77777777" w:rsidR="00B874F6" w:rsidRDefault="00B874F6">
      <w:pPr>
        <w:pBdr>
          <w:top w:val="nil"/>
          <w:left w:val="nil"/>
          <w:bottom w:val="nil"/>
          <w:right w:val="nil"/>
          <w:between w:val="nil"/>
        </w:pBdr>
        <w:spacing w:line="276" w:lineRule="auto"/>
        <w:ind w:left="720" w:hanging="720"/>
        <w:jc w:val="right"/>
        <w:rPr>
          <w:rFonts w:ascii="Arial" w:eastAsia="Arial" w:hAnsi="Arial" w:cs="Arial"/>
          <w:color w:val="000000"/>
          <w:sz w:val="20"/>
          <w:szCs w:val="20"/>
        </w:rPr>
      </w:pPr>
    </w:p>
    <w:p w14:paraId="0BAA3CBE" w14:textId="77777777" w:rsidR="00B874F6" w:rsidRDefault="00B874F6">
      <w:pPr>
        <w:pBdr>
          <w:top w:val="nil"/>
          <w:left w:val="nil"/>
          <w:bottom w:val="nil"/>
          <w:right w:val="nil"/>
          <w:between w:val="nil"/>
        </w:pBdr>
        <w:spacing w:line="276" w:lineRule="auto"/>
        <w:ind w:left="720" w:hanging="720"/>
        <w:jc w:val="both"/>
        <w:rPr>
          <w:rFonts w:ascii="Arial" w:eastAsia="Arial" w:hAnsi="Arial" w:cs="Arial"/>
          <w:color w:val="000000"/>
          <w:sz w:val="20"/>
          <w:szCs w:val="20"/>
        </w:rPr>
      </w:pPr>
    </w:p>
    <w:p w14:paraId="1CE8FDD2" w14:textId="77777777" w:rsidR="00B874F6" w:rsidRDefault="00D003C2">
      <w:pPr>
        <w:numPr>
          <w:ilvl w:val="0"/>
          <w:numId w:val="9"/>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Mantener permanentemente actualizado el registro estatal correspondiente a los procedimientos disciplinarios y a las sanciones impuestas a las y los servidores públicos y particulares, de conformidad con la normatividad aplicable;</w:t>
      </w:r>
    </w:p>
    <w:p w14:paraId="315E2EFE" w14:textId="77777777" w:rsidR="00B874F6" w:rsidRDefault="00D003C2">
      <w:pPr>
        <w:ind w:left="720"/>
        <w:jc w:val="right"/>
        <w:rPr>
          <w:rFonts w:ascii="Arial" w:eastAsia="Arial" w:hAnsi="Arial" w:cs="Arial"/>
          <w:b/>
          <w:color w:val="000000"/>
          <w:sz w:val="16"/>
          <w:szCs w:val="16"/>
        </w:rPr>
      </w:pPr>
      <w:r>
        <w:rPr>
          <w:rFonts w:ascii="Arial" w:eastAsia="Arial" w:hAnsi="Arial" w:cs="Arial"/>
          <w:b/>
          <w:color w:val="000000"/>
          <w:sz w:val="16"/>
          <w:szCs w:val="16"/>
        </w:rPr>
        <w:t>Fracción reformada, P.O. No. 83, del 10 de julio de 2025</w:t>
      </w:r>
    </w:p>
    <w:p w14:paraId="053D879D" w14:textId="77777777" w:rsidR="00B874F6" w:rsidRDefault="00B874F6">
      <w:pPr>
        <w:pBdr>
          <w:top w:val="nil"/>
          <w:left w:val="nil"/>
          <w:bottom w:val="nil"/>
          <w:right w:val="nil"/>
          <w:between w:val="nil"/>
        </w:pBdr>
        <w:spacing w:line="276" w:lineRule="auto"/>
        <w:jc w:val="right"/>
        <w:rPr>
          <w:rFonts w:ascii="Arial" w:eastAsia="Arial" w:hAnsi="Arial" w:cs="Arial"/>
          <w:color w:val="000000"/>
          <w:sz w:val="20"/>
          <w:szCs w:val="20"/>
        </w:rPr>
      </w:pPr>
      <w:hyperlink r:id="rId82">
        <w:r>
          <w:rPr>
            <w:rFonts w:ascii="Arial" w:eastAsia="Arial" w:hAnsi="Arial" w:cs="Arial"/>
            <w:b/>
            <w:color w:val="0000FF"/>
            <w:sz w:val="16"/>
            <w:szCs w:val="16"/>
            <w:u w:val="single"/>
          </w:rPr>
          <w:t>https://po.tamaulipas.gob.mx/wp-content/uploads/2025/07/cl-83-100725.pdf</w:t>
        </w:r>
      </w:hyperlink>
    </w:p>
    <w:p w14:paraId="1D1E6A66" w14:textId="77777777" w:rsidR="00B874F6" w:rsidRDefault="00B874F6">
      <w:pPr>
        <w:pBdr>
          <w:top w:val="nil"/>
          <w:left w:val="nil"/>
          <w:bottom w:val="nil"/>
          <w:right w:val="nil"/>
          <w:between w:val="nil"/>
        </w:pBdr>
        <w:spacing w:line="276" w:lineRule="auto"/>
        <w:jc w:val="both"/>
        <w:rPr>
          <w:rFonts w:ascii="Arial" w:eastAsia="Arial" w:hAnsi="Arial" w:cs="Arial"/>
          <w:color w:val="000000"/>
          <w:sz w:val="20"/>
          <w:szCs w:val="20"/>
        </w:rPr>
      </w:pPr>
    </w:p>
    <w:p w14:paraId="32E491DD" w14:textId="77777777" w:rsidR="00B874F6" w:rsidRDefault="00D003C2">
      <w:pPr>
        <w:numPr>
          <w:ilvl w:val="0"/>
          <w:numId w:val="9"/>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Establecer el sistema de quejas y denuncias y hacer difusión del servicio de atención a la ciudadanía a través de los medios correspondientes, así como promover la cultura de la presentación de éstas por la ciudadanía, como mecanismo de mejora de la gestión pública y de combate a la corrupción, haciendo del conocimiento a las autoridades competentes, los hechos u omisiones de presuntas responsabilidades administrativas;</w:t>
      </w:r>
    </w:p>
    <w:p w14:paraId="05BC97B7" w14:textId="77777777" w:rsidR="00B874F6" w:rsidRDefault="00D003C2">
      <w:pPr>
        <w:ind w:left="720"/>
        <w:jc w:val="right"/>
        <w:rPr>
          <w:rFonts w:ascii="Arial" w:eastAsia="Arial" w:hAnsi="Arial" w:cs="Arial"/>
          <w:b/>
          <w:color w:val="000000"/>
          <w:sz w:val="16"/>
          <w:szCs w:val="16"/>
        </w:rPr>
      </w:pPr>
      <w:r>
        <w:rPr>
          <w:rFonts w:ascii="Arial" w:eastAsia="Arial" w:hAnsi="Arial" w:cs="Arial"/>
          <w:b/>
          <w:color w:val="000000"/>
          <w:sz w:val="16"/>
          <w:szCs w:val="16"/>
        </w:rPr>
        <w:t>Fracción reformada, P.O. No. 83, del 10 de julio de 2025</w:t>
      </w:r>
    </w:p>
    <w:p w14:paraId="1EE160EF" w14:textId="1CCD49EA" w:rsidR="00B874F6" w:rsidRDefault="00B874F6" w:rsidP="009728CB">
      <w:pPr>
        <w:pBdr>
          <w:top w:val="nil"/>
          <w:left w:val="nil"/>
          <w:bottom w:val="nil"/>
          <w:right w:val="nil"/>
          <w:between w:val="nil"/>
        </w:pBdr>
        <w:spacing w:line="276" w:lineRule="auto"/>
        <w:jc w:val="right"/>
        <w:rPr>
          <w:rFonts w:ascii="Arial" w:eastAsia="Arial" w:hAnsi="Arial" w:cs="Arial"/>
          <w:color w:val="000000"/>
          <w:sz w:val="20"/>
          <w:szCs w:val="20"/>
        </w:rPr>
      </w:pPr>
      <w:hyperlink r:id="rId83">
        <w:r>
          <w:rPr>
            <w:rFonts w:ascii="Arial" w:eastAsia="Arial" w:hAnsi="Arial" w:cs="Arial"/>
            <w:b/>
            <w:color w:val="0000FF"/>
            <w:sz w:val="16"/>
            <w:szCs w:val="16"/>
            <w:u w:val="single"/>
          </w:rPr>
          <w:t>https://po.tamaulipas.gob.mx/wp-content/uploads/2025/07/cl-83-100725.pdf</w:t>
        </w:r>
      </w:hyperlink>
    </w:p>
    <w:p w14:paraId="3A847398" w14:textId="77777777" w:rsidR="009728CB" w:rsidRDefault="009728CB" w:rsidP="009728CB">
      <w:pPr>
        <w:pBdr>
          <w:top w:val="nil"/>
          <w:left w:val="nil"/>
          <w:bottom w:val="nil"/>
          <w:right w:val="nil"/>
          <w:between w:val="nil"/>
        </w:pBdr>
        <w:spacing w:line="276" w:lineRule="auto"/>
        <w:jc w:val="right"/>
        <w:rPr>
          <w:rFonts w:ascii="Arial" w:eastAsia="Arial" w:hAnsi="Arial" w:cs="Arial"/>
          <w:color w:val="000000"/>
          <w:sz w:val="20"/>
          <w:szCs w:val="20"/>
        </w:rPr>
      </w:pPr>
    </w:p>
    <w:p w14:paraId="475066C6" w14:textId="77777777" w:rsidR="00B874F6" w:rsidRDefault="00D003C2">
      <w:pPr>
        <w:numPr>
          <w:ilvl w:val="0"/>
          <w:numId w:val="9"/>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Conocer e investigar las conductas de las y los servidores públicos de la Administración Pública Estatal y particulares que puedan constituir responsabilidades administrativas, así como substanciar los procedimientos correspondientes conforme a lo establecido en la Ley de Responsabilidades Administrativas del Estado de Tamaulipas, por sí, o por conducto de las autoridades correspondientes en la Secretaría Anticorrupción y Buen Gobierno o los órganos internos de control que correspondan a cada área de la Adm</w:t>
      </w:r>
      <w:r>
        <w:rPr>
          <w:rFonts w:ascii="Arial" w:eastAsia="Arial" w:hAnsi="Arial" w:cs="Arial"/>
          <w:color w:val="000000"/>
          <w:sz w:val="20"/>
          <w:szCs w:val="20"/>
        </w:rPr>
        <w:t>inistración Pública Estatal;</w:t>
      </w:r>
    </w:p>
    <w:p w14:paraId="72838B60" w14:textId="77777777" w:rsidR="00B874F6" w:rsidRDefault="00D003C2">
      <w:pPr>
        <w:pBdr>
          <w:top w:val="nil"/>
          <w:left w:val="nil"/>
          <w:bottom w:val="nil"/>
          <w:right w:val="nil"/>
          <w:between w:val="nil"/>
        </w:pBdr>
        <w:spacing w:line="276" w:lineRule="auto"/>
        <w:ind w:left="720"/>
        <w:jc w:val="both"/>
        <w:rPr>
          <w:rFonts w:ascii="Arial" w:eastAsia="Arial" w:hAnsi="Arial" w:cs="Arial"/>
          <w:color w:val="000000"/>
          <w:sz w:val="20"/>
          <w:szCs w:val="20"/>
        </w:rPr>
      </w:pPr>
      <w:r>
        <w:rPr>
          <w:rFonts w:ascii="Arial" w:eastAsia="Arial" w:hAnsi="Arial" w:cs="Arial"/>
          <w:color w:val="000000"/>
          <w:sz w:val="20"/>
          <w:szCs w:val="20"/>
        </w:rPr>
        <w:t>para lo cual podrán aplicar las sanciones que correspondan en los casos que no sean de la competencia del Tribunal de Justicia Administrativa del Estado de Tamaulipas y, cuando se trate de faltas administrativas graves, ejercer la acción de responsabilidad ante ese Tribunal; así como presentar las denuncias correspondientes ante la Fiscalía Especializada en Combate a la Corrupción y ante otras autoridades competentes, en términos de las disposiciones aplicables y, en general, ejercer las atribuciones que en</w:t>
      </w:r>
      <w:r>
        <w:rPr>
          <w:rFonts w:ascii="Arial" w:eastAsia="Arial" w:hAnsi="Arial" w:cs="Arial"/>
          <w:color w:val="000000"/>
          <w:sz w:val="20"/>
          <w:szCs w:val="20"/>
        </w:rPr>
        <w:t xml:space="preserve"> materia de responsabilidades corresponden a la autoridad investigadora, a la autoridad substanciadora y a la autoridad resolutora, en términos de las disposiciones aplicables;</w:t>
      </w:r>
    </w:p>
    <w:p w14:paraId="3B86CCB9" w14:textId="77777777" w:rsidR="00B874F6" w:rsidRDefault="00D003C2">
      <w:pPr>
        <w:ind w:left="720"/>
        <w:jc w:val="right"/>
        <w:rPr>
          <w:rFonts w:ascii="Arial" w:eastAsia="Arial" w:hAnsi="Arial" w:cs="Arial"/>
          <w:b/>
          <w:color w:val="000000"/>
          <w:sz w:val="16"/>
          <w:szCs w:val="16"/>
        </w:rPr>
      </w:pPr>
      <w:r>
        <w:rPr>
          <w:rFonts w:ascii="Arial" w:eastAsia="Arial" w:hAnsi="Arial" w:cs="Arial"/>
          <w:b/>
          <w:color w:val="000000"/>
          <w:sz w:val="16"/>
          <w:szCs w:val="16"/>
        </w:rPr>
        <w:t>Fracción reformada, P.O. No. 83, del 10 de julio de 2025</w:t>
      </w:r>
    </w:p>
    <w:p w14:paraId="3D68AFF2" w14:textId="77777777" w:rsidR="00B874F6" w:rsidRDefault="00B874F6">
      <w:pPr>
        <w:pBdr>
          <w:top w:val="nil"/>
          <w:left w:val="nil"/>
          <w:bottom w:val="nil"/>
          <w:right w:val="nil"/>
          <w:between w:val="nil"/>
        </w:pBdr>
        <w:spacing w:line="276" w:lineRule="auto"/>
        <w:jc w:val="right"/>
        <w:rPr>
          <w:rFonts w:ascii="Arial" w:eastAsia="Arial" w:hAnsi="Arial" w:cs="Arial"/>
          <w:color w:val="000000"/>
          <w:sz w:val="20"/>
          <w:szCs w:val="20"/>
        </w:rPr>
      </w:pPr>
      <w:hyperlink r:id="rId84">
        <w:r>
          <w:rPr>
            <w:rFonts w:ascii="Arial" w:eastAsia="Arial" w:hAnsi="Arial" w:cs="Arial"/>
            <w:b/>
            <w:color w:val="0000FF"/>
            <w:sz w:val="16"/>
            <w:szCs w:val="16"/>
            <w:u w:val="single"/>
          </w:rPr>
          <w:t>https://po.tamaulipas.gob.mx/wp-content/uploads/2025/07/cl-83-100725.pdf</w:t>
        </w:r>
      </w:hyperlink>
    </w:p>
    <w:p w14:paraId="7432AF7A" w14:textId="77777777" w:rsidR="00B874F6" w:rsidRDefault="00B874F6">
      <w:pPr>
        <w:pBdr>
          <w:top w:val="nil"/>
          <w:left w:val="nil"/>
          <w:bottom w:val="nil"/>
          <w:right w:val="nil"/>
          <w:between w:val="nil"/>
        </w:pBdr>
        <w:spacing w:line="276" w:lineRule="auto"/>
        <w:jc w:val="both"/>
        <w:rPr>
          <w:rFonts w:ascii="Arial" w:eastAsia="Arial" w:hAnsi="Arial" w:cs="Arial"/>
          <w:color w:val="000000"/>
          <w:sz w:val="20"/>
          <w:szCs w:val="20"/>
        </w:rPr>
      </w:pPr>
    </w:p>
    <w:p w14:paraId="5782CFFC" w14:textId="77777777" w:rsidR="00B874F6" w:rsidRDefault="00D003C2">
      <w:pPr>
        <w:numPr>
          <w:ilvl w:val="0"/>
          <w:numId w:val="9"/>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Analizar y dictaminar las estructuras orgánicas y ocupacionales de las dependencias y entidades de la Administración Pública Estatal; en coordinación con las secretarías de Finanzas y Administración, de acuerdo a la normatividad aplicable;</w:t>
      </w:r>
    </w:p>
    <w:p w14:paraId="5071C958" w14:textId="77777777" w:rsidR="00B874F6" w:rsidRDefault="00D003C2">
      <w:pPr>
        <w:ind w:left="720"/>
        <w:jc w:val="right"/>
        <w:rPr>
          <w:rFonts w:ascii="Arial" w:eastAsia="Arial" w:hAnsi="Arial" w:cs="Arial"/>
          <w:b/>
          <w:color w:val="000000"/>
          <w:sz w:val="16"/>
          <w:szCs w:val="16"/>
        </w:rPr>
      </w:pPr>
      <w:r>
        <w:rPr>
          <w:rFonts w:ascii="Arial" w:eastAsia="Arial" w:hAnsi="Arial" w:cs="Arial"/>
          <w:b/>
          <w:color w:val="000000"/>
          <w:sz w:val="16"/>
          <w:szCs w:val="16"/>
        </w:rPr>
        <w:t>Fracción reformada, P.O. No. 83, del 10 de julio de 2025</w:t>
      </w:r>
    </w:p>
    <w:p w14:paraId="384603CB" w14:textId="77777777" w:rsidR="00B874F6" w:rsidRDefault="00B874F6">
      <w:pPr>
        <w:pBdr>
          <w:top w:val="nil"/>
          <w:left w:val="nil"/>
          <w:bottom w:val="nil"/>
          <w:right w:val="nil"/>
          <w:between w:val="nil"/>
        </w:pBdr>
        <w:spacing w:line="276" w:lineRule="auto"/>
        <w:jc w:val="right"/>
        <w:rPr>
          <w:rFonts w:ascii="Arial" w:eastAsia="Arial" w:hAnsi="Arial" w:cs="Arial"/>
          <w:color w:val="000000"/>
          <w:sz w:val="20"/>
          <w:szCs w:val="20"/>
        </w:rPr>
      </w:pPr>
      <w:hyperlink r:id="rId85">
        <w:r>
          <w:rPr>
            <w:rFonts w:ascii="Arial" w:eastAsia="Arial" w:hAnsi="Arial" w:cs="Arial"/>
            <w:b/>
            <w:color w:val="0000FF"/>
            <w:sz w:val="16"/>
            <w:szCs w:val="16"/>
            <w:u w:val="single"/>
          </w:rPr>
          <w:t>https://po.tamaulipas.gob.mx/wp-content/uploads/2025/07/cl-83-100725.pdf</w:t>
        </w:r>
      </w:hyperlink>
    </w:p>
    <w:p w14:paraId="710C5FE1" w14:textId="77777777" w:rsidR="00B874F6" w:rsidRDefault="00B874F6">
      <w:pPr>
        <w:pBdr>
          <w:top w:val="nil"/>
          <w:left w:val="nil"/>
          <w:bottom w:val="nil"/>
          <w:right w:val="nil"/>
          <w:between w:val="nil"/>
        </w:pBdr>
        <w:spacing w:line="276" w:lineRule="auto"/>
        <w:jc w:val="both"/>
        <w:rPr>
          <w:rFonts w:ascii="Arial" w:eastAsia="Arial" w:hAnsi="Arial" w:cs="Arial"/>
          <w:color w:val="000000"/>
          <w:sz w:val="20"/>
          <w:szCs w:val="20"/>
        </w:rPr>
      </w:pPr>
    </w:p>
    <w:p w14:paraId="02C7327A" w14:textId="77777777" w:rsidR="00B874F6" w:rsidRDefault="00D003C2">
      <w:pPr>
        <w:numPr>
          <w:ilvl w:val="0"/>
          <w:numId w:val="9"/>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Verificar a través de los Órganos Internos de Control y las y los comisarios según corresponda, el cumplimiento de la normatividad aplicable en materia de contrataciones públicas, mediante la vigilancia permanente de las disposiciones normativas emitidas por la Secretaría de Administración y la Secretaría de Obras Públicas, así como asesorar a través de sus áreas competentes, en materia de adquisiciones, obras públicas y servicios relacionados con las mismas, cuando así lo requieran las dependencias y entid</w:t>
      </w:r>
      <w:r>
        <w:rPr>
          <w:rFonts w:ascii="Arial" w:eastAsia="Arial" w:hAnsi="Arial" w:cs="Arial"/>
          <w:color w:val="000000"/>
          <w:sz w:val="20"/>
          <w:szCs w:val="20"/>
        </w:rPr>
        <w:t>ades de la Administración Pública Estatal, en su caso, los municipios;</w:t>
      </w:r>
    </w:p>
    <w:p w14:paraId="2EE82FFD" w14:textId="77777777" w:rsidR="00B874F6" w:rsidRDefault="00D003C2">
      <w:pPr>
        <w:pBdr>
          <w:top w:val="nil"/>
          <w:left w:val="nil"/>
          <w:bottom w:val="nil"/>
          <w:right w:val="nil"/>
          <w:between w:val="nil"/>
        </w:pBdr>
        <w:spacing w:line="276" w:lineRule="auto"/>
        <w:jc w:val="right"/>
        <w:rPr>
          <w:rFonts w:ascii="Arial" w:eastAsia="Arial" w:hAnsi="Arial" w:cs="Arial"/>
          <w:b/>
          <w:color w:val="000000"/>
          <w:sz w:val="16"/>
          <w:szCs w:val="16"/>
        </w:rPr>
      </w:pPr>
      <w:r>
        <w:rPr>
          <w:rFonts w:ascii="Arial" w:eastAsia="Arial" w:hAnsi="Arial" w:cs="Arial"/>
          <w:b/>
          <w:color w:val="000000"/>
          <w:sz w:val="16"/>
          <w:szCs w:val="16"/>
        </w:rPr>
        <w:t>Fracción reformada, P.O. No. 83, del 10 de julio de 2025</w:t>
      </w:r>
    </w:p>
    <w:p w14:paraId="1C85C333" w14:textId="77777777" w:rsidR="00B874F6" w:rsidRDefault="00B874F6">
      <w:pPr>
        <w:pBdr>
          <w:top w:val="nil"/>
          <w:left w:val="nil"/>
          <w:bottom w:val="nil"/>
          <w:right w:val="nil"/>
          <w:between w:val="nil"/>
        </w:pBdr>
        <w:spacing w:line="276" w:lineRule="auto"/>
        <w:jc w:val="right"/>
        <w:rPr>
          <w:rFonts w:ascii="Arial" w:eastAsia="Arial" w:hAnsi="Arial" w:cs="Arial"/>
          <w:b/>
          <w:color w:val="000000"/>
          <w:sz w:val="16"/>
          <w:szCs w:val="16"/>
        </w:rPr>
      </w:pPr>
      <w:hyperlink r:id="rId86">
        <w:r>
          <w:rPr>
            <w:rFonts w:ascii="Arial" w:eastAsia="Arial" w:hAnsi="Arial" w:cs="Arial"/>
            <w:b/>
            <w:color w:val="0000FF"/>
            <w:sz w:val="16"/>
            <w:szCs w:val="16"/>
            <w:u w:val="single"/>
          </w:rPr>
          <w:t>https://po.tamaulipas.gob.mx/wp-content/uploads/2025/07/cl-83-100725.pdf</w:t>
        </w:r>
      </w:hyperlink>
    </w:p>
    <w:p w14:paraId="195E6C76" w14:textId="77777777" w:rsidR="00B874F6" w:rsidRDefault="00B874F6">
      <w:pPr>
        <w:pBdr>
          <w:top w:val="nil"/>
          <w:left w:val="nil"/>
          <w:bottom w:val="nil"/>
          <w:right w:val="nil"/>
          <w:between w:val="nil"/>
        </w:pBdr>
        <w:spacing w:line="276" w:lineRule="auto"/>
        <w:jc w:val="both"/>
        <w:rPr>
          <w:rFonts w:ascii="Arial" w:eastAsia="Arial" w:hAnsi="Arial" w:cs="Arial"/>
          <w:color w:val="000000"/>
          <w:sz w:val="20"/>
          <w:szCs w:val="20"/>
        </w:rPr>
      </w:pPr>
    </w:p>
    <w:p w14:paraId="5673A4DC" w14:textId="77777777" w:rsidR="00B874F6" w:rsidRDefault="00D003C2">
      <w:pPr>
        <w:numPr>
          <w:ilvl w:val="0"/>
          <w:numId w:val="9"/>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Vigilar el cumplimiento de las políticas de gobierno digital, gobierno abierto y datos abiertos, en términos de las disposiciones aplicables en el ámbito de las Dependencias y Entidades de la Administración Pública Estatal, impulsando la transparencia proactiva;</w:t>
      </w:r>
    </w:p>
    <w:p w14:paraId="2D887C64" w14:textId="77777777" w:rsidR="00B874F6" w:rsidRDefault="00B874F6">
      <w:pPr>
        <w:spacing w:line="276" w:lineRule="auto"/>
        <w:jc w:val="right"/>
        <w:rPr>
          <w:rFonts w:ascii="Arial" w:eastAsia="Arial" w:hAnsi="Arial" w:cs="Arial"/>
          <w:b/>
          <w:i/>
          <w:sz w:val="16"/>
          <w:szCs w:val="16"/>
          <w:u w:val="single"/>
        </w:rPr>
      </w:pPr>
    </w:p>
    <w:p w14:paraId="6818D474" w14:textId="77777777" w:rsidR="00B874F6" w:rsidRDefault="00D003C2">
      <w:pPr>
        <w:pBdr>
          <w:top w:val="nil"/>
          <w:left w:val="nil"/>
          <w:bottom w:val="nil"/>
          <w:right w:val="nil"/>
          <w:between w:val="nil"/>
        </w:pBdr>
        <w:spacing w:line="276" w:lineRule="auto"/>
        <w:jc w:val="right"/>
        <w:rPr>
          <w:rFonts w:ascii="Arial" w:eastAsia="Arial" w:hAnsi="Arial" w:cs="Arial"/>
          <w:b/>
          <w:color w:val="000000"/>
          <w:sz w:val="16"/>
          <w:szCs w:val="16"/>
        </w:rPr>
      </w:pPr>
      <w:r>
        <w:rPr>
          <w:rFonts w:ascii="Arial" w:eastAsia="Arial" w:hAnsi="Arial" w:cs="Arial"/>
          <w:b/>
          <w:color w:val="000000"/>
          <w:sz w:val="16"/>
          <w:szCs w:val="16"/>
        </w:rPr>
        <w:t>Fracción reformada, P.O. No. 83, del 10 de julio de 2025</w:t>
      </w:r>
    </w:p>
    <w:p w14:paraId="1B9B54F6" w14:textId="77777777" w:rsidR="00B874F6" w:rsidRDefault="00B874F6">
      <w:pPr>
        <w:pBdr>
          <w:top w:val="nil"/>
          <w:left w:val="nil"/>
          <w:bottom w:val="nil"/>
          <w:right w:val="nil"/>
          <w:between w:val="nil"/>
        </w:pBdr>
        <w:spacing w:line="276" w:lineRule="auto"/>
        <w:jc w:val="right"/>
        <w:rPr>
          <w:rFonts w:ascii="Arial" w:eastAsia="Arial" w:hAnsi="Arial" w:cs="Arial"/>
          <w:b/>
          <w:color w:val="000000"/>
          <w:sz w:val="16"/>
          <w:szCs w:val="16"/>
        </w:rPr>
      </w:pPr>
      <w:hyperlink r:id="rId87">
        <w:r>
          <w:rPr>
            <w:rFonts w:ascii="Arial" w:eastAsia="Arial" w:hAnsi="Arial" w:cs="Arial"/>
            <w:b/>
            <w:color w:val="0000FF"/>
            <w:sz w:val="16"/>
            <w:szCs w:val="16"/>
            <w:u w:val="single"/>
          </w:rPr>
          <w:t>https://po.tamaulipas.gob.mx/wp-content/uploads/2025/07/cl-83-100725.pdf</w:t>
        </w:r>
      </w:hyperlink>
    </w:p>
    <w:p w14:paraId="31172DA5" w14:textId="77777777" w:rsidR="00B874F6" w:rsidRDefault="00B874F6">
      <w:pPr>
        <w:spacing w:line="276" w:lineRule="auto"/>
        <w:rPr>
          <w:rFonts w:ascii="Arial" w:eastAsia="Arial" w:hAnsi="Arial" w:cs="Arial"/>
          <w:b/>
          <w:i/>
          <w:sz w:val="16"/>
          <w:szCs w:val="16"/>
          <w:u w:val="single"/>
        </w:rPr>
      </w:pPr>
    </w:p>
    <w:p w14:paraId="613EE955" w14:textId="77777777" w:rsidR="00B874F6" w:rsidRDefault="00D003C2">
      <w:pPr>
        <w:numPr>
          <w:ilvl w:val="0"/>
          <w:numId w:val="9"/>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Formular y conducir a política general para establecer medidas que propicien la integridad y transparencia en la gestión pública, la rendición de cuentas, el acceso por parte de los particulares a la información que aquélla genere y la protección de datos personales, de conformidad con las disposiciones jurídicas aplicables, promoviendo dichas acciones con la sociedad;</w:t>
      </w:r>
    </w:p>
    <w:p w14:paraId="458A4C47" w14:textId="77777777" w:rsidR="00B874F6" w:rsidRDefault="00D003C2">
      <w:pPr>
        <w:pBdr>
          <w:top w:val="nil"/>
          <w:left w:val="nil"/>
          <w:bottom w:val="nil"/>
          <w:right w:val="nil"/>
          <w:between w:val="nil"/>
        </w:pBdr>
        <w:spacing w:line="276" w:lineRule="auto"/>
        <w:jc w:val="right"/>
        <w:rPr>
          <w:rFonts w:ascii="Arial" w:eastAsia="Arial" w:hAnsi="Arial" w:cs="Arial"/>
          <w:b/>
          <w:color w:val="000000"/>
          <w:sz w:val="16"/>
          <w:szCs w:val="16"/>
        </w:rPr>
      </w:pPr>
      <w:r>
        <w:rPr>
          <w:rFonts w:ascii="Arial" w:eastAsia="Arial" w:hAnsi="Arial" w:cs="Arial"/>
          <w:b/>
          <w:color w:val="000000"/>
          <w:sz w:val="16"/>
          <w:szCs w:val="16"/>
        </w:rPr>
        <w:t>Fracción reformada, P.O. No. 83, del 10 de julio de 2025</w:t>
      </w:r>
    </w:p>
    <w:p w14:paraId="659D16EF" w14:textId="77777777" w:rsidR="00B874F6" w:rsidRDefault="00B874F6">
      <w:pPr>
        <w:pBdr>
          <w:top w:val="nil"/>
          <w:left w:val="nil"/>
          <w:bottom w:val="nil"/>
          <w:right w:val="nil"/>
          <w:between w:val="nil"/>
        </w:pBdr>
        <w:spacing w:line="276" w:lineRule="auto"/>
        <w:jc w:val="right"/>
        <w:rPr>
          <w:rFonts w:ascii="Arial" w:eastAsia="Arial" w:hAnsi="Arial" w:cs="Arial"/>
          <w:b/>
          <w:color w:val="000000"/>
          <w:sz w:val="16"/>
          <w:szCs w:val="16"/>
        </w:rPr>
      </w:pPr>
      <w:hyperlink r:id="rId88">
        <w:r>
          <w:rPr>
            <w:rFonts w:ascii="Arial" w:eastAsia="Arial" w:hAnsi="Arial" w:cs="Arial"/>
            <w:b/>
            <w:color w:val="0000FF"/>
            <w:sz w:val="16"/>
            <w:szCs w:val="16"/>
            <w:u w:val="single"/>
          </w:rPr>
          <w:t>https://po.tamaulipas.gob.mx/wp-content/uploads/2025/07/cl-83-100725.pdf</w:t>
        </w:r>
      </w:hyperlink>
    </w:p>
    <w:p w14:paraId="5685B22E" w14:textId="77777777" w:rsidR="00B874F6" w:rsidRDefault="00B874F6">
      <w:pPr>
        <w:pBdr>
          <w:top w:val="nil"/>
          <w:left w:val="nil"/>
          <w:bottom w:val="nil"/>
          <w:right w:val="nil"/>
          <w:between w:val="nil"/>
        </w:pBdr>
        <w:spacing w:line="276" w:lineRule="auto"/>
        <w:jc w:val="both"/>
        <w:rPr>
          <w:rFonts w:ascii="Arial" w:eastAsia="Arial" w:hAnsi="Arial" w:cs="Arial"/>
          <w:color w:val="000000"/>
          <w:sz w:val="20"/>
          <w:szCs w:val="20"/>
        </w:rPr>
      </w:pPr>
    </w:p>
    <w:p w14:paraId="62116301" w14:textId="77777777" w:rsidR="00B874F6" w:rsidRDefault="00D003C2">
      <w:pPr>
        <w:numPr>
          <w:ilvl w:val="0"/>
          <w:numId w:val="9"/>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Promover el ejercicio de las facultades que la Constitución Política de los Estados Unidos Mexicanos y la Constitución Política del Estado le otorga a los órganos internos de control para fiscalizar permanentemente el ingreso, manejo, custodia y ejercicio de recursos públicos estatales;</w:t>
      </w:r>
    </w:p>
    <w:p w14:paraId="50100477" w14:textId="77777777" w:rsidR="00B874F6" w:rsidRDefault="00D003C2">
      <w:pPr>
        <w:pBdr>
          <w:top w:val="nil"/>
          <w:left w:val="nil"/>
          <w:bottom w:val="nil"/>
          <w:right w:val="nil"/>
          <w:between w:val="nil"/>
        </w:pBdr>
        <w:spacing w:line="276" w:lineRule="auto"/>
        <w:jc w:val="right"/>
        <w:rPr>
          <w:rFonts w:ascii="Arial" w:eastAsia="Arial" w:hAnsi="Arial" w:cs="Arial"/>
          <w:b/>
          <w:color w:val="000000"/>
          <w:sz w:val="16"/>
          <w:szCs w:val="16"/>
        </w:rPr>
      </w:pPr>
      <w:r>
        <w:rPr>
          <w:rFonts w:ascii="Arial" w:eastAsia="Arial" w:hAnsi="Arial" w:cs="Arial"/>
          <w:b/>
          <w:color w:val="000000"/>
          <w:sz w:val="16"/>
          <w:szCs w:val="16"/>
        </w:rPr>
        <w:t>Fracción reformada, P.O. No. 83, del 10 de julio de 2025</w:t>
      </w:r>
    </w:p>
    <w:p w14:paraId="118820AD" w14:textId="77777777" w:rsidR="00B874F6" w:rsidRDefault="00B874F6">
      <w:pPr>
        <w:pBdr>
          <w:top w:val="nil"/>
          <w:left w:val="nil"/>
          <w:bottom w:val="nil"/>
          <w:right w:val="nil"/>
          <w:between w:val="nil"/>
        </w:pBdr>
        <w:spacing w:line="276" w:lineRule="auto"/>
        <w:jc w:val="right"/>
        <w:rPr>
          <w:rFonts w:ascii="Arial" w:eastAsia="Arial" w:hAnsi="Arial" w:cs="Arial"/>
          <w:b/>
          <w:color w:val="000000"/>
          <w:sz w:val="16"/>
          <w:szCs w:val="16"/>
        </w:rPr>
      </w:pPr>
      <w:hyperlink r:id="rId89">
        <w:r>
          <w:rPr>
            <w:rFonts w:ascii="Arial" w:eastAsia="Arial" w:hAnsi="Arial" w:cs="Arial"/>
            <w:b/>
            <w:color w:val="0000FF"/>
            <w:sz w:val="16"/>
            <w:szCs w:val="16"/>
            <w:u w:val="single"/>
          </w:rPr>
          <w:t>https://po.tamaulipas.gob.mx/wp-content/uploads/2025/07/cl-83-100725.pdf</w:t>
        </w:r>
      </w:hyperlink>
    </w:p>
    <w:p w14:paraId="2E5A3F5A" w14:textId="77777777" w:rsidR="00B874F6" w:rsidRDefault="00B874F6">
      <w:pPr>
        <w:spacing w:line="276" w:lineRule="auto"/>
        <w:jc w:val="right"/>
        <w:rPr>
          <w:rFonts w:ascii="Arial" w:eastAsia="Arial" w:hAnsi="Arial" w:cs="Arial"/>
          <w:b/>
          <w:i/>
          <w:sz w:val="16"/>
          <w:szCs w:val="16"/>
          <w:u w:val="single"/>
        </w:rPr>
      </w:pPr>
    </w:p>
    <w:p w14:paraId="573D2381" w14:textId="77777777" w:rsidR="00B874F6" w:rsidRDefault="00D003C2">
      <w:pPr>
        <w:numPr>
          <w:ilvl w:val="0"/>
          <w:numId w:val="9"/>
        </w:numPr>
        <w:pBdr>
          <w:top w:val="nil"/>
          <w:left w:val="nil"/>
          <w:bottom w:val="nil"/>
          <w:right w:val="nil"/>
          <w:between w:val="nil"/>
        </w:pBdr>
        <w:spacing w:line="276" w:lineRule="auto"/>
        <w:ind w:hanging="720"/>
        <w:jc w:val="both"/>
        <w:rPr>
          <w:rFonts w:ascii="Arial" w:eastAsia="Arial" w:hAnsi="Arial" w:cs="Arial"/>
          <w:color w:val="000000"/>
          <w:sz w:val="20"/>
          <w:szCs w:val="20"/>
        </w:rPr>
      </w:pPr>
      <w:bookmarkStart w:id="4" w:name="_fdqfdxfwcp1p" w:colFirst="0" w:colLast="0"/>
      <w:bookmarkEnd w:id="4"/>
      <w:r>
        <w:rPr>
          <w:rFonts w:ascii="Arial" w:eastAsia="Arial" w:hAnsi="Arial" w:cs="Arial"/>
          <w:color w:val="000000"/>
          <w:sz w:val="20"/>
          <w:szCs w:val="20"/>
        </w:rPr>
        <w:t>Emitir las disposiciones que promuevan la evaluación de la gestión pública para impulsar la mejora y modernización administrativa, supervisando y vigilando el funcionamiento de los sistemas y procedimientos de planeación y control de la Administración Pública Estatal;</w:t>
      </w:r>
    </w:p>
    <w:p w14:paraId="5F87F476" w14:textId="77777777" w:rsidR="00B874F6" w:rsidRDefault="00D003C2">
      <w:pPr>
        <w:pBdr>
          <w:top w:val="nil"/>
          <w:left w:val="nil"/>
          <w:bottom w:val="nil"/>
          <w:right w:val="nil"/>
          <w:between w:val="nil"/>
        </w:pBdr>
        <w:spacing w:line="276" w:lineRule="auto"/>
        <w:jc w:val="right"/>
        <w:rPr>
          <w:rFonts w:ascii="Arial" w:eastAsia="Arial" w:hAnsi="Arial" w:cs="Arial"/>
          <w:b/>
          <w:color w:val="000000"/>
          <w:sz w:val="16"/>
          <w:szCs w:val="16"/>
        </w:rPr>
      </w:pPr>
      <w:r>
        <w:rPr>
          <w:rFonts w:ascii="Arial" w:eastAsia="Arial" w:hAnsi="Arial" w:cs="Arial"/>
          <w:b/>
          <w:color w:val="000000"/>
          <w:sz w:val="16"/>
          <w:szCs w:val="16"/>
        </w:rPr>
        <w:t>Fracción reformada, P.O. No. 83, del 10 de julio de 2025</w:t>
      </w:r>
    </w:p>
    <w:p w14:paraId="7DBA4295" w14:textId="77777777" w:rsidR="00B874F6" w:rsidRDefault="00B874F6">
      <w:pPr>
        <w:pBdr>
          <w:top w:val="nil"/>
          <w:left w:val="nil"/>
          <w:bottom w:val="nil"/>
          <w:right w:val="nil"/>
          <w:between w:val="nil"/>
        </w:pBdr>
        <w:spacing w:line="276" w:lineRule="auto"/>
        <w:jc w:val="right"/>
        <w:rPr>
          <w:rFonts w:ascii="Arial" w:eastAsia="Arial" w:hAnsi="Arial" w:cs="Arial"/>
          <w:b/>
          <w:color w:val="000000"/>
          <w:sz w:val="16"/>
          <w:szCs w:val="16"/>
        </w:rPr>
      </w:pPr>
      <w:hyperlink r:id="rId90">
        <w:r>
          <w:rPr>
            <w:rFonts w:ascii="Arial" w:eastAsia="Arial" w:hAnsi="Arial" w:cs="Arial"/>
            <w:b/>
            <w:color w:val="0000FF"/>
            <w:sz w:val="16"/>
            <w:szCs w:val="16"/>
            <w:u w:val="single"/>
          </w:rPr>
          <w:t>https://po.tamaulipas.gob.mx/wp-content/uploads/2025/07/cl-83-100725.pdf</w:t>
        </w:r>
      </w:hyperlink>
    </w:p>
    <w:p w14:paraId="6D9947A9" w14:textId="77777777" w:rsidR="00B874F6" w:rsidRDefault="00B874F6">
      <w:pPr>
        <w:pBdr>
          <w:top w:val="nil"/>
          <w:left w:val="nil"/>
          <w:bottom w:val="nil"/>
          <w:right w:val="nil"/>
          <w:between w:val="nil"/>
        </w:pBdr>
        <w:spacing w:line="276" w:lineRule="auto"/>
        <w:jc w:val="both"/>
        <w:rPr>
          <w:rFonts w:ascii="Arial" w:eastAsia="Arial" w:hAnsi="Arial" w:cs="Arial"/>
          <w:color w:val="000000"/>
          <w:sz w:val="20"/>
          <w:szCs w:val="20"/>
        </w:rPr>
      </w:pPr>
    </w:p>
    <w:p w14:paraId="2C5F1036" w14:textId="77777777" w:rsidR="00B874F6" w:rsidRDefault="00D003C2">
      <w:pPr>
        <w:numPr>
          <w:ilvl w:val="0"/>
          <w:numId w:val="9"/>
        </w:numPr>
        <w:pBdr>
          <w:top w:val="nil"/>
          <w:left w:val="nil"/>
          <w:bottom w:val="nil"/>
          <w:right w:val="nil"/>
          <w:between w:val="nil"/>
        </w:pBdr>
        <w:spacing w:line="276" w:lineRule="auto"/>
        <w:ind w:hanging="720"/>
        <w:jc w:val="both"/>
        <w:rPr>
          <w:rFonts w:ascii="Arial" w:eastAsia="Arial" w:hAnsi="Arial" w:cs="Arial"/>
          <w:color w:val="000000"/>
          <w:sz w:val="20"/>
          <w:szCs w:val="20"/>
        </w:rPr>
      </w:pPr>
      <w:bookmarkStart w:id="5" w:name="_ny6q84a7adu2" w:colFirst="0" w:colLast="0"/>
      <w:bookmarkEnd w:id="5"/>
      <w:r>
        <w:rPr>
          <w:rFonts w:ascii="Arial" w:eastAsia="Arial" w:hAnsi="Arial" w:cs="Arial"/>
          <w:color w:val="000000"/>
          <w:sz w:val="20"/>
          <w:szCs w:val="20"/>
        </w:rPr>
        <w:t>Designar y remover en las unidades administrativas de la Secretaría Anticorrupción y Buen Gobierno a las Autoridades investigadoras, substanciadoras y resolutoras, para el ejercicio de sus funciones establecidas en el Reglamento Interior de la Secretaría Anticorrupción y Buen Gobierno y demás disposiciones legales, de conformidad con la Ley de Responsabilidades Administrativas del Estado de Tamaulipas;</w:t>
      </w:r>
    </w:p>
    <w:p w14:paraId="55FDBE29" w14:textId="77777777" w:rsidR="00B874F6" w:rsidRDefault="00D003C2">
      <w:pPr>
        <w:pBdr>
          <w:top w:val="nil"/>
          <w:left w:val="nil"/>
          <w:bottom w:val="nil"/>
          <w:right w:val="nil"/>
          <w:between w:val="nil"/>
        </w:pBdr>
        <w:spacing w:line="276" w:lineRule="auto"/>
        <w:jc w:val="right"/>
        <w:rPr>
          <w:rFonts w:ascii="Arial" w:eastAsia="Arial" w:hAnsi="Arial" w:cs="Arial"/>
          <w:b/>
          <w:color w:val="000000"/>
          <w:sz w:val="16"/>
          <w:szCs w:val="16"/>
        </w:rPr>
      </w:pPr>
      <w:r>
        <w:rPr>
          <w:rFonts w:ascii="Arial" w:eastAsia="Arial" w:hAnsi="Arial" w:cs="Arial"/>
          <w:b/>
          <w:color w:val="000000"/>
          <w:sz w:val="16"/>
          <w:szCs w:val="16"/>
        </w:rPr>
        <w:t>Fracción reformada, P.O. No. 83, del 10 de julio de 2025</w:t>
      </w:r>
    </w:p>
    <w:p w14:paraId="0274FCDF" w14:textId="77777777" w:rsidR="00B874F6" w:rsidRDefault="00B874F6">
      <w:pPr>
        <w:pBdr>
          <w:top w:val="nil"/>
          <w:left w:val="nil"/>
          <w:bottom w:val="nil"/>
          <w:right w:val="nil"/>
          <w:between w:val="nil"/>
        </w:pBdr>
        <w:spacing w:line="276" w:lineRule="auto"/>
        <w:jc w:val="right"/>
        <w:rPr>
          <w:rFonts w:ascii="Arial" w:eastAsia="Arial" w:hAnsi="Arial" w:cs="Arial"/>
          <w:color w:val="000000"/>
          <w:sz w:val="20"/>
          <w:szCs w:val="20"/>
        </w:rPr>
      </w:pPr>
      <w:hyperlink r:id="rId91">
        <w:r>
          <w:rPr>
            <w:rFonts w:ascii="Arial" w:eastAsia="Arial" w:hAnsi="Arial" w:cs="Arial"/>
            <w:b/>
            <w:color w:val="0000FF"/>
            <w:sz w:val="16"/>
            <w:szCs w:val="16"/>
            <w:u w:val="single"/>
          </w:rPr>
          <w:t>https://po.tamaulipas.gob.mx/wp-content/uploads/2025/07/cl-83-100725.pdf</w:t>
        </w:r>
      </w:hyperlink>
    </w:p>
    <w:p w14:paraId="2196A1F8" w14:textId="77777777" w:rsidR="00B874F6" w:rsidRDefault="00B874F6">
      <w:pPr>
        <w:pBdr>
          <w:top w:val="nil"/>
          <w:left w:val="nil"/>
          <w:bottom w:val="nil"/>
          <w:right w:val="nil"/>
          <w:between w:val="nil"/>
        </w:pBdr>
        <w:spacing w:line="276" w:lineRule="auto"/>
        <w:jc w:val="both"/>
        <w:rPr>
          <w:rFonts w:ascii="Arial" w:eastAsia="Arial" w:hAnsi="Arial" w:cs="Arial"/>
          <w:color w:val="000000"/>
          <w:sz w:val="20"/>
          <w:szCs w:val="20"/>
        </w:rPr>
      </w:pPr>
    </w:p>
    <w:p w14:paraId="2AD064FC" w14:textId="77777777" w:rsidR="00B874F6" w:rsidRDefault="00D003C2">
      <w:pPr>
        <w:numPr>
          <w:ilvl w:val="0"/>
          <w:numId w:val="9"/>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Emitir el Código de Ética de las servidoras y los servidores públicos del gobierno estatal, las Reglas de Integridad y otros instrumentos que regulen el ejercicio de la función pública, coordinando a los comités de ética de las Dependencias y Entidades, así como proponer al sector privado directrices para la emisión de sus Códigos de Ética y modelos de declaración de integridad;</w:t>
      </w:r>
    </w:p>
    <w:p w14:paraId="17BEF2BD" w14:textId="77777777" w:rsidR="00B874F6" w:rsidRDefault="00D003C2">
      <w:pPr>
        <w:pBdr>
          <w:top w:val="nil"/>
          <w:left w:val="nil"/>
          <w:bottom w:val="nil"/>
          <w:right w:val="nil"/>
          <w:between w:val="nil"/>
        </w:pBdr>
        <w:spacing w:line="276" w:lineRule="auto"/>
        <w:jc w:val="right"/>
        <w:rPr>
          <w:rFonts w:ascii="Arial" w:eastAsia="Arial" w:hAnsi="Arial" w:cs="Arial"/>
          <w:b/>
          <w:color w:val="000000"/>
          <w:sz w:val="16"/>
          <w:szCs w:val="16"/>
        </w:rPr>
      </w:pPr>
      <w:r>
        <w:rPr>
          <w:rFonts w:ascii="Arial" w:eastAsia="Arial" w:hAnsi="Arial" w:cs="Arial"/>
          <w:b/>
          <w:color w:val="000000"/>
          <w:sz w:val="16"/>
          <w:szCs w:val="16"/>
        </w:rPr>
        <w:t>Fracción reformada, P.O. No. 83, del 10 de julio de 2025</w:t>
      </w:r>
    </w:p>
    <w:p w14:paraId="157D8DB2" w14:textId="06534FC9" w:rsidR="00B874F6" w:rsidRDefault="00B874F6" w:rsidP="009728CB">
      <w:pPr>
        <w:pBdr>
          <w:top w:val="nil"/>
          <w:left w:val="nil"/>
          <w:bottom w:val="nil"/>
          <w:right w:val="nil"/>
          <w:between w:val="nil"/>
        </w:pBdr>
        <w:spacing w:line="276" w:lineRule="auto"/>
        <w:jc w:val="right"/>
        <w:rPr>
          <w:rFonts w:ascii="Arial" w:eastAsia="Arial" w:hAnsi="Arial" w:cs="Arial"/>
          <w:color w:val="000000"/>
          <w:sz w:val="20"/>
          <w:szCs w:val="20"/>
        </w:rPr>
      </w:pPr>
      <w:hyperlink r:id="rId92">
        <w:r>
          <w:rPr>
            <w:rFonts w:ascii="Arial" w:eastAsia="Arial" w:hAnsi="Arial" w:cs="Arial"/>
            <w:b/>
            <w:color w:val="0000FF"/>
            <w:sz w:val="16"/>
            <w:szCs w:val="16"/>
            <w:u w:val="single"/>
          </w:rPr>
          <w:t>https://po.tamaulipas.gob.mx/wp-content/uploads/2025/07/cl-83-100725.pdf</w:t>
        </w:r>
      </w:hyperlink>
    </w:p>
    <w:p w14:paraId="0CB1B025" w14:textId="77777777" w:rsidR="00B874F6" w:rsidRDefault="00B874F6">
      <w:pPr>
        <w:pBdr>
          <w:top w:val="nil"/>
          <w:left w:val="nil"/>
          <w:bottom w:val="nil"/>
          <w:right w:val="nil"/>
          <w:between w:val="nil"/>
        </w:pBdr>
        <w:spacing w:line="276" w:lineRule="auto"/>
        <w:jc w:val="both"/>
        <w:rPr>
          <w:rFonts w:ascii="Arial" w:eastAsia="Arial" w:hAnsi="Arial" w:cs="Arial"/>
          <w:color w:val="000000"/>
          <w:sz w:val="20"/>
          <w:szCs w:val="20"/>
        </w:rPr>
      </w:pPr>
    </w:p>
    <w:p w14:paraId="17BF440D" w14:textId="77777777" w:rsidR="00B874F6" w:rsidRDefault="00D003C2">
      <w:pPr>
        <w:numPr>
          <w:ilvl w:val="0"/>
          <w:numId w:val="9"/>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Fiscalizar a través de los Órganos Internos de Control, Comisarías y demás unidades administrativas competentes la distribución y aplicación de los recursos estatales, y los de carácter federal, derivados de acuerdos y convenios correspondientes, ejercidos por las Dependencias y Entidades de la Administración Pública Estatal, por los municipios y particulares;</w:t>
      </w:r>
    </w:p>
    <w:p w14:paraId="1FA25A93" w14:textId="77777777" w:rsidR="00B874F6" w:rsidRDefault="00D003C2">
      <w:pPr>
        <w:pBdr>
          <w:top w:val="nil"/>
          <w:left w:val="nil"/>
          <w:bottom w:val="nil"/>
          <w:right w:val="nil"/>
          <w:between w:val="nil"/>
        </w:pBdr>
        <w:spacing w:line="276" w:lineRule="auto"/>
        <w:jc w:val="right"/>
        <w:rPr>
          <w:rFonts w:ascii="Arial" w:eastAsia="Arial" w:hAnsi="Arial" w:cs="Arial"/>
          <w:b/>
          <w:color w:val="000000"/>
          <w:sz w:val="16"/>
          <w:szCs w:val="16"/>
        </w:rPr>
      </w:pPr>
      <w:r>
        <w:rPr>
          <w:rFonts w:ascii="Arial" w:eastAsia="Arial" w:hAnsi="Arial" w:cs="Arial"/>
          <w:b/>
          <w:color w:val="000000"/>
          <w:sz w:val="16"/>
          <w:szCs w:val="16"/>
        </w:rPr>
        <w:t>Fracción reformada, P.O. No. 83, del 10 de julio de 2025</w:t>
      </w:r>
    </w:p>
    <w:p w14:paraId="3279878E" w14:textId="77777777" w:rsidR="00B874F6" w:rsidRDefault="00B874F6">
      <w:pPr>
        <w:pBdr>
          <w:top w:val="nil"/>
          <w:left w:val="nil"/>
          <w:bottom w:val="nil"/>
          <w:right w:val="nil"/>
          <w:between w:val="nil"/>
        </w:pBdr>
        <w:spacing w:line="276" w:lineRule="auto"/>
        <w:jc w:val="right"/>
        <w:rPr>
          <w:rFonts w:ascii="Arial" w:eastAsia="Arial" w:hAnsi="Arial" w:cs="Arial"/>
          <w:color w:val="000000"/>
          <w:sz w:val="20"/>
          <w:szCs w:val="20"/>
        </w:rPr>
      </w:pPr>
      <w:hyperlink r:id="rId93">
        <w:r>
          <w:rPr>
            <w:rFonts w:ascii="Arial" w:eastAsia="Arial" w:hAnsi="Arial" w:cs="Arial"/>
            <w:b/>
            <w:color w:val="0000FF"/>
            <w:sz w:val="16"/>
            <w:szCs w:val="16"/>
            <w:u w:val="single"/>
          </w:rPr>
          <w:t>https://po.tamaulipas.gob.mx/wp-content/uploads/2025/07/cl-83-100725.pdf</w:t>
        </w:r>
      </w:hyperlink>
    </w:p>
    <w:p w14:paraId="7B52175E" w14:textId="77777777" w:rsidR="00B874F6" w:rsidRDefault="00B874F6">
      <w:pPr>
        <w:pBdr>
          <w:top w:val="nil"/>
          <w:left w:val="nil"/>
          <w:bottom w:val="nil"/>
          <w:right w:val="nil"/>
          <w:between w:val="nil"/>
        </w:pBdr>
        <w:spacing w:line="276" w:lineRule="auto"/>
        <w:jc w:val="both"/>
        <w:rPr>
          <w:rFonts w:ascii="Arial" w:eastAsia="Arial" w:hAnsi="Arial" w:cs="Arial"/>
          <w:color w:val="000000"/>
          <w:sz w:val="20"/>
          <w:szCs w:val="20"/>
        </w:rPr>
      </w:pPr>
    </w:p>
    <w:p w14:paraId="1757679D" w14:textId="77777777" w:rsidR="00B874F6" w:rsidRDefault="00D003C2">
      <w:pPr>
        <w:numPr>
          <w:ilvl w:val="0"/>
          <w:numId w:val="9"/>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Coordinar la evaluación de los fondos y programas del gasto federalizado en los términos de los Acuerdos o Convenios respectivos con la finalidad de que se cumpla con la ejecución del Programa Anual de Evaluación;</w:t>
      </w:r>
    </w:p>
    <w:p w14:paraId="0F2EAC42" w14:textId="77777777" w:rsidR="00B874F6" w:rsidRDefault="00D003C2">
      <w:pPr>
        <w:pBdr>
          <w:top w:val="nil"/>
          <w:left w:val="nil"/>
          <w:bottom w:val="nil"/>
          <w:right w:val="nil"/>
          <w:between w:val="nil"/>
        </w:pBdr>
        <w:spacing w:line="276" w:lineRule="auto"/>
        <w:jc w:val="right"/>
        <w:rPr>
          <w:rFonts w:ascii="Arial" w:eastAsia="Arial" w:hAnsi="Arial" w:cs="Arial"/>
          <w:b/>
          <w:color w:val="000000"/>
          <w:sz w:val="16"/>
          <w:szCs w:val="16"/>
        </w:rPr>
      </w:pPr>
      <w:r>
        <w:rPr>
          <w:rFonts w:ascii="Arial" w:eastAsia="Arial" w:hAnsi="Arial" w:cs="Arial"/>
          <w:b/>
          <w:color w:val="000000"/>
          <w:sz w:val="16"/>
          <w:szCs w:val="16"/>
        </w:rPr>
        <w:t>Fracción reformada, P.O. No. 83, del 10 de julio de 2025</w:t>
      </w:r>
    </w:p>
    <w:p w14:paraId="0C9318A0" w14:textId="77777777" w:rsidR="00B874F6" w:rsidRDefault="00B874F6">
      <w:pPr>
        <w:pBdr>
          <w:top w:val="nil"/>
          <w:left w:val="nil"/>
          <w:bottom w:val="nil"/>
          <w:right w:val="nil"/>
          <w:between w:val="nil"/>
        </w:pBdr>
        <w:spacing w:line="276" w:lineRule="auto"/>
        <w:jc w:val="right"/>
        <w:rPr>
          <w:rFonts w:ascii="Arial" w:eastAsia="Arial" w:hAnsi="Arial" w:cs="Arial"/>
          <w:color w:val="000000"/>
          <w:sz w:val="20"/>
          <w:szCs w:val="20"/>
        </w:rPr>
      </w:pPr>
      <w:hyperlink r:id="rId94">
        <w:r>
          <w:rPr>
            <w:rFonts w:ascii="Arial" w:eastAsia="Arial" w:hAnsi="Arial" w:cs="Arial"/>
            <w:b/>
            <w:color w:val="0000FF"/>
            <w:sz w:val="16"/>
            <w:szCs w:val="16"/>
            <w:u w:val="single"/>
          </w:rPr>
          <w:t>https://po.tamaulipas.gob.mx/wp-content/uploads/2025/07/cl-83-100725.pdf</w:t>
        </w:r>
      </w:hyperlink>
    </w:p>
    <w:p w14:paraId="022471E5" w14:textId="77777777" w:rsidR="00B874F6" w:rsidRDefault="00B874F6">
      <w:pPr>
        <w:pBdr>
          <w:top w:val="nil"/>
          <w:left w:val="nil"/>
          <w:bottom w:val="nil"/>
          <w:right w:val="nil"/>
          <w:between w:val="nil"/>
        </w:pBdr>
        <w:spacing w:line="276" w:lineRule="auto"/>
        <w:jc w:val="both"/>
        <w:rPr>
          <w:rFonts w:ascii="Arial" w:eastAsia="Arial" w:hAnsi="Arial" w:cs="Arial"/>
          <w:color w:val="000000"/>
          <w:sz w:val="20"/>
          <w:szCs w:val="20"/>
        </w:rPr>
      </w:pPr>
    </w:p>
    <w:p w14:paraId="4B320168" w14:textId="77777777" w:rsidR="00B874F6" w:rsidRDefault="00D003C2">
      <w:pPr>
        <w:numPr>
          <w:ilvl w:val="0"/>
          <w:numId w:val="9"/>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Emitir los lineamientos que regulen el acto de entrega-recepción e intervenir a través de los Órganos Internos de Control para efectos de verificación en los procesos de entrega-recepción intermedia y final de los recursos asignados a las unidades administrativas de las Dependencias y Entidades de la Administración Pública Estatal;</w:t>
      </w:r>
    </w:p>
    <w:p w14:paraId="586CDADC" w14:textId="77777777" w:rsidR="00B874F6" w:rsidRDefault="00B874F6">
      <w:pPr>
        <w:spacing w:line="276" w:lineRule="auto"/>
        <w:jc w:val="right"/>
        <w:rPr>
          <w:rFonts w:ascii="Arial" w:eastAsia="Arial" w:hAnsi="Arial" w:cs="Arial"/>
          <w:b/>
          <w:i/>
          <w:sz w:val="16"/>
          <w:szCs w:val="16"/>
          <w:u w:val="single"/>
        </w:rPr>
      </w:pPr>
    </w:p>
    <w:p w14:paraId="6314FFDD" w14:textId="77777777" w:rsidR="00B874F6" w:rsidRDefault="00D003C2">
      <w:pPr>
        <w:pBdr>
          <w:top w:val="nil"/>
          <w:left w:val="nil"/>
          <w:bottom w:val="nil"/>
          <w:right w:val="nil"/>
          <w:between w:val="nil"/>
        </w:pBdr>
        <w:spacing w:line="276" w:lineRule="auto"/>
        <w:jc w:val="right"/>
        <w:rPr>
          <w:rFonts w:ascii="Arial" w:eastAsia="Arial" w:hAnsi="Arial" w:cs="Arial"/>
          <w:b/>
          <w:color w:val="000000"/>
          <w:sz w:val="16"/>
          <w:szCs w:val="16"/>
        </w:rPr>
      </w:pPr>
      <w:r>
        <w:rPr>
          <w:rFonts w:ascii="Arial" w:eastAsia="Arial" w:hAnsi="Arial" w:cs="Arial"/>
          <w:b/>
          <w:color w:val="000000"/>
          <w:sz w:val="16"/>
          <w:szCs w:val="16"/>
        </w:rPr>
        <w:t>Fracción reformada, P.O. No. 83, del 10 de julio de 2025</w:t>
      </w:r>
    </w:p>
    <w:p w14:paraId="37A8A83D" w14:textId="77777777" w:rsidR="00B874F6" w:rsidRDefault="00B874F6">
      <w:pPr>
        <w:pBdr>
          <w:top w:val="nil"/>
          <w:left w:val="nil"/>
          <w:bottom w:val="nil"/>
          <w:right w:val="nil"/>
          <w:between w:val="nil"/>
        </w:pBdr>
        <w:spacing w:line="276" w:lineRule="auto"/>
        <w:jc w:val="right"/>
        <w:rPr>
          <w:rFonts w:ascii="Arial" w:eastAsia="Arial" w:hAnsi="Arial" w:cs="Arial"/>
          <w:color w:val="000000"/>
          <w:sz w:val="20"/>
          <w:szCs w:val="20"/>
        </w:rPr>
      </w:pPr>
      <w:hyperlink r:id="rId95">
        <w:r>
          <w:rPr>
            <w:rFonts w:ascii="Arial" w:eastAsia="Arial" w:hAnsi="Arial" w:cs="Arial"/>
            <w:b/>
            <w:color w:val="0000FF"/>
            <w:sz w:val="16"/>
            <w:szCs w:val="16"/>
            <w:u w:val="single"/>
          </w:rPr>
          <w:t>https://po.tamaulipas.gob.mx/wp-content/uploads/2025/07/cl-83-100725.pdf</w:t>
        </w:r>
      </w:hyperlink>
    </w:p>
    <w:p w14:paraId="42BF5BDD" w14:textId="77777777" w:rsidR="00B874F6" w:rsidRDefault="00B874F6">
      <w:pPr>
        <w:pBdr>
          <w:top w:val="nil"/>
          <w:left w:val="nil"/>
          <w:bottom w:val="nil"/>
          <w:right w:val="nil"/>
          <w:between w:val="nil"/>
        </w:pBdr>
        <w:spacing w:line="276" w:lineRule="auto"/>
        <w:jc w:val="both"/>
        <w:rPr>
          <w:rFonts w:ascii="Arial" w:eastAsia="Arial" w:hAnsi="Arial" w:cs="Arial"/>
          <w:color w:val="000000"/>
          <w:sz w:val="20"/>
          <w:szCs w:val="20"/>
        </w:rPr>
      </w:pPr>
    </w:p>
    <w:p w14:paraId="423416B6" w14:textId="77777777" w:rsidR="00B874F6" w:rsidRDefault="00D003C2">
      <w:pPr>
        <w:numPr>
          <w:ilvl w:val="0"/>
          <w:numId w:val="9"/>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b/>
          <w:color w:val="000000"/>
          <w:sz w:val="20"/>
          <w:szCs w:val="20"/>
        </w:rPr>
        <w:t>Se deroga.</w:t>
      </w:r>
    </w:p>
    <w:p w14:paraId="63580D65" w14:textId="77777777" w:rsidR="00B874F6" w:rsidRDefault="00D003C2">
      <w:pPr>
        <w:ind w:left="720"/>
        <w:jc w:val="right"/>
        <w:rPr>
          <w:rFonts w:ascii="Arial" w:eastAsia="Arial" w:hAnsi="Arial" w:cs="Arial"/>
          <w:b/>
          <w:color w:val="000000"/>
          <w:sz w:val="16"/>
          <w:szCs w:val="16"/>
        </w:rPr>
      </w:pPr>
      <w:r>
        <w:rPr>
          <w:rFonts w:ascii="Arial" w:eastAsia="Arial" w:hAnsi="Arial" w:cs="Arial"/>
          <w:b/>
          <w:color w:val="000000"/>
          <w:sz w:val="16"/>
          <w:szCs w:val="16"/>
        </w:rPr>
        <w:t>Fracción derogada, P.O. No. 83, del 10 de julio de 2025</w:t>
      </w:r>
    </w:p>
    <w:p w14:paraId="4406CE42" w14:textId="77777777" w:rsidR="00B874F6" w:rsidRDefault="00B874F6">
      <w:pPr>
        <w:pBdr>
          <w:top w:val="nil"/>
          <w:left w:val="nil"/>
          <w:bottom w:val="nil"/>
          <w:right w:val="nil"/>
          <w:between w:val="nil"/>
        </w:pBdr>
        <w:spacing w:line="276" w:lineRule="auto"/>
        <w:jc w:val="right"/>
        <w:rPr>
          <w:rFonts w:ascii="Arial" w:eastAsia="Arial" w:hAnsi="Arial" w:cs="Arial"/>
          <w:color w:val="000000"/>
          <w:sz w:val="20"/>
          <w:szCs w:val="20"/>
        </w:rPr>
      </w:pPr>
      <w:hyperlink r:id="rId96">
        <w:r>
          <w:rPr>
            <w:rFonts w:ascii="Arial" w:eastAsia="Arial" w:hAnsi="Arial" w:cs="Arial"/>
            <w:b/>
            <w:color w:val="0000FF"/>
            <w:sz w:val="16"/>
            <w:szCs w:val="16"/>
            <w:u w:val="single"/>
          </w:rPr>
          <w:t>https://po.tamaulipas.gob.mx/wp-content/uploads/2025/07/cl-83-100725.pdf</w:t>
        </w:r>
      </w:hyperlink>
    </w:p>
    <w:p w14:paraId="54238966" w14:textId="77777777" w:rsidR="00B874F6" w:rsidRDefault="00B874F6">
      <w:pPr>
        <w:pBdr>
          <w:top w:val="nil"/>
          <w:left w:val="nil"/>
          <w:bottom w:val="nil"/>
          <w:right w:val="nil"/>
          <w:between w:val="nil"/>
        </w:pBdr>
        <w:spacing w:line="276" w:lineRule="auto"/>
        <w:jc w:val="both"/>
        <w:rPr>
          <w:rFonts w:ascii="Arial" w:eastAsia="Arial" w:hAnsi="Arial" w:cs="Arial"/>
          <w:color w:val="000000"/>
          <w:sz w:val="20"/>
          <w:szCs w:val="20"/>
        </w:rPr>
      </w:pPr>
    </w:p>
    <w:p w14:paraId="725AFC92" w14:textId="77777777" w:rsidR="00B874F6" w:rsidRDefault="00D003C2">
      <w:pPr>
        <w:numPr>
          <w:ilvl w:val="0"/>
          <w:numId w:val="9"/>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Celebrar convenios de coordinación, colaboración y concertación con dependencias y entidades de la Administración Pública Estatal, e instancias Federales y Municipales, así como instituciones públicas y privadas, en materia de lo establecido en el presente artículo;</w:t>
      </w:r>
    </w:p>
    <w:p w14:paraId="27986A2C" w14:textId="77777777" w:rsidR="00B874F6" w:rsidRDefault="00B874F6">
      <w:pPr>
        <w:pBdr>
          <w:top w:val="nil"/>
          <w:left w:val="nil"/>
          <w:bottom w:val="nil"/>
          <w:right w:val="nil"/>
          <w:between w:val="nil"/>
        </w:pBdr>
        <w:spacing w:line="276" w:lineRule="auto"/>
        <w:ind w:left="720" w:hanging="720"/>
        <w:jc w:val="both"/>
        <w:rPr>
          <w:rFonts w:ascii="Arial" w:eastAsia="Arial" w:hAnsi="Arial" w:cs="Arial"/>
          <w:color w:val="000000"/>
          <w:sz w:val="20"/>
          <w:szCs w:val="20"/>
        </w:rPr>
      </w:pPr>
    </w:p>
    <w:p w14:paraId="1D2DDAA6" w14:textId="77777777" w:rsidR="00B874F6" w:rsidRDefault="00D003C2">
      <w:pPr>
        <w:numPr>
          <w:ilvl w:val="0"/>
          <w:numId w:val="9"/>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Coordinar a las Unidades de Transparencia del Ejecutivo del Estado de conformidad con la Ley de Transparencia y Acceso a la Información Pública del Estado de Tamaulipas;</w:t>
      </w:r>
    </w:p>
    <w:p w14:paraId="0329E2C8" w14:textId="77777777" w:rsidR="00B874F6" w:rsidRDefault="00B874F6">
      <w:pPr>
        <w:pBdr>
          <w:top w:val="nil"/>
          <w:left w:val="nil"/>
          <w:bottom w:val="nil"/>
          <w:right w:val="nil"/>
          <w:between w:val="nil"/>
        </w:pBdr>
        <w:spacing w:line="276" w:lineRule="auto"/>
        <w:ind w:left="720" w:hanging="720"/>
        <w:jc w:val="both"/>
        <w:rPr>
          <w:rFonts w:ascii="Arial" w:eastAsia="Arial" w:hAnsi="Arial" w:cs="Arial"/>
          <w:color w:val="000000"/>
          <w:sz w:val="20"/>
          <w:szCs w:val="20"/>
        </w:rPr>
      </w:pPr>
    </w:p>
    <w:p w14:paraId="78EDC947" w14:textId="77777777" w:rsidR="00B874F6" w:rsidRDefault="00D003C2">
      <w:pPr>
        <w:numPr>
          <w:ilvl w:val="0"/>
          <w:numId w:val="9"/>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Supervisar el cumplimiento del uso de los Sistemas o plataformas tecnológicas que establezca la normatividad federal aplicable, en materia de adquisiciones, arrendamientos, servicios, obras públicas y servicios relacionados con las mismas;</w:t>
      </w:r>
    </w:p>
    <w:p w14:paraId="554F9298" w14:textId="77777777" w:rsidR="00B874F6" w:rsidRDefault="00D003C2">
      <w:pPr>
        <w:pBdr>
          <w:top w:val="nil"/>
          <w:left w:val="nil"/>
          <w:bottom w:val="nil"/>
          <w:right w:val="nil"/>
          <w:between w:val="nil"/>
        </w:pBdr>
        <w:spacing w:line="276" w:lineRule="auto"/>
        <w:jc w:val="right"/>
        <w:rPr>
          <w:rFonts w:ascii="Arial" w:eastAsia="Arial" w:hAnsi="Arial" w:cs="Arial"/>
          <w:b/>
          <w:color w:val="000000"/>
          <w:sz w:val="16"/>
          <w:szCs w:val="16"/>
        </w:rPr>
      </w:pPr>
      <w:r>
        <w:rPr>
          <w:rFonts w:ascii="Arial" w:eastAsia="Arial" w:hAnsi="Arial" w:cs="Arial"/>
          <w:b/>
          <w:color w:val="000000"/>
          <w:sz w:val="16"/>
          <w:szCs w:val="16"/>
        </w:rPr>
        <w:t>Fracción reformada, P.O. No. 83, del 10 de julio de 2025</w:t>
      </w:r>
    </w:p>
    <w:p w14:paraId="4D857A47" w14:textId="45288306" w:rsidR="00B874F6" w:rsidRDefault="00B874F6" w:rsidP="009728CB">
      <w:pPr>
        <w:pBdr>
          <w:top w:val="nil"/>
          <w:left w:val="nil"/>
          <w:bottom w:val="nil"/>
          <w:right w:val="nil"/>
          <w:between w:val="nil"/>
        </w:pBdr>
        <w:spacing w:line="276" w:lineRule="auto"/>
        <w:jc w:val="right"/>
        <w:rPr>
          <w:rFonts w:ascii="Arial" w:eastAsia="Arial" w:hAnsi="Arial" w:cs="Arial"/>
          <w:color w:val="000000"/>
          <w:sz w:val="20"/>
          <w:szCs w:val="20"/>
        </w:rPr>
      </w:pPr>
      <w:hyperlink r:id="rId97">
        <w:r>
          <w:rPr>
            <w:rFonts w:ascii="Arial" w:eastAsia="Arial" w:hAnsi="Arial" w:cs="Arial"/>
            <w:b/>
            <w:color w:val="0000FF"/>
            <w:sz w:val="16"/>
            <w:szCs w:val="16"/>
            <w:u w:val="single"/>
          </w:rPr>
          <w:t>https://po.tamaulipas.gob.mx/wp-content/uploads/2025/07/cl-83-100725.pdf</w:t>
        </w:r>
      </w:hyperlink>
    </w:p>
    <w:p w14:paraId="14B0D302" w14:textId="77777777" w:rsidR="00B874F6" w:rsidRDefault="00D003C2">
      <w:pPr>
        <w:numPr>
          <w:ilvl w:val="0"/>
          <w:numId w:val="9"/>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b/>
          <w:color w:val="000000"/>
          <w:sz w:val="20"/>
          <w:szCs w:val="20"/>
        </w:rPr>
        <w:t>Se deroga.</w:t>
      </w:r>
    </w:p>
    <w:p w14:paraId="5E9BA5B4" w14:textId="77777777" w:rsidR="00B874F6" w:rsidRDefault="00D003C2">
      <w:pPr>
        <w:ind w:left="720"/>
        <w:jc w:val="right"/>
        <w:rPr>
          <w:rFonts w:ascii="Arial" w:eastAsia="Arial" w:hAnsi="Arial" w:cs="Arial"/>
          <w:b/>
          <w:color w:val="000000"/>
          <w:sz w:val="16"/>
          <w:szCs w:val="16"/>
        </w:rPr>
      </w:pPr>
      <w:r>
        <w:rPr>
          <w:rFonts w:ascii="Arial" w:eastAsia="Arial" w:hAnsi="Arial" w:cs="Arial"/>
          <w:b/>
          <w:color w:val="000000"/>
          <w:sz w:val="16"/>
          <w:szCs w:val="16"/>
        </w:rPr>
        <w:t>Fracción derogada, P.O. No. 83, del 10 de julio de 2025</w:t>
      </w:r>
    </w:p>
    <w:p w14:paraId="1430CA27" w14:textId="77777777" w:rsidR="00B874F6" w:rsidRDefault="00B874F6">
      <w:pPr>
        <w:pBdr>
          <w:top w:val="nil"/>
          <w:left w:val="nil"/>
          <w:bottom w:val="nil"/>
          <w:right w:val="nil"/>
          <w:between w:val="nil"/>
        </w:pBdr>
        <w:spacing w:line="276" w:lineRule="auto"/>
        <w:jc w:val="right"/>
        <w:rPr>
          <w:rFonts w:ascii="Arial" w:eastAsia="Arial" w:hAnsi="Arial" w:cs="Arial"/>
          <w:color w:val="000000"/>
          <w:sz w:val="20"/>
          <w:szCs w:val="20"/>
        </w:rPr>
      </w:pPr>
      <w:hyperlink r:id="rId98">
        <w:r>
          <w:rPr>
            <w:rFonts w:ascii="Arial" w:eastAsia="Arial" w:hAnsi="Arial" w:cs="Arial"/>
            <w:b/>
            <w:color w:val="0000FF"/>
            <w:sz w:val="16"/>
            <w:szCs w:val="16"/>
            <w:u w:val="single"/>
          </w:rPr>
          <w:t>https://po.tamaulipas.gob.mx/wp-content/uploads/2025/07/cl-83-100725.pdf</w:t>
        </w:r>
      </w:hyperlink>
    </w:p>
    <w:p w14:paraId="2EC7F2E4" w14:textId="77777777" w:rsidR="00B874F6" w:rsidRDefault="00B874F6">
      <w:pPr>
        <w:pBdr>
          <w:top w:val="nil"/>
          <w:left w:val="nil"/>
          <w:bottom w:val="nil"/>
          <w:right w:val="nil"/>
          <w:between w:val="nil"/>
        </w:pBdr>
        <w:spacing w:line="276" w:lineRule="auto"/>
        <w:jc w:val="both"/>
        <w:rPr>
          <w:rFonts w:ascii="Arial" w:eastAsia="Arial" w:hAnsi="Arial" w:cs="Arial"/>
          <w:color w:val="000000"/>
          <w:sz w:val="20"/>
          <w:szCs w:val="20"/>
        </w:rPr>
      </w:pPr>
    </w:p>
    <w:p w14:paraId="47BDDB8F" w14:textId="77777777" w:rsidR="00B874F6" w:rsidRDefault="00D003C2">
      <w:pPr>
        <w:numPr>
          <w:ilvl w:val="0"/>
          <w:numId w:val="9"/>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Fungir en representación del Gobierno del Estado como enlace ante la Auditoría Superior de la Federación para la atención de las auditorías notificadas de acuerdo al Programa Anual de Fiscalización, así como ante la Secretaría Anticorrupción y Buen Gobierno Federal para la atención y práctica de auditorías de su competencia;</w:t>
      </w:r>
    </w:p>
    <w:p w14:paraId="599CE8C5" w14:textId="77777777" w:rsidR="00B874F6" w:rsidRDefault="00D003C2">
      <w:pPr>
        <w:pBdr>
          <w:top w:val="nil"/>
          <w:left w:val="nil"/>
          <w:bottom w:val="nil"/>
          <w:right w:val="nil"/>
          <w:between w:val="nil"/>
        </w:pBdr>
        <w:spacing w:line="276" w:lineRule="auto"/>
        <w:jc w:val="right"/>
        <w:rPr>
          <w:rFonts w:ascii="Arial" w:eastAsia="Arial" w:hAnsi="Arial" w:cs="Arial"/>
          <w:b/>
          <w:color w:val="000000"/>
          <w:sz w:val="16"/>
          <w:szCs w:val="16"/>
        </w:rPr>
      </w:pPr>
      <w:r>
        <w:rPr>
          <w:rFonts w:ascii="Arial" w:eastAsia="Arial" w:hAnsi="Arial" w:cs="Arial"/>
          <w:b/>
          <w:color w:val="000000"/>
          <w:sz w:val="16"/>
          <w:szCs w:val="16"/>
        </w:rPr>
        <w:t>Fracción reformada, P.O. No. 83, del 10 de julio de 2025</w:t>
      </w:r>
    </w:p>
    <w:p w14:paraId="739AB603" w14:textId="77777777" w:rsidR="00B874F6" w:rsidRDefault="00B874F6">
      <w:pPr>
        <w:pBdr>
          <w:top w:val="nil"/>
          <w:left w:val="nil"/>
          <w:bottom w:val="nil"/>
          <w:right w:val="nil"/>
          <w:between w:val="nil"/>
        </w:pBdr>
        <w:spacing w:line="276" w:lineRule="auto"/>
        <w:jc w:val="right"/>
        <w:rPr>
          <w:rFonts w:ascii="Arial" w:eastAsia="Arial" w:hAnsi="Arial" w:cs="Arial"/>
          <w:color w:val="000000"/>
          <w:sz w:val="20"/>
          <w:szCs w:val="20"/>
        </w:rPr>
      </w:pPr>
      <w:hyperlink r:id="rId99">
        <w:r>
          <w:rPr>
            <w:rFonts w:ascii="Arial" w:eastAsia="Arial" w:hAnsi="Arial" w:cs="Arial"/>
            <w:b/>
            <w:color w:val="0000FF"/>
            <w:sz w:val="16"/>
            <w:szCs w:val="16"/>
            <w:u w:val="single"/>
          </w:rPr>
          <w:t>https://po.tamaulipas.gob.mx/wp-content/uploads/2025/07/cl-83-100725.pdf</w:t>
        </w:r>
      </w:hyperlink>
    </w:p>
    <w:p w14:paraId="36146E49" w14:textId="77777777" w:rsidR="00B874F6" w:rsidRDefault="00B874F6">
      <w:pPr>
        <w:pBdr>
          <w:top w:val="nil"/>
          <w:left w:val="nil"/>
          <w:bottom w:val="nil"/>
          <w:right w:val="nil"/>
          <w:between w:val="nil"/>
        </w:pBdr>
        <w:spacing w:line="276" w:lineRule="auto"/>
        <w:jc w:val="both"/>
        <w:rPr>
          <w:rFonts w:ascii="Arial" w:eastAsia="Arial" w:hAnsi="Arial" w:cs="Arial"/>
          <w:color w:val="000000"/>
          <w:sz w:val="20"/>
          <w:szCs w:val="20"/>
        </w:rPr>
      </w:pPr>
    </w:p>
    <w:p w14:paraId="48D7B80B" w14:textId="77777777" w:rsidR="00B874F6" w:rsidRDefault="00D003C2">
      <w:pPr>
        <w:numPr>
          <w:ilvl w:val="0"/>
          <w:numId w:val="9"/>
        </w:numPr>
        <w:pBdr>
          <w:top w:val="nil"/>
          <w:left w:val="nil"/>
          <w:bottom w:val="nil"/>
          <w:right w:val="nil"/>
          <w:between w:val="nil"/>
        </w:pBdr>
        <w:spacing w:line="276" w:lineRule="auto"/>
        <w:ind w:left="709" w:hanging="851"/>
        <w:jc w:val="both"/>
        <w:rPr>
          <w:rFonts w:ascii="Arial" w:eastAsia="Arial" w:hAnsi="Arial" w:cs="Arial"/>
          <w:color w:val="000000"/>
          <w:sz w:val="20"/>
          <w:szCs w:val="20"/>
        </w:rPr>
      </w:pPr>
      <w:r>
        <w:rPr>
          <w:rFonts w:ascii="Arial" w:eastAsia="Arial" w:hAnsi="Arial" w:cs="Arial"/>
          <w:b/>
          <w:color w:val="000000"/>
          <w:sz w:val="20"/>
          <w:szCs w:val="20"/>
        </w:rPr>
        <w:t>Se deroga.</w:t>
      </w:r>
    </w:p>
    <w:p w14:paraId="16BC4974" w14:textId="77777777" w:rsidR="00B874F6" w:rsidRDefault="00D003C2">
      <w:pPr>
        <w:ind w:left="720"/>
        <w:jc w:val="right"/>
        <w:rPr>
          <w:rFonts w:ascii="Arial" w:eastAsia="Arial" w:hAnsi="Arial" w:cs="Arial"/>
          <w:b/>
          <w:color w:val="000000"/>
          <w:sz w:val="16"/>
          <w:szCs w:val="16"/>
        </w:rPr>
      </w:pPr>
      <w:r>
        <w:rPr>
          <w:rFonts w:ascii="Arial" w:eastAsia="Arial" w:hAnsi="Arial" w:cs="Arial"/>
          <w:b/>
          <w:color w:val="000000"/>
          <w:sz w:val="16"/>
          <w:szCs w:val="16"/>
        </w:rPr>
        <w:t>Fracción derogada, P.O. No. 83, del 10 de julio de 2025</w:t>
      </w:r>
    </w:p>
    <w:p w14:paraId="505A973E" w14:textId="77777777" w:rsidR="00B874F6" w:rsidRDefault="00B874F6">
      <w:pPr>
        <w:pBdr>
          <w:top w:val="nil"/>
          <w:left w:val="nil"/>
          <w:bottom w:val="nil"/>
          <w:right w:val="nil"/>
          <w:between w:val="nil"/>
        </w:pBdr>
        <w:spacing w:line="276" w:lineRule="auto"/>
        <w:jc w:val="right"/>
        <w:rPr>
          <w:rFonts w:ascii="Arial" w:eastAsia="Arial" w:hAnsi="Arial" w:cs="Arial"/>
          <w:color w:val="000000"/>
          <w:sz w:val="20"/>
          <w:szCs w:val="20"/>
        </w:rPr>
      </w:pPr>
      <w:hyperlink r:id="rId100">
        <w:r>
          <w:rPr>
            <w:rFonts w:ascii="Arial" w:eastAsia="Arial" w:hAnsi="Arial" w:cs="Arial"/>
            <w:b/>
            <w:color w:val="0000FF"/>
            <w:sz w:val="16"/>
            <w:szCs w:val="16"/>
            <w:u w:val="single"/>
          </w:rPr>
          <w:t>https://po.tamaulipas.gob.mx/wp-content/uploads/2025/07/cl-83-100725.pdf</w:t>
        </w:r>
      </w:hyperlink>
    </w:p>
    <w:p w14:paraId="3E6916E4" w14:textId="77777777" w:rsidR="00B874F6" w:rsidRDefault="00B874F6">
      <w:pPr>
        <w:pBdr>
          <w:top w:val="nil"/>
          <w:left w:val="nil"/>
          <w:bottom w:val="nil"/>
          <w:right w:val="nil"/>
          <w:between w:val="nil"/>
        </w:pBdr>
        <w:spacing w:line="276" w:lineRule="auto"/>
        <w:jc w:val="both"/>
        <w:rPr>
          <w:rFonts w:ascii="Arial" w:eastAsia="Arial" w:hAnsi="Arial" w:cs="Arial"/>
          <w:color w:val="000000"/>
          <w:sz w:val="20"/>
          <w:szCs w:val="20"/>
        </w:rPr>
      </w:pPr>
    </w:p>
    <w:p w14:paraId="609FFBD9" w14:textId="77777777" w:rsidR="00B874F6" w:rsidRDefault="00D003C2">
      <w:pPr>
        <w:numPr>
          <w:ilvl w:val="0"/>
          <w:numId w:val="9"/>
        </w:numPr>
        <w:pBdr>
          <w:top w:val="nil"/>
          <w:left w:val="nil"/>
          <w:bottom w:val="nil"/>
          <w:right w:val="nil"/>
          <w:between w:val="nil"/>
        </w:pBdr>
        <w:spacing w:line="276" w:lineRule="auto"/>
        <w:ind w:left="709" w:hanging="851"/>
        <w:jc w:val="both"/>
        <w:rPr>
          <w:rFonts w:ascii="Arial" w:eastAsia="Arial" w:hAnsi="Arial" w:cs="Arial"/>
          <w:color w:val="000000"/>
          <w:sz w:val="20"/>
          <w:szCs w:val="20"/>
        </w:rPr>
      </w:pPr>
      <w:r>
        <w:rPr>
          <w:rFonts w:ascii="Arial" w:eastAsia="Arial" w:hAnsi="Arial" w:cs="Arial"/>
          <w:color w:val="000000"/>
          <w:sz w:val="20"/>
          <w:szCs w:val="20"/>
        </w:rPr>
        <w:t>Elaborar el programa sectorial, los programas presupuestarios, los programas operativos anuales de esta Dependencia y demás programas en el ámbito de su competencia;</w:t>
      </w:r>
    </w:p>
    <w:p w14:paraId="748D978F" w14:textId="77777777" w:rsidR="00B874F6" w:rsidRDefault="00D003C2">
      <w:pPr>
        <w:pBdr>
          <w:top w:val="nil"/>
          <w:left w:val="nil"/>
          <w:bottom w:val="nil"/>
          <w:right w:val="nil"/>
          <w:between w:val="nil"/>
        </w:pBdr>
        <w:spacing w:line="276" w:lineRule="auto"/>
        <w:jc w:val="right"/>
        <w:rPr>
          <w:rFonts w:ascii="Arial" w:eastAsia="Arial" w:hAnsi="Arial" w:cs="Arial"/>
          <w:b/>
          <w:color w:val="000000"/>
          <w:sz w:val="16"/>
          <w:szCs w:val="16"/>
        </w:rPr>
      </w:pPr>
      <w:r>
        <w:rPr>
          <w:rFonts w:ascii="Arial" w:eastAsia="Arial" w:hAnsi="Arial" w:cs="Arial"/>
          <w:b/>
          <w:color w:val="000000"/>
          <w:sz w:val="16"/>
          <w:szCs w:val="16"/>
        </w:rPr>
        <w:t>Fracción reformada, P.O. No. 83, del 10 de julio de 2025</w:t>
      </w:r>
    </w:p>
    <w:p w14:paraId="76FC4015" w14:textId="77777777" w:rsidR="00B874F6" w:rsidRDefault="00B874F6">
      <w:pPr>
        <w:pBdr>
          <w:top w:val="nil"/>
          <w:left w:val="nil"/>
          <w:bottom w:val="nil"/>
          <w:right w:val="nil"/>
          <w:between w:val="nil"/>
        </w:pBdr>
        <w:spacing w:line="276" w:lineRule="auto"/>
        <w:jc w:val="right"/>
        <w:rPr>
          <w:rFonts w:ascii="Arial" w:eastAsia="Arial" w:hAnsi="Arial" w:cs="Arial"/>
          <w:color w:val="000000"/>
          <w:sz w:val="20"/>
          <w:szCs w:val="20"/>
        </w:rPr>
      </w:pPr>
      <w:hyperlink r:id="rId101">
        <w:r>
          <w:rPr>
            <w:rFonts w:ascii="Arial" w:eastAsia="Arial" w:hAnsi="Arial" w:cs="Arial"/>
            <w:b/>
            <w:color w:val="0000FF"/>
            <w:sz w:val="16"/>
            <w:szCs w:val="16"/>
            <w:u w:val="single"/>
          </w:rPr>
          <w:t>https://po.tamaulipas.gob.mx/wp-content/uploads/2025/07/cl-83-100725.pdf</w:t>
        </w:r>
      </w:hyperlink>
    </w:p>
    <w:p w14:paraId="46335EA3" w14:textId="77777777" w:rsidR="00B874F6" w:rsidRDefault="00B874F6">
      <w:pPr>
        <w:pBdr>
          <w:top w:val="nil"/>
          <w:left w:val="nil"/>
          <w:bottom w:val="nil"/>
          <w:right w:val="nil"/>
          <w:between w:val="nil"/>
        </w:pBdr>
        <w:spacing w:line="276" w:lineRule="auto"/>
        <w:jc w:val="both"/>
        <w:rPr>
          <w:rFonts w:ascii="Arial" w:eastAsia="Arial" w:hAnsi="Arial" w:cs="Arial"/>
          <w:color w:val="000000"/>
          <w:sz w:val="20"/>
          <w:szCs w:val="20"/>
        </w:rPr>
      </w:pPr>
    </w:p>
    <w:p w14:paraId="3BC27A8B" w14:textId="77777777" w:rsidR="00B874F6" w:rsidRDefault="00D003C2">
      <w:pPr>
        <w:numPr>
          <w:ilvl w:val="0"/>
          <w:numId w:val="9"/>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b/>
          <w:color w:val="000000"/>
          <w:sz w:val="20"/>
          <w:szCs w:val="20"/>
        </w:rPr>
        <w:t>Se deroga.</w:t>
      </w:r>
    </w:p>
    <w:p w14:paraId="2EE3EC7B" w14:textId="77777777" w:rsidR="00B874F6" w:rsidRDefault="00D003C2">
      <w:pPr>
        <w:ind w:left="720"/>
        <w:jc w:val="right"/>
        <w:rPr>
          <w:rFonts w:ascii="Arial" w:eastAsia="Arial" w:hAnsi="Arial" w:cs="Arial"/>
          <w:b/>
          <w:color w:val="000000"/>
          <w:sz w:val="16"/>
          <w:szCs w:val="16"/>
        </w:rPr>
      </w:pPr>
      <w:r>
        <w:rPr>
          <w:rFonts w:ascii="Arial" w:eastAsia="Arial" w:hAnsi="Arial" w:cs="Arial"/>
          <w:b/>
          <w:color w:val="000000"/>
          <w:sz w:val="16"/>
          <w:szCs w:val="16"/>
        </w:rPr>
        <w:t>Fracción derogada, P.O. No. 83, del 10 de julio de 2025</w:t>
      </w:r>
    </w:p>
    <w:p w14:paraId="78F3F72F" w14:textId="77777777" w:rsidR="00B874F6" w:rsidRDefault="00B874F6">
      <w:pPr>
        <w:pBdr>
          <w:top w:val="nil"/>
          <w:left w:val="nil"/>
          <w:bottom w:val="nil"/>
          <w:right w:val="nil"/>
          <w:between w:val="nil"/>
        </w:pBdr>
        <w:spacing w:line="276" w:lineRule="auto"/>
        <w:ind w:left="720" w:hanging="720"/>
        <w:jc w:val="right"/>
        <w:rPr>
          <w:rFonts w:ascii="Arial" w:eastAsia="Arial" w:hAnsi="Arial" w:cs="Arial"/>
          <w:b/>
          <w:i/>
          <w:color w:val="0000FF"/>
          <w:sz w:val="16"/>
          <w:szCs w:val="16"/>
          <w:u w:val="single"/>
        </w:rPr>
      </w:pPr>
      <w:hyperlink r:id="rId102">
        <w:r>
          <w:rPr>
            <w:rFonts w:ascii="Arial" w:eastAsia="Arial" w:hAnsi="Arial" w:cs="Arial"/>
            <w:b/>
            <w:color w:val="0000FF"/>
            <w:sz w:val="16"/>
            <w:szCs w:val="16"/>
            <w:u w:val="single"/>
          </w:rPr>
          <w:t>https://po.tamaulipas.gob.mx/wp-content/uploads/2025/07/cl-83-100725.pdf</w:t>
        </w:r>
      </w:hyperlink>
    </w:p>
    <w:p w14:paraId="425EB15F" w14:textId="77777777" w:rsidR="00B874F6" w:rsidRDefault="00B874F6">
      <w:pPr>
        <w:pBdr>
          <w:top w:val="nil"/>
          <w:left w:val="nil"/>
          <w:bottom w:val="nil"/>
          <w:right w:val="nil"/>
          <w:between w:val="nil"/>
        </w:pBdr>
        <w:spacing w:line="276" w:lineRule="auto"/>
        <w:rPr>
          <w:rFonts w:ascii="Arial" w:eastAsia="Arial" w:hAnsi="Arial" w:cs="Arial"/>
          <w:b/>
          <w:i/>
          <w:color w:val="0000FF"/>
          <w:sz w:val="16"/>
          <w:szCs w:val="16"/>
          <w:u w:val="single"/>
        </w:rPr>
      </w:pPr>
    </w:p>
    <w:p w14:paraId="45C7678C" w14:textId="77777777" w:rsidR="00B874F6" w:rsidRDefault="00D003C2">
      <w:pPr>
        <w:pBdr>
          <w:top w:val="nil"/>
          <w:left w:val="nil"/>
          <w:bottom w:val="nil"/>
          <w:right w:val="nil"/>
          <w:between w:val="nil"/>
        </w:pBdr>
        <w:spacing w:line="276" w:lineRule="auto"/>
        <w:ind w:left="720" w:hanging="720"/>
        <w:jc w:val="both"/>
        <w:rPr>
          <w:rFonts w:ascii="Arial" w:eastAsia="Arial" w:hAnsi="Arial" w:cs="Arial"/>
          <w:color w:val="000000"/>
          <w:sz w:val="20"/>
          <w:szCs w:val="20"/>
        </w:rPr>
      </w:pPr>
      <w:r>
        <w:rPr>
          <w:rFonts w:ascii="Arial" w:eastAsia="Arial" w:hAnsi="Arial" w:cs="Arial"/>
          <w:color w:val="000000"/>
          <w:sz w:val="20"/>
          <w:szCs w:val="20"/>
        </w:rPr>
        <w:t>XL.    Ejercer las atribuciones que le correspondan en materia de transparencia, acceso a la información pública y protección de datos personales, de conformidad con las disposiciones jurídicas aplicables, así como conocer de los procedimientos relativos a su protección, verificación e imposición de sanciones;</w:t>
      </w:r>
    </w:p>
    <w:p w14:paraId="0DDC3E21" w14:textId="77777777" w:rsidR="00B874F6" w:rsidRDefault="00B874F6">
      <w:pPr>
        <w:pBdr>
          <w:top w:val="nil"/>
          <w:left w:val="nil"/>
          <w:bottom w:val="nil"/>
          <w:right w:val="nil"/>
          <w:between w:val="nil"/>
        </w:pBdr>
        <w:spacing w:line="276" w:lineRule="auto"/>
        <w:ind w:left="720" w:hanging="720"/>
        <w:jc w:val="both"/>
        <w:rPr>
          <w:rFonts w:ascii="Arial" w:eastAsia="Arial" w:hAnsi="Arial" w:cs="Arial"/>
          <w:color w:val="000000"/>
          <w:sz w:val="20"/>
          <w:szCs w:val="20"/>
        </w:rPr>
      </w:pPr>
    </w:p>
    <w:p w14:paraId="55482A6A" w14:textId="77777777" w:rsidR="00B874F6" w:rsidRDefault="00D003C2">
      <w:pPr>
        <w:pBdr>
          <w:top w:val="nil"/>
          <w:left w:val="nil"/>
          <w:bottom w:val="nil"/>
          <w:right w:val="nil"/>
          <w:between w:val="nil"/>
        </w:pBdr>
        <w:spacing w:line="276" w:lineRule="auto"/>
        <w:ind w:left="709" w:hanging="709"/>
        <w:jc w:val="both"/>
        <w:rPr>
          <w:rFonts w:ascii="Arial" w:eastAsia="Arial" w:hAnsi="Arial" w:cs="Arial"/>
          <w:color w:val="000000"/>
          <w:sz w:val="20"/>
          <w:szCs w:val="20"/>
        </w:rPr>
      </w:pPr>
      <w:r>
        <w:rPr>
          <w:rFonts w:ascii="Arial" w:eastAsia="Arial" w:hAnsi="Arial" w:cs="Arial"/>
          <w:color w:val="000000"/>
          <w:sz w:val="20"/>
          <w:szCs w:val="20"/>
        </w:rPr>
        <w:t>XLI.      Promover y fortalecer los principios de la transparencia y acceso a la información pública, y los mecanismos de participación ciudadana en la ejecución y evaluación de la gestión pública;</w:t>
      </w:r>
    </w:p>
    <w:p w14:paraId="4C9007B6" w14:textId="77777777" w:rsidR="00B874F6" w:rsidRDefault="00D003C2">
      <w:pPr>
        <w:pBdr>
          <w:top w:val="nil"/>
          <w:left w:val="nil"/>
          <w:bottom w:val="nil"/>
          <w:right w:val="nil"/>
          <w:between w:val="nil"/>
        </w:pBdr>
        <w:spacing w:line="276" w:lineRule="auto"/>
        <w:ind w:left="720" w:hanging="720"/>
        <w:jc w:val="right"/>
        <w:rPr>
          <w:rFonts w:ascii="Arial" w:eastAsia="Arial" w:hAnsi="Arial" w:cs="Arial"/>
          <w:b/>
          <w:color w:val="000000"/>
          <w:sz w:val="16"/>
          <w:szCs w:val="16"/>
        </w:rPr>
      </w:pPr>
      <w:r>
        <w:rPr>
          <w:rFonts w:ascii="Arial" w:eastAsia="Arial" w:hAnsi="Arial" w:cs="Arial"/>
          <w:b/>
          <w:color w:val="000000"/>
          <w:sz w:val="16"/>
          <w:szCs w:val="16"/>
        </w:rPr>
        <w:t>Fracción adicionada, P.O. No. 83, del 10 de julio de 2025</w:t>
      </w:r>
    </w:p>
    <w:p w14:paraId="4C84BDD6" w14:textId="77777777" w:rsidR="00B874F6" w:rsidRDefault="00B874F6">
      <w:pPr>
        <w:pBdr>
          <w:top w:val="nil"/>
          <w:left w:val="nil"/>
          <w:bottom w:val="nil"/>
          <w:right w:val="nil"/>
          <w:between w:val="nil"/>
        </w:pBdr>
        <w:spacing w:line="276" w:lineRule="auto"/>
        <w:ind w:left="720" w:hanging="720"/>
        <w:jc w:val="right"/>
        <w:rPr>
          <w:rFonts w:ascii="Arial" w:eastAsia="Arial" w:hAnsi="Arial" w:cs="Arial"/>
          <w:color w:val="000000"/>
          <w:sz w:val="16"/>
          <w:szCs w:val="16"/>
        </w:rPr>
      </w:pPr>
      <w:hyperlink r:id="rId103">
        <w:r>
          <w:rPr>
            <w:rFonts w:ascii="Arial" w:eastAsia="Arial" w:hAnsi="Arial" w:cs="Arial"/>
            <w:b/>
            <w:color w:val="0000FF"/>
            <w:sz w:val="16"/>
            <w:szCs w:val="16"/>
            <w:u w:val="single"/>
          </w:rPr>
          <w:t>https://po.tamaulipas.gob.mx/wp-content/uploads/2025/07/cl-83-100725.pdf</w:t>
        </w:r>
      </w:hyperlink>
    </w:p>
    <w:p w14:paraId="1B73AA17" w14:textId="77777777" w:rsidR="00B874F6" w:rsidRDefault="00B874F6">
      <w:pPr>
        <w:pBdr>
          <w:top w:val="nil"/>
          <w:left w:val="nil"/>
          <w:bottom w:val="nil"/>
          <w:right w:val="nil"/>
          <w:between w:val="nil"/>
        </w:pBdr>
        <w:spacing w:line="276" w:lineRule="auto"/>
        <w:ind w:left="720" w:hanging="720"/>
        <w:jc w:val="right"/>
        <w:rPr>
          <w:rFonts w:ascii="Arial" w:eastAsia="Arial" w:hAnsi="Arial" w:cs="Arial"/>
          <w:color w:val="000000"/>
          <w:sz w:val="20"/>
          <w:szCs w:val="20"/>
        </w:rPr>
      </w:pPr>
    </w:p>
    <w:p w14:paraId="3F50E4AF" w14:textId="77777777" w:rsidR="00B874F6" w:rsidRDefault="00D003C2">
      <w:pPr>
        <w:pBdr>
          <w:top w:val="nil"/>
          <w:left w:val="nil"/>
          <w:bottom w:val="nil"/>
          <w:right w:val="nil"/>
          <w:between w:val="nil"/>
        </w:pBdr>
        <w:spacing w:line="276" w:lineRule="auto"/>
        <w:ind w:left="709" w:hanging="709"/>
        <w:jc w:val="both"/>
        <w:rPr>
          <w:rFonts w:ascii="Arial" w:eastAsia="Arial" w:hAnsi="Arial" w:cs="Arial"/>
          <w:color w:val="000000"/>
          <w:sz w:val="20"/>
          <w:szCs w:val="20"/>
        </w:rPr>
      </w:pPr>
      <w:r>
        <w:rPr>
          <w:rFonts w:ascii="Arial" w:eastAsia="Arial" w:hAnsi="Arial" w:cs="Arial"/>
          <w:color w:val="000000"/>
          <w:sz w:val="20"/>
          <w:szCs w:val="20"/>
        </w:rPr>
        <w:t>XLII.     Impulsar la formación en la ética e integridad de las personas servidoras públicas, así como diseñar y aplicar los programas de capacitación que promuevan la mejora y desarrollo administrativo de la gestión pública;</w:t>
      </w:r>
    </w:p>
    <w:p w14:paraId="1D61ED7C" w14:textId="77777777" w:rsidR="00B874F6" w:rsidRDefault="00D003C2">
      <w:pPr>
        <w:pBdr>
          <w:top w:val="nil"/>
          <w:left w:val="nil"/>
          <w:bottom w:val="nil"/>
          <w:right w:val="nil"/>
          <w:between w:val="nil"/>
        </w:pBdr>
        <w:spacing w:line="276" w:lineRule="auto"/>
        <w:ind w:left="720" w:hanging="720"/>
        <w:jc w:val="right"/>
        <w:rPr>
          <w:rFonts w:ascii="Arial" w:eastAsia="Arial" w:hAnsi="Arial" w:cs="Arial"/>
          <w:b/>
          <w:color w:val="000000"/>
          <w:sz w:val="16"/>
          <w:szCs w:val="16"/>
        </w:rPr>
      </w:pPr>
      <w:r>
        <w:rPr>
          <w:rFonts w:ascii="Arial" w:eastAsia="Arial" w:hAnsi="Arial" w:cs="Arial"/>
          <w:b/>
          <w:color w:val="000000"/>
          <w:sz w:val="16"/>
          <w:szCs w:val="16"/>
        </w:rPr>
        <w:t>Fracción adicionada, P.O. No. 83, del 10 de julio de 2025</w:t>
      </w:r>
    </w:p>
    <w:p w14:paraId="50E074B4" w14:textId="77777777" w:rsidR="00B874F6" w:rsidRDefault="00B874F6">
      <w:pPr>
        <w:pBdr>
          <w:top w:val="nil"/>
          <w:left w:val="nil"/>
          <w:bottom w:val="nil"/>
          <w:right w:val="nil"/>
          <w:between w:val="nil"/>
        </w:pBdr>
        <w:spacing w:line="276" w:lineRule="auto"/>
        <w:ind w:left="720" w:hanging="720"/>
        <w:jc w:val="right"/>
        <w:rPr>
          <w:rFonts w:ascii="Arial" w:eastAsia="Arial" w:hAnsi="Arial" w:cs="Arial"/>
          <w:color w:val="000000"/>
          <w:sz w:val="16"/>
          <w:szCs w:val="16"/>
        </w:rPr>
      </w:pPr>
      <w:hyperlink r:id="rId104">
        <w:r>
          <w:rPr>
            <w:rFonts w:ascii="Arial" w:eastAsia="Arial" w:hAnsi="Arial" w:cs="Arial"/>
            <w:b/>
            <w:color w:val="0000FF"/>
            <w:sz w:val="16"/>
            <w:szCs w:val="16"/>
            <w:u w:val="single"/>
          </w:rPr>
          <w:t>https://po.tamaulipas.gob.mx/wp-content/uploads/2025/07/cl-83-100725.pdf</w:t>
        </w:r>
      </w:hyperlink>
    </w:p>
    <w:p w14:paraId="4DEA023E" w14:textId="77777777" w:rsidR="00B874F6" w:rsidRDefault="00B874F6">
      <w:pPr>
        <w:pBdr>
          <w:top w:val="nil"/>
          <w:left w:val="nil"/>
          <w:bottom w:val="nil"/>
          <w:right w:val="nil"/>
          <w:between w:val="nil"/>
        </w:pBdr>
        <w:spacing w:line="276" w:lineRule="auto"/>
        <w:rPr>
          <w:rFonts w:ascii="Arial" w:eastAsia="Arial" w:hAnsi="Arial" w:cs="Arial"/>
          <w:color w:val="000000"/>
          <w:sz w:val="20"/>
          <w:szCs w:val="20"/>
        </w:rPr>
      </w:pPr>
    </w:p>
    <w:p w14:paraId="2564F119" w14:textId="77777777" w:rsidR="00B874F6" w:rsidRDefault="00D003C2">
      <w:pPr>
        <w:pBdr>
          <w:top w:val="nil"/>
          <w:left w:val="nil"/>
          <w:bottom w:val="nil"/>
          <w:right w:val="nil"/>
          <w:between w:val="nil"/>
        </w:pBdr>
        <w:spacing w:line="276" w:lineRule="auto"/>
        <w:ind w:left="709" w:hanging="709"/>
        <w:jc w:val="both"/>
        <w:rPr>
          <w:rFonts w:ascii="Arial" w:eastAsia="Arial" w:hAnsi="Arial" w:cs="Arial"/>
          <w:color w:val="000000"/>
          <w:sz w:val="20"/>
          <w:szCs w:val="20"/>
        </w:rPr>
      </w:pPr>
      <w:r>
        <w:rPr>
          <w:rFonts w:ascii="Arial" w:eastAsia="Arial" w:hAnsi="Arial" w:cs="Arial"/>
          <w:color w:val="000000"/>
          <w:sz w:val="20"/>
          <w:szCs w:val="20"/>
        </w:rPr>
        <w:t>XLIII.    Promover la formación cívica y la participación ciudadana en materia de anticorrupción y buen gobierno, de conformidad con los convenios y/o acuerdos de los que la Secretaría forme parte;</w:t>
      </w:r>
    </w:p>
    <w:p w14:paraId="2C820721" w14:textId="77777777" w:rsidR="00B874F6" w:rsidRDefault="00D003C2">
      <w:pPr>
        <w:pBdr>
          <w:top w:val="nil"/>
          <w:left w:val="nil"/>
          <w:bottom w:val="nil"/>
          <w:right w:val="nil"/>
          <w:between w:val="nil"/>
        </w:pBdr>
        <w:spacing w:line="276" w:lineRule="auto"/>
        <w:ind w:left="720" w:hanging="720"/>
        <w:jc w:val="right"/>
        <w:rPr>
          <w:rFonts w:ascii="Arial" w:eastAsia="Arial" w:hAnsi="Arial" w:cs="Arial"/>
          <w:b/>
          <w:color w:val="000000"/>
          <w:sz w:val="16"/>
          <w:szCs w:val="16"/>
        </w:rPr>
      </w:pPr>
      <w:r>
        <w:rPr>
          <w:rFonts w:ascii="Arial" w:eastAsia="Arial" w:hAnsi="Arial" w:cs="Arial"/>
          <w:b/>
          <w:color w:val="000000"/>
          <w:sz w:val="16"/>
          <w:szCs w:val="16"/>
        </w:rPr>
        <w:t>Fracción adicionada, P.O. No. 83, del 10 de julio de 2025</w:t>
      </w:r>
    </w:p>
    <w:p w14:paraId="13583590" w14:textId="77777777" w:rsidR="00B874F6" w:rsidRDefault="00B874F6">
      <w:pPr>
        <w:pBdr>
          <w:top w:val="nil"/>
          <w:left w:val="nil"/>
          <w:bottom w:val="nil"/>
          <w:right w:val="nil"/>
          <w:between w:val="nil"/>
        </w:pBdr>
        <w:spacing w:line="276" w:lineRule="auto"/>
        <w:ind w:left="720" w:hanging="720"/>
        <w:jc w:val="right"/>
        <w:rPr>
          <w:rFonts w:ascii="Arial" w:eastAsia="Arial" w:hAnsi="Arial" w:cs="Arial"/>
          <w:color w:val="000000"/>
          <w:sz w:val="16"/>
          <w:szCs w:val="16"/>
        </w:rPr>
      </w:pPr>
      <w:hyperlink r:id="rId105">
        <w:r>
          <w:rPr>
            <w:rFonts w:ascii="Arial" w:eastAsia="Arial" w:hAnsi="Arial" w:cs="Arial"/>
            <w:b/>
            <w:color w:val="0000FF"/>
            <w:sz w:val="16"/>
            <w:szCs w:val="16"/>
            <w:u w:val="single"/>
          </w:rPr>
          <w:t>https://po.tamaulipas.gob.mx/wp-content/uploads/2025/07/cl-83-100725.pdf</w:t>
        </w:r>
      </w:hyperlink>
    </w:p>
    <w:p w14:paraId="3A0B8E1C" w14:textId="77777777" w:rsidR="00B874F6" w:rsidRDefault="00B874F6">
      <w:pPr>
        <w:pBdr>
          <w:top w:val="nil"/>
          <w:left w:val="nil"/>
          <w:bottom w:val="nil"/>
          <w:right w:val="nil"/>
          <w:between w:val="nil"/>
        </w:pBdr>
        <w:spacing w:line="276" w:lineRule="auto"/>
        <w:rPr>
          <w:rFonts w:ascii="Arial" w:eastAsia="Arial" w:hAnsi="Arial" w:cs="Arial"/>
          <w:color w:val="000000"/>
          <w:sz w:val="20"/>
          <w:szCs w:val="20"/>
        </w:rPr>
      </w:pPr>
    </w:p>
    <w:p w14:paraId="685795DF" w14:textId="77777777" w:rsidR="00B874F6" w:rsidRDefault="00D003C2">
      <w:pPr>
        <w:pBdr>
          <w:top w:val="nil"/>
          <w:left w:val="nil"/>
          <w:bottom w:val="nil"/>
          <w:right w:val="nil"/>
          <w:between w:val="nil"/>
        </w:pBdr>
        <w:spacing w:line="276" w:lineRule="auto"/>
        <w:ind w:left="709" w:hanging="709"/>
        <w:jc w:val="both"/>
        <w:rPr>
          <w:rFonts w:ascii="Arial" w:eastAsia="Arial" w:hAnsi="Arial" w:cs="Arial"/>
          <w:color w:val="000000"/>
          <w:sz w:val="20"/>
          <w:szCs w:val="20"/>
        </w:rPr>
      </w:pPr>
      <w:r>
        <w:rPr>
          <w:rFonts w:ascii="Arial" w:eastAsia="Arial" w:hAnsi="Arial" w:cs="Arial"/>
          <w:color w:val="000000"/>
          <w:sz w:val="20"/>
          <w:szCs w:val="20"/>
        </w:rPr>
        <w:t>XLIV.   Impulsar la participación de los sectores social y privado en la prevención y combate a la corrupción y mejora de la gestión pública de conformidad con los convenios y/o acuerdos de los que la Secretaría forme parte;</w:t>
      </w:r>
    </w:p>
    <w:p w14:paraId="031D73B7" w14:textId="77777777" w:rsidR="00B874F6" w:rsidRDefault="00D003C2">
      <w:pPr>
        <w:pBdr>
          <w:top w:val="nil"/>
          <w:left w:val="nil"/>
          <w:bottom w:val="nil"/>
          <w:right w:val="nil"/>
          <w:between w:val="nil"/>
        </w:pBdr>
        <w:spacing w:line="276" w:lineRule="auto"/>
        <w:ind w:left="720" w:hanging="720"/>
        <w:jc w:val="right"/>
        <w:rPr>
          <w:rFonts w:ascii="Arial" w:eastAsia="Arial" w:hAnsi="Arial" w:cs="Arial"/>
          <w:b/>
          <w:color w:val="000000"/>
          <w:sz w:val="16"/>
          <w:szCs w:val="16"/>
        </w:rPr>
      </w:pPr>
      <w:r>
        <w:rPr>
          <w:rFonts w:ascii="Arial" w:eastAsia="Arial" w:hAnsi="Arial" w:cs="Arial"/>
          <w:b/>
          <w:color w:val="000000"/>
          <w:sz w:val="16"/>
          <w:szCs w:val="16"/>
        </w:rPr>
        <w:t>Fracción adicionada, P.O. No. 83, del 10 de julio de 2025</w:t>
      </w:r>
    </w:p>
    <w:p w14:paraId="1BECF5F2" w14:textId="77777777" w:rsidR="00B874F6" w:rsidRDefault="00B874F6">
      <w:pPr>
        <w:pBdr>
          <w:top w:val="nil"/>
          <w:left w:val="nil"/>
          <w:bottom w:val="nil"/>
          <w:right w:val="nil"/>
          <w:between w:val="nil"/>
        </w:pBdr>
        <w:spacing w:line="276" w:lineRule="auto"/>
        <w:ind w:left="720" w:hanging="720"/>
        <w:jc w:val="right"/>
        <w:rPr>
          <w:rFonts w:ascii="Arial" w:eastAsia="Arial" w:hAnsi="Arial" w:cs="Arial"/>
          <w:color w:val="000000"/>
          <w:sz w:val="16"/>
          <w:szCs w:val="16"/>
        </w:rPr>
      </w:pPr>
      <w:hyperlink r:id="rId106">
        <w:r>
          <w:rPr>
            <w:rFonts w:ascii="Arial" w:eastAsia="Arial" w:hAnsi="Arial" w:cs="Arial"/>
            <w:b/>
            <w:color w:val="0000FF"/>
            <w:sz w:val="16"/>
            <w:szCs w:val="16"/>
            <w:u w:val="single"/>
          </w:rPr>
          <w:t>https://po.tamaulipas.gob.mx/wp-content/uploads/2025/07/cl-83-100725.pdf</w:t>
        </w:r>
      </w:hyperlink>
    </w:p>
    <w:p w14:paraId="6CA3FCCF" w14:textId="77777777" w:rsidR="00B874F6" w:rsidRPr="009728CB" w:rsidRDefault="00B874F6">
      <w:pPr>
        <w:pBdr>
          <w:top w:val="nil"/>
          <w:left w:val="nil"/>
          <w:bottom w:val="nil"/>
          <w:right w:val="nil"/>
          <w:between w:val="nil"/>
        </w:pBdr>
        <w:spacing w:line="276" w:lineRule="auto"/>
        <w:jc w:val="both"/>
        <w:rPr>
          <w:rFonts w:ascii="Arial" w:eastAsia="Arial" w:hAnsi="Arial" w:cs="Arial"/>
          <w:color w:val="000000"/>
          <w:sz w:val="16"/>
          <w:szCs w:val="16"/>
        </w:rPr>
      </w:pPr>
    </w:p>
    <w:p w14:paraId="6A26955F" w14:textId="77777777" w:rsidR="00B874F6" w:rsidRDefault="00D003C2">
      <w:pPr>
        <w:pBdr>
          <w:top w:val="nil"/>
          <w:left w:val="nil"/>
          <w:bottom w:val="nil"/>
          <w:right w:val="nil"/>
          <w:between w:val="nil"/>
        </w:pBdr>
        <w:spacing w:line="276" w:lineRule="auto"/>
        <w:ind w:left="709" w:hanging="709"/>
        <w:jc w:val="both"/>
        <w:rPr>
          <w:rFonts w:ascii="Arial" w:eastAsia="Arial" w:hAnsi="Arial" w:cs="Arial"/>
          <w:color w:val="000000"/>
          <w:sz w:val="20"/>
          <w:szCs w:val="20"/>
        </w:rPr>
      </w:pPr>
      <w:r>
        <w:rPr>
          <w:rFonts w:ascii="Arial" w:eastAsia="Arial" w:hAnsi="Arial" w:cs="Arial"/>
          <w:color w:val="000000"/>
          <w:sz w:val="20"/>
          <w:szCs w:val="20"/>
        </w:rPr>
        <w:t>XLV.   Promover, en coordinación con la Secretaría de Educación e Instituciones de Educación Superior, la inclusión de contenidos educativos sobre integridad pública y combate a la corrupción, de conformidad con los convenios y acuerdos que se formalicen en la materia;</w:t>
      </w:r>
    </w:p>
    <w:p w14:paraId="653D473C" w14:textId="77777777" w:rsidR="00B874F6" w:rsidRDefault="00D003C2">
      <w:pPr>
        <w:pBdr>
          <w:top w:val="nil"/>
          <w:left w:val="nil"/>
          <w:bottom w:val="nil"/>
          <w:right w:val="nil"/>
          <w:between w:val="nil"/>
        </w:pBdr>
        <w:spacing w:line="276" w:lineRule="auto"/>
        <w:ind w:left="720" w:hanging="720"/>
        <w:jc w:val="right"/>
        <w:rPr>
          <w:rFonts w:ascii="Arial" w:eastAsia="Arial" w:hAnsi="Arial" w:cs="Arial"/>
          <w:b/>
          <w:color w:val="000000"/>
          <w:sz w:val="16"/>
          <w:szCs w:val="16"/>
        </w:rPr>
      </w:pPr>
      <w:r>
        <w:rPr>
          <w:rFonts w:ascii="Arial" w:eastAsia="Arial" w:hAnsi="Arial" w:cs="Arial"/>
          <w:b/>
          <w:color w:val="000000"/>
          <w:sz w:val="16"/>
          <w:szCs w:val="16"/>
        </w:rPr>
        <w:t>Fracción adicionada, P.O. No. 83, del 10 de julio de 2025</w:t>
      </w:r>
    </w:p>
    <w:p w14:paraId="7AE2ADF2" w14:textId="77777777" w:rsidR="00B874F6" w:rsidRDefault="00B874F6">
      <w:pPr>
        <w:pBdr>
          <w:top w:val="nil"/>
          <w:left w:val="nil"/>
          <w:bottom w:val="nil"/>
          <w:right w:val="nil"/>
          <w:between w:val="nil"/>
        </w:pBdr>
        <w:spacing w:line="276" w:lineRule="auto"/>
        <w:ind w:left="720" w:hanging="720"/>
        <w:jc w:val="right"/>
        <w:rPr>
          <w:rFonts w:ascii="Arial" w:eastAsia="Arial" w:hAnsi="Arial" w:cs="Arial"/>
          <w:color w:val="000000"/>
          <w:sz w:val="16"/>
          <w:szCs w:val="16"/>
        </w:rPr>
      </w:pPr>
      <w:hyperlink r:id="rId107">
        <w:r>
          <w:rPr>
            <w:rFonts w:ascii="Arial" w:eastAsia="Arial" w:hAnsi="Arial" w:cs="Arial"/>
            <w:b/>
            <w:color w:val="0000FF"/>
            <w:sz w:val="16"/>
            <w:szCs w:val="16"/>
            <w:u w:val="single"/>
          </w:rPr>
          <w:t>https://po.tamaulipas.gob.mx/wp-content/uploads/2025/07/cl-83-100725.pdf</w:t>
        </w:r>
      </w:hyperlink>
    </w:p>
    <w:p w14:paraId="3604010F" w14:textId="77777777" w:rsidR="00B874F6" w:rsidRPr="009728CB" w:rsidRDefault="00B874F6" w:rsidP="009728CB">
      <w:pPr>
        <w:pBdr>
          <w:top w:val="nil"/>
          <w:left w:val="nil"/>
          <w:bottom w:val="nil"/>
          <w:right w:val="nil"/>
          <w:between w:val="nil"/>
        </w:pBdr>
        <w:spacing w:line="276" w:lineRule="auto"/>
        <w:jc w:val="both"/>
        <w:rPr>
          <w:rFonts w:ascii="Arial" w:eastAsia="Arial" w:hAnsi="Arial" w:cs="Arial"/>
          <w:color w:val="000000"/>
          <w:sz w:val="16"/>
          <w:szCs w:val="16"/>
        </w:rPr>
      </w:pPr>
    </w:p>
    <w:p w14:paraId="52A968BA" w14:textId="77777777" w:rsidR="00B874F6" w:rsidRDefault="00D003C2">
      <w:pPr>
        <w:pBdr>
          <w:top w:val="nil"/>
          <w:left w:val="nil"/>
          <w:bottom w:val="nil"/>
          <w:right w:val="nil"/>
          <w:between w:val="nil"/>
        </w:pBdr>
        <w:spacing w:line="276" w:lineRule="auto"/>
        <w:ind w:left="709" w:hanging="709"/>
        <w:jc w:val="both"/>
        <w:rPr>
          <w:rFonts w:ascii="Arial" w:eastAsia="Arial" w:hAnsi="Arial" w:cs="Arial"/>
          <w:color w:val="000000"/>
          <w:sz w:val="20"/>
          <w:szCs w:val="20"/>
        </w:rPr>
      </w:pPr>
      <w:r>
        <w:rPr>
          <w:rFonts w:ascii="Arial" w:eastAsia="Arial" w:hAnsi="Arial" w:cs="Arial"/>
          <w:color w:val="000000"/>
          <w:sz w:val="20"/>
          <w:szCs w:val="20"/>
        </w:rPr>
        <w:t>XLVI.    Acceder a la información, documentación, datos e imágenes, registros y demás relacionadas en poder de la Administración Pública Estatal que contribuyan con las investigaciones, actos de fiscalización, incluida su programación y, en general, con cualquier acción anticorrupción, para lo cual puede celebrar convenios, acuerdos y demás instrumentos jurídicos con instituciones públicas y privadas;</w:t>
      </w:r>
      <w:r>
        <w:rPr>
          <w:rFonts w:ascii="Arial" w:eastAsia="Arial" w:hAnsi="Arial" w:cs="Arial"/>
          <w:b/>
          <w:i/>
          <w:color w:val="0000FF"/>
          <w:sz w:val="16"/>
          <w:szCs w:val="16"/>
          <w:u w:val="single"/>
        </w:rPr>
        <w:t xml:space="preserve"> </w:t>
      </w:r>
    </w:p>
    <w:p w14:paraId="48237DF6" w14:textId="77777777" w:rsidR="00B874F6" w:rsidRDefault="00D003C2">
      <w:pPr>
        <w:pBdr>
          <w:top w:val="nil"/>
          <w:left w:val="nil"/>
          <w:bottom w:val="nil"/>
          <w:right w:val="nil"/>
          <w:between w:val="nil"/>
        </w:pBdr>
        <w:spacing w:line="276" w:lineRule="auto"/>
        <w:ind w:left="720" w:hanging="720"/>
        <w:jc w:val="right"/>
        <w:rPr>
          <w:rFonts w:ascii="Arial" w:eastAsia="Arial" w:hAnsi="Arial" w:cs="Arial"/>
          <w:b/>
          <w:color w:val="000000"/>
          <w:sz w:val="16"/>
          <w:szCs w:val="16"/>
        </w:rPr>
      </w:pPr>
      <w:r>
        <w:rPr>
          <w:rFonts w:ascii="Arial" w:eastAsia="Arial" w:hAnsi="Arial" w:cs="Arial"/>
          <w:b/>
          <w:color w:val="000000"/>
          <w:sz w:val="16"/>
          <w:szCs w:val="16"/>
        </w:rPr>
        <w:t>Fracción adicionada, P.O. No. 83, del 10 de julio de 2025</w:t>
      </w:r>
    </w:p>
    <w:p w14:paraId="14A430C5" w14:textId="77777777" w:rsidR="00B874F6" w:rsidRDefault="00B874F6">
      <w:pPr>
        <w:pBdr>
          <w:top w:val="nil"/>
          <w:left w:val="nil"/>
          <w:bottom w:val="nil"/>
          <w:right w:val="nil"/>
          <w:between w:val="nil"/>
        </w:pBdr>
        <w:spacing w:line="276" w:lineRule="auto"/>
        <w:ind w:left="720" w:hanging="720"/>
        <w:jc w:val="right"/>
        <w:rPr>
          <w:rFonts w:ascii="Arial" w:eastAsia="Arial" w:hAnsi="Arial" w:cs="Arial"/>
          <w:color w:val="000000"/>
          <w:sz w:val="16"/>
          <w:szCs w:val="16"/>
        </w:rPr>
      </w:pPr>
      <w:hyperlink r:id="rId108">
        <w:r>
          <w:rPr>
            <w:rFonts w:ascii="Arial" w:eastAsia="Arial" w:hAnsi="Arial" w:cs="Arial"/>
            <w:b/>
            <w:color w:val="0000FF"/>
            <w:sz w:val="16"/>
            <w:szCs w:val="16"/>
            <w:u w:val="single"/>
          </w:rPr>
          <w:t>https://po.tamaulipas.gob.mx/wp-content/uploads/2025/07/cl-83-100725.pdf</w:t>
        </w:r>
      </w:hyperlink>
    </w:p>
    <w:p w14:paraId="79EFA657" w14:textId="77777777" w:rsidR="00B874F6" w:rsidRPr="009728CB" w:rsidRDefault="00B874F6">
      <w:pPr>
        <w:pBdr>
          <w:top w:val="nil"/>
          <w:left w:val="nil"/>
          <w:bottom w:val="nil"/>
          <w:right w:val="nil"/>
          <w:between w:val="nil"/>
        </w:pBdr>
        <w:spacing w:line="276" w:lineRule="auto"/>
        <w:ind w:left="709" w:hanging="709"/>
        <w:rPr>
          <w:rFonts w:ascii="Arial" w:eastAsia="Arial" w:hAnsi="Arial" w:cs="Arial"/>
          <w:color w:val="000000"/>
          <w:sz w:val="16"/>
          <w:szCs w:val="16"/>
        </w:rPr>
      </w:pPr>
    </w:p>
    <w:p w14:paraId="79CD6152" w14:textId="77777777" w:rsidR="00B874F6" w:rsidRDefault="00D003C2">
      <w:pPr>
        <w:pBdr>
          <w:top w:val="nil"/>
          <w:left w:val="nil"/>
          <w:bottom w:val="nil"/>
          <w:right w:val="nil"/>
          <w:between w:val="nil"/>
        </w:pBdr>
        <w:spacing w:line="276" w:lineRule="auto"/>
        <w:ind w:left="709" w:hanging="709"/>
        <w:jc w:val="both"/>
        <w:rPr>
          <w:rFonts w:ascii="Arial" w:eastAsia="Arial" w:hAnsi="Arial" w:cs="Arial"/>
          <w:color w:val="000000"/>
          <w:sz w:val="20"/>
          <w:szCs w:val="20"/>
        </w:rPr>
      </w:pPr>
      <w:r>
        <w:rPr>
          <w:rFonts w:ascii="Arial" w:eastAsia="Arial" w:hAnsi="Arial" w:cs="Arial"/>
          <w:color w:val="000000"/>
          <w:sz w:val="20"/>
          <w:szCs w:val="20"/>
        </w:rPr>
        <w:t>XLVII.   Conducir la organización y funcionamiento de la Secretaría Anticorrupción y Buen Gobierno, adscribir orgánicamente sus unidades administrativas, así como encomendar las funciones adicionales necesarias para el despacho de los asuntos de su competencia, designando y removiendo a las personas titulares de dichas unidades administrativas para el mejor desarrollo y desempeño de la dependencia, de acuerdo con la normatividad aplicable;</w:t>
      </w:r>
    </w:p>
    <w:p w14:paraId="571B8198" w14:textId="77777777" w:rsidR="00B874F6" w:rsidRDefault="00D003C2">
      <w:pPr>
        <w:pBdr>
          <w:top w:val="nil"/>
          <w:left w:val="nil"/>
          <w:bottom w:val="nil"/>
          <w:right w:val="nil"/>
          <w:between w:val="nil"/>
        </w:pBdr>
        <w:spacing w:line="276" w:lineRule="auto"/>
        <w:ind w:left="720" w:hanging="720"/>
        <w:jc w:val="right"/>
        <w:rPr>
          <w:rFonts w:ascii="Arial" w:eastAsia="Arial" w:hAnsi="Arial" w:cs="Arial"/>
          <w:b/>
          <w:color w:val="000000"/>
          <w:sz w:val="16"/>
          <w:szCs w:val="16"/>
        </w:rPr>
      </w:pPr>
      <w:r>
        <w:rPr>
          <w:rFonts w:ascii="Arial" w:eastAsia="Arial" w:hAnsi="Arial" w:cs="Arial"/>
          <w:b/>
          <w:color w:val="000000"/>
          <w:sz w:val="16"/>
          <w:szCs w:val="16"/>
        </w:rPr>
        <w:t>Fracción adicionada, P.O. No. 83, del 10 de julio de 2025</w:t>
      </w:r>
    </w:p>
    <w:p w14:paraId="55479955" w14:textId="77777777" w:rsidR="00B874F6" w:rsidRDefault="00B874F6">
      <w:pPr>
        <w:pBdr>
          <w:top w:val="nil"/>
          <w:left w:val="nil"/>
          <w:bottom w:val="nil"/>
          <w:right w:val="nil"/>
          <w:between w:val="nil"/>
        </w:pBdr>
        <w:spacing w:line="276" w:lineRule="auto"/>
        <w:ind w:left="720" w:hanging="720"/>
        <w:jc w:val="right"/>
        <w:rPr>
          <w:rFonts w:ascii="Arial" w:eastAsia="Arial" w:hAnsi="Arial" w:cs="Arial"/>
          <w:color w:val="000000"/>
          <w:sz w:val="16"/>
          <w:szCs w:val="16"/>
        </w:rPr>
      </w:pPr>
      <w:hyperlink r:id="rId109">
        <w:r>
          <w:rPr>
            <w:rFonts w:ascii="Arial" w:eastAsia="Arial" w:hAnsi="Arial" w:cs="Arial"/>
            <w:b/>
            <w:color w:val="0000FF"/>
            <w:sz w:val="16"/>
            <w:szCs w:val="16"/>
            <w:u w:val="single"/>
          </w:rPr>
          <w:t>https://po.tamaulipas.gob.mx/wp-content/uploads/2025/07/cl-83-100725.pdf</w:t>
        </w:r>
      </w:hyperlink>
    </w:p>
    <w:p w14:paraId="36D2280C" w14:textId="77777777" w:rsidR="00B874F6" w:rsidRPr="009728CB" w:rsidRDefault="00B874F6">
      <w:pPr>
        <w:pBdr>
          <w:top w:val="nil"/>
          <w:left w:val="nil"/>
          <w:bottom w:val="nil"/>
          <w:right w:val="nil"/>
          <w:between w:val="nil"/>
        </w:pBdr>
        <w:spacing w:line="276" w:lineRule="auto"/>
        <w:rPr>
          <w:rFonts w:ascii="Arial" w:eastAsia="Arial" w:hAnsi="Arial" w:cs="Arial"/>
          <w:color w:val="000000"/>
          <w:sz w:val="16"/>
          <w:szCs w:val="16"/>
        </w:rPr>
      </w:pPr>
    </w:p>
    <w:p w14:paraId="375729DA" w14:textId="77777777" w:rsidR="00B874F6" w:rsidRDefault="00D003C2">
      <w:pPr>
        <w:pBdr>
          <w:top w:val="nil"/>
          <w:left w:val="nil"/>
          <w:bottom w:val="nil"/>
          <w:right w:val="nil"/>
          <w:between w:val="nil"/>
        </w:pBdr>
        <w:spacing w:line="276" w:lineRule="auto"/>
        <w:ind w:left="709" w:hanging="709"/>
        <w:jc w:val="both"/>
        <w:rPr>
          <w:rFonts w:ascii="Arial" w:eastAsia="Arial" w:hAnsi="Arial" w:cs="Arial"/>
          <w:color w:val="000000"/>
          <w:sz w:val="20"/>
          <w:szCs w:val="20"/>
        </w:rPr>
      </w:pPr>
      <w:r>
        <w:rPr>
          <w:rFonts w:ascii="Arial" w:eastAsia="Arial" w:hAnsi="Arial" w:cs="Arial"/>
          <w:color w:val="000000"/>
          <w:sz w:val="20"/>
          <w:szCs w:val="20"/>
        </w:rPr>
        <w:t>XLVIII.  Emitir las disposiciones normativas en materia de Auditoría Pública, Auditoría a Obra Pública, Auditorías de Desempeño, Fiscalización por los Órganos Internos de Control, Evolución Patrimonial, Entrega-Recepción, Investigación, Quejas y Denuncias, Control Interno, Mejora de la Gestión, Evaluación del Desempeño Gubernamental, Estructuras orgánicas, Manuales Administrativos, Ética, entre otros, a fin de facilitar el cumplimiento del ejercicio de atribuciones y de conformidad con los objetivos, estrat</w:t>
      </w:r>
      <w:r>
        <w:rPr>
          <w:rFonts w:ascii="Arial" w:eastAsia="Arial" w:hAnsi="Arial" w:cs="Arial"/>
          <w:color w:val="000000"/>
          <w:sz w:val="20"/>
          <w:szCs w:val="20"/>
        </w:rPr>
        <w:t>egias y prioridades del Plan Estatal de Desarrollo;</w:t>
      </w:r>
    </w:p>
    <w:p w14:paraId="25ED73B4" w14:textId="77777777" w:rsidR="00B874F6" w:rsidRDefault="00D003C2">
      <w:pPr>
        <w:pBdr>
          <w:top w:val="nil"/>
          <w:left w:val="nil"/>
          <w:bottom w:val="nil"/>
          <w:right w:val="nil"/>
          <w:between w:val="nil"/>
        </w:pBdr>
        <w:spacing w:line="276" w:lineRule="auto"/>
        <w:ind w:left="720" w:hanging="720"/>
        <w:jc w:val="right"/>
        <w:rPr>
          <w:rFonts w:ascii="Arial" w:eastAsia="Arial" w:hAnsi="Arial" w:cs="Arial"/>
          <w:b/>
          <w:color w:val="000000"/>
          <w:sz w:val="16"/>
          <w:szCs w:val="16"/>
        </w:rPr>
      </w:pPr>
      <w:r>
        <w:rPr>
          <w:rFonts w:ascii="Arial" w:eastAsia="Arial" w:hAnsi="Arial" w:cs="Arial"/>
          <w:b/>
          <w:color w:val="000000"/>
          <w:sz w:val="16"/>
          <w:szCs w:val="16"/>
        </w:rPr>
        <w:t>Fracción adicionada, P.O. No. 83, del 10 de julio de 2025</w:t>
      </w:r>
    </w:p>
    <w:p w14:paraId="217C7C43" w14:textId="77777777" w:rsidR="00B874F6" w:rsidRDefault="00B874F6">
      <w:pPr>
        <w:pBdr>
          <w:top w:val="nil"/>
          <w:left w:val="nil"/>
          <w:bottom w:val="nil"/>
          <w:right w:val="nil"/>
          <w:between w:val="nil"/>
        </w:pBdr>
        <w:spacing w:line="276" w:lineRule="auto"/>
        <w:ind w:left="720" w:hanging="720"/>
        <w:jc w:val="right"/>
        <w:rPr>
          <w:rFonts w:ascii="Arial" w:eastAsia="Arial" w:hAnsi="Arial" w:cs="Arial"/>
          <w:color w:val="000000"/>
          <w:sz w:val="16"/>
          <w:szCs w:val="16"/>
        </w:rPr>
      </w:pPr>
      <w:hyperlink r:id="rId110">
        <w:r>
          <w:rPr>
            <w:rFonts w:ascii="Arial" w:eastAsia="Arial" w:hAnsi="Arial" w:cs="Arial"/>
            <w:b/>
            <w:color w:val="0000FF"/>
            <w:sz w:val="16"/>
            <w:szCs w:val="16"/>
            <w:u w:val="single"/>
          </w:rPr>
          <w:t>https://po.tamaulipas.gob.mx/wp-content/uploads/2025/07/cl-83-100725.pdf</w:t>
        </w:r>
      </w:hyperlink>
    </w:p>
    <w:p w14:paraId="3FB7CED6" w14:textId="77777777" w:rsidR="00B874F6" w:rsidRDefault="00B874F6">
      <w:pPr>
        <w:pBdr>
          <w:top w:val="nil"/>
          <w:left w:val="nil"/>
          <w:bottom w:val="nil"/>
          <w:right w:val="nil"/>
          <w:between w:val="nil"/>
        </w:pBdr>
        <w:spacing w:line="276" w:lineRule="auto"/>
        <w:ind w:left="709" w:hanging="709"/>
        <w:jc w:val="right"/>
        <w:rPr>
          <w:rFonts w:ascii="Arial" w:eastAsia="Arial" w:hAnsi="Arial" w:cs="Arial"/>
          <w:color w:val="000000"/>
          <w:sz w:val="20"/>
          <w:szCs w:val="20"/>
        </w:rPr>
      </w:pPr>
    </w:p>
    <w:p w14:paraId="0986BFF0" w14:textId="77777777" w:rsidR="00B874F6" w:rsidRDefault="00D003C2">
      <w:pPr>
        <w:pBdr>
          <w:top w:val="nil"/>
          <w:left w:val="nil"/>
          <w:bottom w:val="nil"/>
          <w:right w:val="nil"/>
          <w:between w:val="nil"/>
        </w:pBdr>
        <w:spacing w:line="276" w:lineRule="auto"/>
        <w:ind w:left="709" w:hanging="709"/>
        <w:jc w:val="both"/>
        <w:rPr>
          <w:rFonts w:ascii="Arial" w:eastAsia="Arial" w:hAnsi="Arial" w:cs="Arial"/>
          <w:color w:val="000000"/>
          <w:sz w:val="20"/>
          <w:szCs w:val="20"/>
        </w:rPr>
      </w:pPr>
      <w:r>
        <w:rPr>
          <w:rFonts w:ascii="Arial" w:eastAsia="Arial" w:hAnsi="Arial" w:cs="Arial"/>
          <w:color w:val="000000"/>
          <w:sz w:val="20"/>
          <w:szCs w:val="20"/>
        </w:rPr>
        <w:t>XLIX.    Solicitar a las dependencias y entidades de la Administración Pública Estatal, municipios y en su caso particulares, en el marco de la normatividad aplicable, a través de las unidades administrativas responsables de las auditorías, los informes del ejercicio de los recursos que tengan a su cargo de índole Estatal y/o Federal que no pierdan esta naturaleza, a través de las unidades administrativas correspondientes, con el objeto de fomentar la rendición de cuentas y la transparencia del uso de los r</w:t>
      </w:r>
      <w:r>
        <w:rPr>
          <w:rFonts w:ascii="Arial" w:eastAsia="Arial" w:hAnsi="Arial" w:cs="Arial"/>
          <w:color w:val="000000"/>
          <w:sz w:val="20"/>
          <w:szCs w:val="20"/>
        </w:rPr>
        <w:t>ecursos públicos; y</w:t>
      </w:r>
    </w:p>
    <w:p w14:paraId="117E05A6" w14:textId="77777777" w:rsidR="00B874F6" w:rsidRDefault="00D003C2">
      <w:pPr>
        <w:pBdr>
          <w:top w:val="nil"/>
          <w:left w:val="nil"/>
          <w:bottom w:val="nil"/>
          <w:right w:val="nil"/>
          <w:between w:val="nil"/>
        </w:pBdr>
        <w:spacing w:line="276" w:lineRule="auto"/>
        <w:ind w:left="720" w:hanging="720"/>
        <w:jc w:val="right"/>
        <w:rPr>
          <w:rFonts w:ascii="Arial" w:eastAsia="Arial" w:hAnsi="Arial" w:cs="Arial"/>
          <w:b/>
          <w:color w:val="000000"/>
          <w:sz w:val="16"/>
          <w:szCs w:val="16"/>
        </w:rPr>
      </w:pPr>
      <w:r>
        <w:rPr>
          <w:rFonts w:ascii="Arial" w:eastAsia="Arial" w:hAnsi="Arial" w:cs="Arial"/>
          <w:b/>
          <w:color w:val="000000"/>
          <w:sz w:val="16"/>
          <w:szCs w:val="16"/>
        </w:rPr>
        <w:t>Fracción adicionada, P.O. No. 83, del 10 de julio de 2025</w:t>
      </w:r>
    </w:p>
    <w:p w14:paraId="2AAB7245" w14:textId="77777777" w:rsidR="00B874F6" w:rsidRDefault="00B874F6">
      <w:pPr>
        <w:pBdr>
          <w:top w:val="nil"/>
          <w:left w:val="nil"/>
          <w:bottom w:val="nil"/>
          <w:right w:val="nil"/>
          <w:between w:val="nil"/>
        </w:pBdr>
        <w:spacing w:line="276" w:lineRule="auto"/>
        <w:ind w:left="720" w:hanging="720"/>
        <w:jc w:val="right"/>
        <w:rPr>
          <w:rFonts w:ascii="Arial" w:eastAsia="Arial" w:hAnsi="Arial" w:cs="Arial"/>
          <w:color w:val="000000"/>
          <w:sz w:val="16"/>
          <w:szCs w:val="16"/>
        </w:rPr>
      </w:pPr>
      <w:hyperlink r:id="rId111">
        <w:r>
          <w:rPr>
            <w:rFonts w:ascii="Arial" w:eastAsia="Arial" w:hAnsi="Arial" w:cs="Arial"/>
            <w:b/>
            <w:color w:val="0000FF"/>
            <w:sz w:val="16"/>
            <w:szCs w:val="16"/>
            <w:u w:val="single"/>
          </w:rPr>
          <w:t>https://po.tamaulipas.gob.mx/wp-content/uploads/2025/07/cl-83-100725.pdf</w:t>
        </w:r>
      </w:hyperlink>
    </w:p>
    <w:p w14:paraId="0E4B870E" w14:textId="77777777" w:rsidR="00B874F6" w:rsidRDefault="00B874F6">
      <w:pPr>
        <w:pBdr>
          <w:top w:val="nil"/>
          <w:left w:val="nil"/>
          <w:bottom w:val="nil"/>
          <w:right w:val="nil"/>
          <w:between w:val="nil"/>
        </w:pBdr>
        <w:spacing w:line="276" w:lineRule="auto"/>
        <w:jc w:val="both"/>
        <w:rPr>
          <w:rFonts w:ascii="Arial" w:eastAsia="Arial" w:hAnsi="Arial" w:cs="Arial"/>
          <w:color w:val="000000"/>
          <w:sz w:val="20"/>
          <w:szCs w:val="20"/>
        </w:rPr>
      </w:pPr>
    </w:p>
    <w:p w14:paraId="0288CA3B" w14:textId="77777777" w:rsidR="00B874F6" w:rsidRDefault="00D003C2">
      <w:pPr>
        <w:spacing w:line="276" w:lineRule="auto"/>
        <w:ind w:left="709" w:hanging="709"/>
        <w:rPr>
          <w:rFonts w:ascii="Arial" w:eastAsia="Arial" w:hAnsi="Arial" w:cs="Arial"/>
          <w:color w:val="000000"/>
          <w:sz w:val="20"/>
          <w:szCs w:val="20"/>
        </w:rPr>
      </w:pPr>
      <w:r>
        <w:rPr>
          <w:rFonts w:ascii="Arial" w:eastAsia="Arial" w:hAnsi="Arial" w:cs="Arial"/>
          <w:color w:val="000000"/>
          <w:sz w:val="20"/>
          <w:szCs w:val="20"/>
        </w:rPr>
        <w:t>L.          Las demás que le señalen las leyes, reglamentos y otras disposiciones jurídicas, así como las   que le encomiende el Gobernador del Estado con relación a sus competencias.</w:t>
      </w:r>
    </w:p>
    <w:p w14:paraId="54C2D801" w14:textId="77777777" w:rsidR="00B874F6" w:rsidRDefault="00D003C2">
      <w:pPr>
        <w:pBdr>
          <w:top w:val="nil"/>
          <w:left w:val="nil"/>
          <w:bottom w:val="nil"/>
          <w:right w:val="nil"/>
          <w:between w:val="nil"/>
        </w:pBdr>
        <w:spacing w:line="276" w:lineRule="auto"/>
        <w:ind w:left="720" w:hanging="720"/>
        <w:jc w:val="right"/>
        <w:rPr>
          <w:rFonts w:ascii="Arial" w:eastAsia="Arial" w:hAnsi="Arial" w:cs="Arial"/>
          <w:b/>
          <w:color w:val="000000"/>
          <w:sz w:val="16"/>
          <w:szCs w:val="16"/>
        </w:rPr>
      </w:pPr>
      <w:r>
        <w:rPr>
          <w:rFonts w:ascii="Arial" w:eastAsia="Arial" w:hAnsi="Arial" w:cs="Arial"/>
          <w:b/>
          <w:i/>
          <w:sz w:val="16"/>
          <w:szCs w:val="16"/>
        </w:rPr>
        <w:t>Fracción recorrida en su orden natural, (antes fracción XL)</w:t>
      </w:r>
      <w:r>
        <w:rPr>
          <w:rFonts w:ascii="Arial" w:eastAsia="Arial" w:hAnsi="Arial" w:cs="Arial"/>
          <w:b/>
          <w:color w:val="000000"/>
          <w:sz w:val="16"/>
          <w:szCs w:val="16"/>
        </w:rPr>
        <w:t>, P.O. No. 83, del 10 de julio de 2025</w:t>
      </w:r>
    </w:p>
    <w:p w14:paraId="51E57C66" w14:textId="77777777" w:rsidR="00B874F6" w:rsidRDefault="00B874F6">
      <w:pPr>
        <w:pBdr>
          <w:top w:val="nil"/>
          <w:left w:val="nil"/>
          <w:bottom w:val="nil"/>
          <w:right w:val="nil"/>
          <w:between w:val="nil"/>
        </w:pBdr>
        <w:spacing w:line="276" w:lineRule="auto"/>
        <w:ind w:left="720" w:hanging="720"/>
        <w:jc w:val="right"/>
        <w:rPr>
          <w:rFonts w:ascii="Arial" w:eastAsia="Arial" w:hAnsi="Arial" w:cs="Arial"/>
          <w:color w:val="000000"/>
          <w:sz w:val="16"/>
          <w:szCs w:val="16"/>
        </w:rPr>
      </w:pPr>
      <w:hyperlink r:id="rId112">
        <w:r>
          <w:rPr>
            <w:rFonts w:ascii="Arial" w:eastAsia="Arial" w:hAnsi="Arial" w:cs="Arial"/>
            <w:b/>
            <w:color w:val="0000FF"/>
            <w:sz w:val="16"/>
            <w:szCs w:val="16"/>
            <w:u w:val="single"/>
          </w:rPr>
          <w:t>https://po.tamaulipas.gob.mx/wp-content/uploads/2025/07/cl-83-100725.pdf</w:t>
        </w:r>
      </w:hyperlink>
    </w:p>
    <w:p w14:paraId="6BE24452" w14:textId="77777777" w:rsidR="00B874F6" w:rsidRDefault="00B874F6">
      <w:pPr>
        <w:tabs>
          <w:tab w:val="left" w:pos="9355"/>
        </w:tabs>
        <w:rPr>
          <w:rFonts w:ascii="Arial" w:eastAsia="Arial" w:hAnsi="Arial" w:cs="Arial"/>
          <w:b/>
          <w:color w:val="000000"/>
          <w:sz w:val="20"/>
          <w:szCs w:val="20"/>
        </w:rPr>
      </w:pPr>
    </w:p>
    <w:p w14:paraId="6263F3E0" w14:textId="77777777" w:rsidR="00B874F6" w:rsidRDefault="00D003C2">
      <w:pPr>
        <w:spacing w:line="276" w:lineRule="auto"/>
        <w:jc w:val="both"/>
        <w:rPr>
          <w:rFonts w:ascii="Arial" w:eastAsia="Arial" w:hAnsi="Arial" w:cs="Arial"/>
          <w:b/>
          <w:color w:val="000000"/>
          <w:sz w:val="20"/>
          <w:szCs w:val="20"/>
        </w:rPr>
      </w:pPr>
      <w:r>
        <w:rPr>
          <w:rFonts w:ascii="Arial" w:eastAsia="Arial" w:hAnsi="Arial" w:cs="Arial"/>
          <w:b/>
          <w:color w:val="000000"/>
          <w:sz w:val="20"/>
          <w:szCs w:val="20"/>
        </w:rPr>
        <w:t>ARTÍCULO 42.</w:t>
      </w:r>
    </w:p>
    <w:p w14:paraId="2F8FBC68" w14:textId="77777777" w:rsidR="00B874F6" w:rsidRDefault="00D003C2">
      <w:pPr>
        <w:spacing w:line="276" w:lineRule="auto"/>
        <w:jc w:val="both"/>
        <w:rPr>
          <w:rFonts w:ascii="Arial" w:eastAsia="Arial" w:hAnsi="Arial" w:cs="Arial"/>
          <w:color w:val="000000"/>
          <w:sz w:val="20"/>
          <w:szCs w:val="20"/>
        </w:rPr>
      </w:pPr>
      <w:r>
        <w:rPr>
          <w:rFonts w:ascii="Arial" w:eastAsia="Arial" w:hAnsi="Arial" w:cs="Arial"/>
          <w:color w:val="000000"/>
          <w:sz w:val="20"/>
          <w:szCs w:val="20"/>
        </w:rPr>
        <w:t>1. Las y los titulares de los órganos internos de control en las Dependencias y Entidades de la Administración Pública Estatal, además de las disposiciones que se establecen en la Constitución, la presente Ley y la Ley de Responsabilidades Administrativas del Estado de Tamaulipas, tendrán las siguientes funciones:</w:t>
      </w:r>
    </w:p>
    <w:p w14:paraId="383BA811" w14:textId="77777777" w:rsidR="00B874F6" w:rsidRDefault="00D003C2">
      <w:pPr>
        <w:pBdr>
          <w:top w:val="nil"/>
          <w:left w:val="nil"/>
          <w:bottom w:val="nil"/>
          <w:right w:val="nil"/>
          <w:between w:val="nil"/>
        </w:pBdr>
        <w:spacing w:line="276" w:lineRule="auto"/>
        <w:ind w:left="720" w:hanging="720"/>
        <w:jc w:val="right"/>
        <w:rPr>
          <w:rFonts w:ascii="Arial" w:eastAsia="Arial" w:hAnsi="Arial" w:cs="Arial"/>
          <w:b/>
          <w:color w:val="000000"/>
          <w:sz w:val="16"/>
          <w:szCs w:val="16"/>
        </w:rPr>
      </w:pPr>
      <w:r>
        <w:rPr>
          <w:rFonts w:ascii="Arial" w:eastAsia="Arial" w:hAnsi="Arial" w:cs="Arial"/>
          <w:b/>
          <w:color w:val="000000"/>
          <w:sz w:val="16"/>
          <w:szCs w:val="16"/>
        </w:rPr>
        <w:t>Numeral reformado, P.O. No. 83, del 10 de julio de 2025</w:t>
      </w:r>
    </w:p>
    <w:p w14:paraId="5F41349F" w14:textId="0C6660E5" w:rsidR="00B874F6" w:rsidRPr="009728CB" w:rsidRDefault="00B874F6" w:rsidP="009728CB">
      <w:pPr>
        <w:pBdr>
          <w:top w:val="nil"/>
          <w:left w:val="nil"/>
          <w:bottom w:val="nil"/>
          <w:right w:val="nil"/>
          <w:between w:val="nil"/>
        </w:pBdr>
        <w:spacing w:line="276" w:lineRule="auto"/>
        <w:ind w:left="720" w:hanging="720"/>
        <w:jc w:val="right"/>
        <w:rPr>
          <w:rFonts w:ascii="Arial" w:eastAsia="Arial" w:hAnsi="Arial" w:cs="Arial"/>
          <w:color w:val="000000"/>
          <w:sz w:val="16"/>
          <w:szCs w:val="16"/>
        </w:rPr>
      </w:pPr>
      <w:hyperlink r:id="rId113">
        <w:r>
          <w:rPr>
            <w:rFonts w:ascii="Arial" w:eastAsia="Arial" w:hAnsi="Arial" w:cs="Arial"/>
            <w:b/>
            <w:color w:val="0000FF"/>
            <w:sz w:val="16"/>
            <w:szCs w:val="16"/>
            <w:u w:val="single"/>
          </w:rPr>
          <w:t>https://po.tamaulipas.gob.mx/wp-content/uploads/2025/07/cl-83-100725.pdf</w:t>
        </w:r>
      </w:hyperlink>
    </w:p>
    <w:p w14:paraId="638CA288" w14:textId="77777777" w:rsidR="00B874F6" w:rsidRDefault="00B874F6">
      <w:pPr>
        <w:spacing w:line="276" w:lineRule="auto"/>
        <w:jc w:val="both"/>
        <w:rPr>
          <w:rFonts w:ascii="Arial" w:eastAsia="Arial" w:hAnsi="Arial" w:cs="Arial"/>
          <w:color w:val="000000"/>
          <w:sz w:val="20"/>
          <w:szCs w:val="20"/>
        </w:rPr>
      </w:pPr>
    </w:p>
    <w:p w14:paraId="25443564" w14:textId="77777777" w:rsidR="00B874F6" w:rsidRDefault="00D003C2">
      <w:pPr>
        <w:numPr>
          <w:ilvl w:val="0"/>
          <w:numId w:val="10"/>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Vigilar el cumplimiento de las disposiciones y lineamientos del control interno, fiscalización, evaluación de la gestión pública, aplicación del régimen de responsabilidades administrativas y demás facultades en la materia, en términos de las políticas, directrices y normativa que emita la Secretaría Anticorrupción y Buen Gobierno y las disposiciones jurídicas aplicables;</w:t>
      </w:r>
    </w:p>
    <w:p w14:paraId="44C10C14" w14:textId="77777777" w:rsidR="00B874F6" w:rsidRDefault="00D003C2">
      <w:pPr>
        <w:pBdr>
          <w:top w:val="nil"/>
          <w:left w:val="nil"/>
          <w:bottom w:val="nil"/>
          <w:right w:val="nil"/>
          <w:between w:val="nil"/>
        </w:pBdr>
        <w:spacing w:line="276" w:lineRule="auto"/>
        <w:jc w:val="right"/>
        <w:rPr>
          <w:rFonts w:ascii="Arial" w:eastAsia="Arial" w:hAnsi="Arial" w:cs="Arial"/>
          <w:b/>
          <w:color w:val="000000"/>
          <w:sz w:val="16"/>
          <w:szCs w:val="16"/>
        </w:rPr>
      </w:pPr>
      <w:r>
        <w:rPr>
          <w:rFonts w:ascii="Arial" w:eastAsia="Arial" w:hAnsi="Arial" w:cs="Arial"/>
          <w:b/>
          <w:color w:val="000000"/>
          <w:sz w:val="16"/>
          <w:szCs w:val="16"/>
        </w:rPr>
        <w:t>Fracción  reformada, P.O. No. 83, del 10 de julio de 2025</w:t>
      </w:r>
    </w:p>
    <w:p w14:paraId="3CF9316F" w14:textId="77777777" w:rsidR="00B874F6" w:rsidRDefault="00B874F6">
      <w:pPr>
        <w:pBdr>
          <w:top w:val="nil"/>
          <w:left w:val="nil"/>
          <w:bottom w:val="nil"/>
          <w:right w:val="nil"/>
          <w:between w:val="nil"/>
        </w:pBdr>
        <w:spacing w:line="276" w:lineRule="auto"/>
        <w:jc w:val="right"/>
        <w:rPr>
          <w:rFonts w:ascii="Arial" w:eastAsia="Arial" w:hAnsi="Arial" w:cs="Arial"/>
          <w:color w:val="000000"/>
          <w:sz w:val="16"/>
          <w:szCs w:val="16"/>
        </w:rPr>
      </w:pPr>
      <w:hyperlink r:id="rId114">
        <w:r>
          <w:rPr>
            <w:rFonts w:ascii="Arial" w:eastAsia="Arial" w:hAnsi="Arial" w:cs="Arial"/>
            <w:b/>
            <w:color w:val="0000FF"/>
            <w:sz w:val="16"/>
            <w:szCs w:val="16"/>
            <w:u w:val="single"/>
          </w:rPr>
          <w:t>https://po.tamaulipas.gob.mx/wp-content/uploads/2025/07/cl-83-100725.pdf</w:t>
        </w:r>
      </w:hyperlink>
    </w:p>
    <w:p w14:paraId="3EEA44D1" w14:textId="77777777" w:rsidR="00B874F6" w:rsidRDefault="00B874F6">
      <w:pPr>
        <w:pBdr>
          <w:top w:val="nil"/>
          <w:left w:val="nil"/>
          <w:bottom w:val="nil"/>
          <w:right w:val="nil"/>
          <w:between w:val="nil"/>
        </w:pBdr>
        <w:spacing w:line="276" w:lineRule="auto"/>
        <w:rPr>
          <w:rFonts w:ascii="Arial" w:eastAsia="Arial" w:hAnsi="Arial" w:cs="Arial"/>
          <w:color w:val="000000"/>
          <w:sz w:val="20"/>
          <w:szCs w:val="20"/>
        </w:rPr>
      </w:pPr>
    </w:p>
    <w:p w14:paraId="3C5EE96E" w14:textId="77777777" w:rsidR="00B874F6" w:rsidRDefault="00D003C2">
      <w:pPr>
        <w:numPr>
          <w:ilvl w:val="0"/>
          <w:numId w:val="10"/>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Inspeccionar y vigilar que las Dependencias y Entidades de la Administración Pública Estatal, cumplan con las normas y disposiciones en materia de planeación, programación, presupuestación, sistema y registro de contabilidad, ingresos, contratación y pago de personal, contratación de servicios, obra pública, adquisiciones, arrendamientos, conservación, uso, destino, afectación, enajenación, baja de bienes y demás activos y recursos materiales, y su congruencia con el presupuesto autorizado, emitiendo las ob</w:t>
      </w:r>
      <w:r>
        <w:rPr>
          <w:rFonts w:ascii="Arial" w:eastAsia="Arial" w:hAnsi="Arial" w:cs="Arial"/>
          <w:color w:val="000000"/>
          <w:sz w:val="20"/>
          <w:szCs w:val="20"/>
        </w:rPr>
        <w:t>servaciones y recomendaciones que en su caso procedan;</w:t>
      </w:r>
    </w:p>
    <w:p w14:paraId="202E0332" w14:textId="77777777" w:rsidR="00B874F6" w:rsidRDefault="00B874F6">
      <w:pPr>
        <w:spacing w:line="276" w:lineRule="auto"/>
        <w:jc w:val="both"/>
        <w:rPr>
          <w:rFonts w:ascii="Arial" w:eastAsia="Arial" w:hAnsi="Arial" w:cs="Arial"/>
          <w:color w:val="000000"/>
          <w:sz w:val="20"/>
          <w:szCs w:val="20"/>
        </w:rPr>
      </w:pPr>
    </w:p>
    <w:p w14:paraId="203D4DAA" w14:textId="77777777" w:rsidR="00B874F6" w:rsidRDefault="00D003C2">
      <w:pPr>
        <w:numPr>
          <w:ilvl w:val="0"/>
          <w:numId w:val="10"/>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Vigilar que la distribución y aplicación de los recursos federales y estatales destinados a programas, prestación de servicios, adquisiciones y obra pública que se deriven de acuerdos, convenios o contratos celebrados por las Dependencias o Entidades de la Administración Pública Estatal, se ejerzan de acuerdo a la normatividad aplicable;</w:t>
      </w:r>
    </w:p>
    <w:p w14:paraId="6AD92495" w14:textId="77777777" w:rsidR="00B874F6" w:rsidRDefault="00B874F6">
      <w:pPr>
        <w:spacing w:line="276" w:lineRule="auto"/>
        <w:ind w:hanging="720"/>
        <w:jc w:val="both"/>
        <w:rPr>
          <w:rFonts w:ascii="Arial" w:eastAsia="Arial" w:hAnsi="Arial" w:cs="Arial"/>
          <w:color w:val="000000"/>
          <w:sz w:val="20"/>
          <w:szCs w:val="20"/>
        </w:rPr>
      </w:pPr>
    </w:p>
    <w:p w14:paraId="275D6051" w14:textId="77777777" w:rsidR="00B874F6" w:rsidRDefault="00D003C2">
      <w:pPr>
        <w:numPr>
          <w:ilvl w:val="0"/>
          <w:numId w:val="10"/>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Intervenir para efectos de verificación, en los actos de entrega-recepción de las unidades administrativas de las Dependencias y Entidades de la Administración Pública Estatal, a fin de dar cumplimiento a la ley de la materia;</w:t>
      </w:r>
    </w:p>
    <w:p w14:paraId="4444C464" w14:textId="77777777" w:rsidR="00B874F6" w:rsidRDefault="00B874F6">
      <w:pPr>
        <w:spacing w:line="276" w:lineRule="auto"/>
        <w:ind w:hanging="720"/>
        <w:jc w:val="both"/>
        <w:rPr>
          <w:rFonts w:ascii="Arial" w:eastAsia="Arial" w:hAnsi="Arial" w:cs="Arial"/>
          <w:color w:val="000000"/>
          <w:sz w:val="20"/>
          <w:szCs w:val="20"/>
        </w:rPr>
      </w:pPr>
    </w:p>
    <w:p w14:paraId="1D2EF650" w14:textId="77777777" w:rsidR="00B874F6" w:rsidRDefault="00D003C2">
      <w:pPr>
        <w:numPr>
          <w:ilvl w:val="0"/>
          <w:numId w:val="10"/>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Formular en el mes de noviembre su plan anual de trabajo y presentar al superior inmediato para su validación;</w:t>
      </w:r>
    </w:p>
    <w:p w14:paraId="2DAC2791" w14:textId="77777777" w:rsidR="00B874F6" w:rsidRDefault="00D003C2">
      <w:pPr>
        <w:pBdr>
          <w:top w:val="nil"/>
          <w:left w:val="nil"/>
          <w:bottom w:val="nil"/>
          <w:right w:val="nil"/>
          <w:between w:val="nil"/>
        </w:pBdr>
        <w:spacing w:line="276" w:lineRule="auto"/>
        <w:jc w:val="right"/>
        <w:rPr>
          <w:rFonts w:ascii="Arial" w:eastAsia="Arial" w:hAnsi="Arial" w:cs="Arial"/>
          <w:b/>
          <w:color w:val="000000"/>
          <w:sz w:val="16"/>
          <w:szCs w:val="16"/>
        </w:rPr>
      </w:pPr>
      <w:r>
        <w:rPr>
          <w:rFonts w:ascii="Arial" w:eastAsia="Arial" w:hAnsi="Arial" w:cs="Arial"/>
          <w:b/>
          <w:color w:val="000000"/>
          <w:sz w:val="16"/>
          <w:szCs w:val="16"/>
        </w:rPr>
        <w:t>Fracción  reformada, P.O. No. 83, del 10 de julio de 2025</w:t>
      </w:r>
    </w:p>
    <w:p w14:paraId="4076AA9C" w14:textId="77777777" w:rsidR="00B874F6" w:rsidRDefault="00B874F6">
      <w:pPr>
        <w:pBdr>
          <w:top w:val="nil"/>
          <w:left w:val="nil"/>
          <w:bottom w:val="nil"/>
          <w:right w:val="nil"/>
          <w:between w:val="nil"/>
        </w:pBdr>
        <w:spacing w:line="276" w:lineRule="auto"/>
        <w:jc w:val="right"/>
        <w:rPr>
          <w:rFonts w:ascii="Arial" w:eastAsia="Arial" w:hAnsi="Arial" w:cs="Arial"/>
          <w:color w:val="000000"/>
          <w:sz w:val="16"/>
          <w:szCs w:val="16"/>
        </w:rPr>
      </w:pPr>
      <w:hyperlink r:id="rId115">
        <w:r>
          <w:rPr>
            <w:rFonts w:ascii="Arial" w:eastAsia="Arial" w:hAnsi="Arial" w:cs="Arial"/>
            <w:b/>
            <w:color w:val="0000FF"/>
            <w:sz w:val="16"/>
            <w:szCs w:val="16"/>
            <w:u w:val="single"/>
          </w:rPr>
          <w:t>https://po.tamaulipas.gob.mx/wp-content/uploads/2025/07/cl-83-100725.pdf</w:t>
        </w:r>
      </w:hyperlink>
    </w:p>
    <w:p w14:paraId="237C00B5" w14:textId="77777777" w:rsidR="00B874F6" w:rsidRDefault="00B874F6">
      <w:pPr>
        <w:pBdr>
          <w:top w:val="nil"/>
          <w:left w:val="nil"/>
          <w:bottom w:val="nil"/>
          <w:right w:val="nil"/>
          <w:between w:val="nil"/>
        </w:pBdr>
        <w:spacing w:line="276" w:lineRule="auto"/>
        <w:rPr>
          <w:rFonts w:ascii="Arial" w:eastAsia="Arial" w:hAnsi="Arial" w:cs="Arial"/>
          <w:color w:val="000000"/>
          <w:sz w:val="16"/>
          <w:szCs w:val="16"/>
        </w:rPr>
      </w:pPr>
    </w:p>
    <w:p w14:paraId="6733F804" w14:textId="77777777" w:rsidR="00B874F6" w:rsidRDefault="00D003C2">
      <w:pPr>
        <w:numPr>
          <w:ilvl w:val="0"/>
          <w:numId w:val="10"/>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Presentar, en mayo de cada año, un informe del resultado de la fiscalización del año inmediato anterior a la persona titular de la Secretaría Anticorrupción y Buen Gobierno;</w:t>
      </w:r>
    </w:p>
    <w:p w14:paraId="4FBEB09B" w14:textId="77777777" w:rsidR="00B874F6" w:rsidRDefault="00D003C2">
      <w:pPr>
        <w:pBdr>
          <w:top w:val="nil"/>
          <w:left w:val="nil"/>
          <w:bottom w:val="nil"/>
          <w:right w:val="nil"/>
          <w:between w:val="nil"/>
        </w:pBdr>
        <w:spacing w:line="276" w:lineRule="auto"/>
        <w:jc w:val="right"/>
        <w:rPr>
          <w:rFonts w:ascii="Arial" w:eastAsia="Arial" w:hAnsi="Arial" w:cs="Arial"/>
          <w:b/>
          <w:color w:val="000000"/>
          <w:sz w:val="16"/>
          <w:szCs w:val="16"/>
        </w:rPr>
      </w:pPr>
      <w:r>
        <w:rPr>
          <w:rFonts w:ascii="Arial" w:eastAsia="Arial" w:hAnsi="Arial" w:cs="Arial"/>
          <w:b/>
          <w:color w:val="000000"/>
          <w:sz w:val="16"/>
          <w:szCs w:val="16"/>
        </w:rPr>
        <w:t>Fracción  reformada, P.O. No. 83, del 10 de julio de 2025</w:t>
      </w:r>
    </w:p>
    <w:p w14:paraId="618A0D83" w14:textId="77777777" w:rsidR="00B874F6" w:rsidRDefault="00B874F6">
      <w:pPr>
        <w:pBdr>
          <w:top w:val="nil"/>
          <w:left w:val="nil"/>
          <w:bottom w:val="nil"/>
          <w:right w:val="nil"/>
          <w:between w:val="nil"/>
        </w:pBdr>
        <w:spacing w:line="276" w:lineRule="auto"/>
        <w:jc w:val="right"/>
        <w:rPr>
          <w:rFonts w:ascii="Arial" w:eastAsia="Arial" w:hAnsi="Arial" w:cs="Arial"/>
          <w:color w:val="000000"/>
          <w:sz w:val="16"/>
          <w:szCs w:val="16"/>
        </w:rPr>
      </w:pPr>
      <w:hyperlink r:id="rId116">
        <w:r>
          <w:rPr>
            <w:rFonts w:ascii="Arial" w:eastAsia="Arial" w:hAnsi="Arial" w:cs="Arial"/>
            <w:b/>
            <w:color w:val="0000FF"/>
            <w:sz w:val="16"/>
            <w:szCs w:val="16"/>
            <w:u w:val="single"/>
          </w:rPr>
          <w:t>https://po.tamaulipas.gob.mx/wp-content/uploads/2025/07/cl-83-100725.pdf</w:t>
        </w:r>
      </w:hyperlink>
    </w:p>
    <w:p w14:paraId="08354751" w14:textId="77777777" w:rsidR="00B874F6" w:rsidRDefault="00B874F6">
      <w:pPr>
        <w:pBdr>
          <w:top w:val="nil"/>
          <w:left w:val="nil"/>
          <w:bottom w:val="nil"/>
          <w:right w:val="nil"/>
          <w:between w:val="nil"/>
        </w:pBdr>
        <w:spacing w:line="276" w:lineRule="auto"/>
        <w:jc w:val="both"/>
        <w:rPr>
          <w:rFonts w:ascii="Arial" w:eastAsia="Arial" w:hAnsi="Arial" w:cs="Arial"/>
          <w:color w:val="000000"/>
          <w:sz w:val="20"/>
          <w:szCs w:val="20"/>
        </w:rPr>
      </w:pPr>
    </w:p>
    <w:p w14:paraId="7EFD910A" w14:textId="77777777" w:rsidR="00B874F6" w:rsidRDefault="00D003C2">
      <w:pPr>
        <w:numPr>
          <w:ilvl w:val="0"/>
          <w:numId w:val="10"/>
        </w:numPr>
        <w:pBdr>
          <w:top w:val="nil"/>
          <w:left w:val="nil"/>
          <w:bottom w:val="nil"/>
          <w:right w:val="nil"/>
          <w:between w:val="nil"/>
        </w:pBdr>
        <w:spacing w:line="276" w:lineRule="auto"/>
        <w:ind w:hanging="720"/>
        <w:jc w:val="both"/>
        <w:rPr>
          <w:rFonts w:ascii="Arial" w:eastAsia="Arial" w:hAnsi="Arial" w:cs="Arial"/>
          <w:color w:val="000000"/>
          <w:sz w:val="20"/>
          <w:szCs w:val="20"/>
        </w:rPr>
      </w:pPr>
      <w:r>
        <w:rPr>
          <w:rFonts w:ascii="Arial" w:eastAsia="Arial" w:hAnsi="Arial" w:cs="Arial"/>
          <w:color w:val="000000"/>
          <w:sz w:val="20"/>
          <w:szCs w:val="20"/>
        </w:rPr>
        <w:t>Observar y aplicar la Ley de Responsabilidades Administrativas del Estado de Tamaulipas;</w:t>
      </w:r>
    </w:p>
    <w:p w14:paraId="60B229B0" w14:textId="77777777" w:rsidR="00B874F6" w:rsidRDefault="00D003C2">
      <w:pPr>
        <w:pBdr>
          <w:top w:val="nil"/>
          <w:left w:val="nil"/>
          <w:bottom w:val="nil"/>
          <w:right w:val="nil"/>
          <w:between w:val="nil"/>
        </w:pBdr>
        <w:spacing w:line="276" w:lineRule="auto"/>
        <w:jc w:val="right"/>
        <w:rPr>
          <w:rFonts w:ascii="Arial" w:eastAsia="Arial" w:hAnsi="Arial" w:cs="Arial"/>
          <w:b/>
          <w:color w:val="000000"/>
          <w:sz w:val="16"/>
          <w:szCs w:val="16"/>
        </w:rPr>
      </w:pPr>
      <w:r>
        <w:rPr>
          <w:rFonts w:ascii="Arial" w:eastAsia="Arial" w:hAnsi="Arial" w:cs="Arial"/>
          <w:b/>
          <w:color w:val="000000"/>
          <w:sz w:val="16"/>
          <w:szCs w:val="16"/>
        </w:rPr>
        <w:t>Fracción  reformada, P.O. No. 83, del 10 de julio de 2025</w:t>
      </w:r>
    </w:p>
    <w:p w14:paraId="2DF624EC" w14:textId="77777777" w:rsidR="00B874F6" w:rsidRDefault="00B874F6">
      <w:pPr>
        <w:pBdr>
          <w:top w:val="nil"/>
          <w:left w:val="nil"/>
          <w:bottom w:val="nil"/>
          <w:right w:val="nil"/>
          <w:between w:val="nil"/>
        </w:pBdr>
        <w:spacing w:line="276" w:lineRule="auto"/>
        <w:jc w:val="right"/>
        <w:rPr>
          <w:rFonts w:ascii="Arial" w:eastAsia="Arial" w:hAnsi="Arial" w:cs="Arial"/>
          <w:color w:val="000000"/>
          <w:sz w:val="16"/>
          <w:szCs w:val="16"/>
        </w:rPr>
      </w:pPr>
      <w:hyperlink r:id="rId117">
        <w:r>
          <w:rPr>
            <w:rFonts w:ascii="Arial" w:eastAsia="Arial" w:hAnsi="Arial" w:cs="Arial"/>
            <w:b/>
            <w:color w:val="0000FF"/>
            <w:sz w:val="16"/>
            <w:szCs w:val="16"/>
            <w:u w:val="single"/>
          </w:rPr>
          <w:t>https://po.tamaulipas.gob.mx/wp-content/uploads/2025/07/cl-83-100725.pdf</w:t>
        </w:r>
      </w:hyperlink>
    </w:p>
    <w:p w14:paraId="56F33F5C" w14:textId="77777777" w:rsidR="00B874F6" w:rsidRDefault="00B874F6">
      <w:pPr>
        <w:spacing w:line="276" w:lineRule="auto"/>
        <w:rPr>
          <w:rFonts w:ascii="Arial" w:eastAsia="Arial" w:hAnsi="Arial" w:cs="Arial"/>
          <w:color w:val="000000"/>
          <w:sz w:val="20"/>
          <w:szCs w:val="20"/>
        </w:rPr>
      </w:pPr>
    </w:p>
    <w:p w14:paraId="4CD28D27" w14:textId="77777777" w:rsidR="00B874F6" w:rsidRDefault="00D003C2">
      <w:pPr>
        <w:spacing w:line="276" w:lineRule="auto"/>
        <w:ind w:left="709" w:hanging="709"/>
        <w:rPr>
          <w:rFonts w:ascii="Arial" w:eastAsia="Arial" w:hAnsi="Arial" w:cs="Arial"/>
          <w:color w:val="000000"/>
          <w:sz w:val="20"/>
          <w:szCs w:val="20"/>
        </w:rPr>
      </w:pPr>
      <w:r>
        <w:rPr>
          <w:rFonts w:ascii="Arial" w:eastAsia="Arial" w:hAnsi="Arial" w:cs="Arial"/>
          <w:color w:val="000000"/>
          <w:sz w:val="20"/>
          <w:szCs w:val="20"/>
        </w:rPr>
        <w:t>VIII.       El informe anual de los Órganos Internos de Control establecido en la fracción VI del presente artículo, deberá contener al menos los siguientes elementos:</w:t>
      </w:r>
    </w:p>
    <w:p w14:paraId="447DFE1D" w14:textId="77777777" w:rsidR="00B874F6" w:rsidRDefault="00B874F6">
      <w:pPr>
        <w:spacing w:line="276" w:lineRule="auto"/>
        <w:ind w:left="709"/>
        <w:jc w:val="both"/>
        <w:rPr>
          <w:rFonts w:ascii="Arial" w:eastAsia="Arial" w:hAnsi="Arial" w:cs="Arial"/>
          <w:color w:val="000000"/>
          <w:sz w:val="20"/>
          <w:szCs w:val="20"/>
        </w:rPr>
      </w:pPr>
    </w:p>
    <w:p w14:paraId="308A7C6C" w14:textId="77777777" w:rsidR="00B874F6" w:rsidRDefault="00D003C2">
      <w:pPr>
        <w:spacing w:line="276" w:lineRule="auto"/>
        <w:jc w:val="both"/>
        <w:rPr>
          <w:rFonts w:ascii="Arial" w:eastAsia="Arial" w:hAnsi="Arial" w:cs="Arial"/>
          <w:color w:val="000000"/>
          <w:sz w:val="20"/>
          <w:szCs w:val="20"/>
        </w:rPr>
      </w:pPr>
      <w:r>
        <w:rPr>
          <w:rFonts w:ascii="Arial" w:eastAsia="Arial" w:hAnsi="Arial" w:cs="Arial"/>
          <w:color w:val="000000"/>
          <w:sz w:val="20"/>
          <w:szCs w:val="20"/>
        </w:rPr>
        <w:t xml:space="preserve">a) Resumen ejecutivo de los resultados de la fiscalización y los hallazgos detectados; </w:t>
      </w:r>
    </w:p>
    <w:p w14:paraId="4BD40590" w14:textId="77777777" w:rsidR="00B874F6" w:rsidRDefault="00B874F6">
      <w:pPr>
        <w:spacing w:line="276" w:lineRule="auto"/>
        <w:jc w:val="both"/>
        <w:rPr>
          <w:rFonts w:ascii="Arial" w:eastAsia="Arial" w:hAnsi="Arial" w:cs="Arial"/>
          <w:color w:val="000000"/>
          <w:sz w:val="20"/>
          <w:szCs w:val="20"/>
        </w:rPr>
      </w:pPr>
    </w:p>
    <w:p w14:paraId="1FE64659" w14:textId="77777777" w:rsidR="00B874F6" w:rsidRDefault="00D003C2">
      <w:pPr>
        <w:spacing w:line="276" w:lineRule="auto"/>
        <w:jc w:val="both"/>
        <w:rPr>
          <w:rFonts w:ascii="Arial" w:eastAsia="Arial" w:hAnsi="Arial" w:cs="Arial"/>
          <w:color w:val="000000"/>
          <w:sz w:val="20"/>
          <w:szCs w:val="20"/>
        </w:rPr>
      </w:pPr>
      <w:r>
        <w:rPr>
          <w:rFonts w:ascii="Arial" w:eastAsia="Arial" w:hAnsi="Arial" w:cs="Arial"/>
          <w:color w:val="000000"/>
          <w:sz w:val="20"/>
          <w:szCs w:val="20"/>
        </w:rPr>
        <w:t xml:space="preserve">b) Las recomendaciones preventivas y al desempeño; c) Las observaciones correctivas; </w:t>
      </w:r>
    </w:p>
    <w:p w14:paraId="6025806C" w14:textId="77777777" w:rsidR="00B874F6" w:rsidRDefault="00B874F6">
      <w:pPr>
        <w:spacing w:line="276" w:lineRule="auto"/>
        <w:jc w:val="both"/>
        <w:rPr>
          <w:rFonts w:ascii="Arial" w:eastAsia="Arial" w:hAnsi="Arial" w:cs="Arial"/>
          <w:color w:val="000000"/>
          <w:sz w:val="20"/>
          <w:szCs w:val="20"/>
        </w:rPr>
      </w:pPr>
    </w:p>
    <w:p w14:paraId="19BCA300" w14:textId="77777777" w:rsidR="00B874F6" w:rsidRDefault="00D003C2">
      <w:pPr>
        <w:spacing w:line="276" w:lineRule="auto"/>
        <w:jc w:val="both"/>
        <w:rPr>
          <w:rFonts w:ascii="Arial" w:eastAsia="Arial" w:hAnsi="Arial" w:cs="Arial"/>
          <w:color w:val="000000"/>
          <w:sz w:val="20"/>
          <w:szCs w:val="20"/>
        </w:rPr>
      </w:pPr>
      <w:r>
        <w:rPr>
          <w:rFonts w:ascii="Arial" w:eastAsia="Arial" w:hAnsi="Arial" w:cs="Arial"/>
          <w:color w:val="000000"/>
          <w:sz w:val="20"/>
          <w:szCs w:val="20"/>
        </w:rPr>
        <w:t xml:space="preserve">d) Las promociones de responsabilidades administrativas sancionatorias; </w:t>
      </w:r>
    </w:p>
    <w:p w14:paraId="74C602D3" w14:textId="77777777" w:rsidR="00B874F6" w:rsidRDefault="00B874F6">
      <w:pPr>
        <w:spacing w:line="276" w:lineRule="auto"/>
        <w:jc w:val="both"/>
        <w:rPr>
          <w:rFonts w:ascii="Arial" w:eastAsia="Arial" w:hAnsi="Arial" w:cs="Arial"/>
          <w:color w:val="000000"/>
          <w:sz w:val="20"/>
          <w:szCs w:val="20"/>
        </w:rPr>
      </w:pPr>
    </w:p>
    <w:p w14:paraId="6B6751F5" w14:textId="77777777" w:rsidR="00B874F6" w:rsidRDefault="00D003C2">
      <w:pPr>
        <w:spacing w:line="276" w:lineRule="auto"/>
        <w:jc w:val="both"/>
        <w:rPr>
          <w:rFonts w:ascii="Arial" w:eastAsia="Arial" w:hAnsi="Arial" w:cs="Arial"/>
          <w:color w:val="000000"/>
          <w:sz w:val="20"/>
          <w:szCs w:val="20"/>
        </w:rPr>
      </w:pPr>
      <w:r>
        <w:rPr>
          <w:rFonts w:ascii="Arial" w:eastAsia="Arial" w:hAnsi="Arial" w:cs="Arial"/>
          <w:color w:val="000000"/>
          <w:sz w:val="20"/>
          <w:szCs w:val="20"/>
        </w:rPr>
        <w:t xml:space="preserve">e) Las denuncias de hechos; </w:t>
      </w:r>
    </w:p>
    <w:p w14:paraId="75C02733" w14:textId="77777777" w:rsidR="00B874F6" w:rsidRDefault="00B874F6">
      <w:pPr>
        <w:spacing w:line="276" w:lineRule="auto"/>
        <w:jc w:val="both"/>
        <w:rPr>
          <w:rFonts w:ascii="Arial" w:eastAsia="Arial" w:hAnsi="Arial" w:cs="Arial"/>
          <w:color w:val="000000"/>
          <w:sz w:val="20"/>
          <w:szCs w:val="20"/>
        </w:rPr>
      </w:pPr>
    </w:p>
    <w:p w14:paraId="67ACD1D3" w14:textId="77777777" w:rsidR="00B874F6" w:rsidRDefault="00D003C2">
      <w:pPr>
        <w:spacing w:line="276" w:lineRule="auto"/>
        <w:jc w:val="both"/>
        <w:rPr>
          <w:rFonts w:ascii="Arial" w:eastAsia="Arial" w:hAnsi="Arial" w:cs="Arial"/>
          <w:color w:val="000000"/>
          <w:sz w:val="20"/>
          <w:szCs w:val="20"/>
        </w:rPr>
      </w:pPr>
      <w:r>
        <w:rPr>
          <w:rFonts w:ascii="Arial" w:eastAsia="Arial" w:hAnsi="Arial" w:cs="Arial"/>
          <w:color w:val="000000"/>
          <w:sz w:val="20"/>
          <w:szCs w:val="20"/>
        </w:rPr>
        <w:t xml:space="preserve">f) Las denuncias por actos de corrupción que presenten ante la Fiscalía Especializada en Materia de Combate a la Corrupción; </w:t>
      </w:r>
    </w:p>
    <w:p w14:paraId="6BFA870F" w14:textId="77777777" w:rsidR="00B874F6" w:rsidRDefault="00B874F6">
      <w:pPr>
        <w:spacing w:line="276" w:lineRule="auto"/>
        <w:jc w:val="both"/>
        <w:rPr>
          <w:rFonts w:ascii="Arial" w:eastAsia="Arial" w:hAnsi="Arial" w:cs="Arial"/>
          <w:color w:val="000000"/>
          <w:sz w:val="20"/>
          <w:szCs w:val="20"/>
        </w:rPr>
      </w:pPr>
    </w:p>
    <w:p w14:paraId="051C2A83" w14:textId="77777777" w:rsidR="00B874F6" w:rsidRDefault="00D003C2">
      <w:pPr>
        <w:spacing w:line="276" w:lineRule="auto"/>
        <w:jc w:val="both"/>
        <w:rPr>
          <w:rFonts w:ascii="Arial" w:eastAsia="Arial" w:hAnsi="Arial" w:cs="Arial"/>
          <w:color w:val="000000"/>
          <w:sz w:val="20"/>
          <w:szCs w:val="20"/>
        </w:rPr>
      </w:pPr>
      <w:r>
        <w:rPr>
          <w:rFonts w:ascii="Arial" w:eastAsia="Arial" w:hAnsi="Arial" w:cs="Arial"/>
          <w:color w:val="000000"/>
          <w:sz w:val="20"/>
          <w:szCs w:val="20"/>
        </w:rPr>
        <w:t xml:space="preserve">g) La información del estado en que se encuentran los procedimientos promovidos por los órganos internos de control; </w:t>
      </w:r>
    </w:p>
    <w:p w14:paraId="249791F9" w14:textId="77777777" w:rsidR="00B874F6" w:rsidRDefault="00B874F6">
      <w:pPr>
        <w:spacing w:line="276" w:lineRule="auto"/>
        <w:jc w:val="both"/>
        <w:rPr>
          <w:rFonts w:ascii="Arial" w:eastAsia="Arial" w:hAnsi="Arial" w:cs="Arial"/>
          <w:color w:val="000000"/>
          <w:sz w:val="20"/>
          <w:szCs w:val="20"/>
        </w:rPr>
      </w:pPr>
    </w:p>
    <w:p w14:paraId="65C7C1A4" w14:textId="77777777" w:rsidR="00B874F6" w:rsidRDefault="00D003C2">
      <w:pPr>
        <w:spacing w:line="276" w:lineRule="auto"/>
        <w:jc w:val="both"/>
        <w:rPr>
          <w:rFonts w:ascii="Arial" w:eastAsia="Arial" w:hAnsi="Arial" w:cs="Arial"/>
          <w:color w:val="000000"/>
          <w:sz w:val="20"/>
          <w:szCs w:val="20"/>
        </w:rPr>
      </w:pPr>
      <w:r>
        <w:rPr>
          <w:rFonts w:ascii="Arial" w:eastAsia="Arial" w:hAnsi="Arial" w:cs="Arial"/>
          <w:color w:val="000000"/>
          <w:sz w:val="20"/>
          <w:szCs w:val="20"/>
        </w:rPr>
        <w:t xml:space="preserve">h) Integración y Funcionamiento de la Dependencia o Entidad, que considere al menos el estado en cuanto a su estructura, reglamento o estatuto orgánico según corresponda, y el estado de los manuales administrativos; </w:t>
      </w:r>
    </w:p>
    <w:p w14:paraId="3B5C95A8" w14:textId="77777777" w:rsidR="00B874F6" w:rsidRDefault="00B874F6">
      <w:pPr>
        <w:spacing w:line="276" w:lineRule="auto"/>
        <w:jc w:val="both"/>
        <w:rPr>
          <w:rFonts w:ascii="Arial" w:eastAsia="Arial" w:hAnsi="Arial" w:cs="Arial"/>
          <w:color w:val="000000"/>
          <w:sz w:val="20"/>
          <w:szCs w:val="20"/>
        </w:rPr>
      </w:pPr>
    </w:p>
    <w:p w14:paraId="69E62924" w14:textId="77777777" w:rsidR="00B874F6" w:rsidRDefault="00D003C2">
      <w:pPr>
        <w:spacing w:line="276" w:lineRule="auto"/>
        <w:jc w:val="both"/>
        <w:rPr>
          <w:rFonts w:ascii="Arial" w:eastAsia="Arial" w:hAnsi="Arial" w:cs="Arial"/>
          <w:color w:val="000000"/>
          <w:sz w:val="20"/>
          <w:szCs w:val="20"/>
        </w:rPr>
      </w:pPr>
      <w:r>
        <w:rPr>
          <w:rFonts w:ascii="Arial" w:eastAsia="Arial" w:hAnsi="Arial" w:cs="Arial"/>
          <w:color w:val="000000"/>
          <w:sz w:val="20"/>
          <w:szCs w:val="20"/>
        </w:rPr>
        <w:t>i) La evaluación del sistema de control interno institucional;</w:t>
      </w:r>
    </w:p>
    <w:p w14:paraId="3DC5457C" w14:textId="77777777" w:rsidR="00B874F6" w:rsidRPr="009728CB" w:rsidRDefault="00B874F6">
      <w:pPr>
        <w:spacing w:line="276" w:lineRule="auto"/>
        <w:jc w:val="both"/>
        <w:rPr>
          <w:rFonts w:ascii="Arial" w:eastAsia="Arial" w:hAnsi="Arial" w:cs="Arial"/>
          <w:color w:val="000000"/>
          <w:sz w:val="16"/>
          <w:szCs w:val="16"/>
        </w:rPr>
      </w:pPr>
    </w:p>
    <w:p w14:paraId="5407861B" w14:textId="77777777" w:rsidR="00B874F6" w:rsidRDefault="00D003C2">
      <w:pPr>
        <w:spacing w:line="276" w:lineRule="auto"/>
        <w:jc w:val="both"/>
        <w:rPr>
          <w:rFonts w:ascii="Arial" w:eastAsia="Arial" w:hAnsi="Arial" w:cs="Arial"/>
          <w:color w:val="000000"/>
          <w:sz w:val="20"/>
          <w:szCs w:val="20"/>
        </w:rPr>
      </w:pPr>
      <w:r>
        <w:rPr>
          <w:rFonts w:ascii="Arial" w:eastAsia="Arial" w:hAnsi="Arial" w:cs="Arial"/>
          <w:color w:val="000000"/>
          <w:sz w:val="20"/>
          <w:szCs w:val="20"/>
        </w:rPr>
        <w:t xml:space="preserve"> j) Gestión financiera y operativa; </w:t>
      </w:r>
    </w:p>
    <w:p w14:paraId="3FB08E67" w14:textId="77777777" w:rsidR="00B874F6" w:rsidRDefault="00B874F6">
      <w:pPr>
        <w:spacing w:line="276" w:lineRule="auto"/>
        <w:jc w:val="both"/>
        <w:rPr>
          <w:rFonts w:ascii="Arial" w:eastAsia="Arial" w:hAnsi="Arial" w:cs="Arial"/>
          <w:color w:val="000000"/>
          <w:sz w:val="20"/>
          <w:szCs w:val="20"/>
        </w:rPr>
      </w:pPr>
    </w:p>
    <w:p w14:paraId="7353E207" w14:textId="77777777" w:rsidR="00B874F6" w:rsidRDefault="00D003C2">
      <w:pPr>
        <w:spacing w:line="276" w:lineRule="auto"/>
        <w:jc w:val="both"/>
        <w:rPr>
          <w:rFonts w:ascii="Arial" w:eastAsia="Arial" w:hAnsi="Arial" w:cs="Arial"/>
          <w:color w:val="000000"/>
          <w:sz w:val="20"/>
          <w:szCs w:val="20"/>
        </w:rPr>
      </w:pPr>
      <w:r>
        <w:rPr>
          <w:rFonts w:ascii="Arial" w:eastAsia="Arial" w:hAnsi="Arial" w:cs="Arial"/>
          <w:color w:val="000000"/>
          <w:sz w:val="20"/>
          <w:szCs w:val="20"/>
        </w:rPr>
        <w:t xml:space="preserve">k) Estado de las Declaraciones de Situación patrimonial y de intereses y acciones promovidas; </w:t>
      </w:r>
    </w:p>
    <w:p w14:paraId="741313DC" w14:textId="77777777" w:rsidR="00B874F6" w:rsidRPr="009728CB" w:rsidRDefault="00B874F6">
      <w:pPr>
        <w:spacing w:line="276" w:lineRule="auto"/>
        <w:jc w:val="both"/>
        <w:rPr>
          <w:rFonts w:ascii="Arial" w:eastAsia="Arial" w:hAnsi="Arial" w:cs="Arial"/>
          <w:color w:val="000000"/>
          <w:sz w:val="16"/>
          <w:szCs w:val="16"/>
        </w:rPr>
      </w:pPr>
    </w:p>
    <w:p w14:paraId="1AEDDFBA" w14:textId="77777777" w:rsidR="00B874F6" w:rsidRDefault="00D003C2">
      <w:pPr>
        <w:spacing w:line="276" w:lineRule="auto"/>
        <w:jc w:val="both"/>
        <w:rPr>
          <w:rFonts w:ascii="Arial" w:eastAsia="Arial" w:hAnsi="Arial" w:cs="Arial"/>
          <w:color w:val="000000"/>
          <w:sz w:val="20"/>
          <w:szCs w:val="20"/>
        </w:rPr>
      </w:pPr>
      <w:r>
        <w:rPr>
          <w:rFonts w:ascii="Arial" w:eastAsia="Arial" w:hAnsi="Arial" w:cs="Arial"/>
          <w:color w:val="000000"/>
          <w:sz w:val="20"/>
          <w:szCs w:val="20"/>
        </w:rPr>
        <w:t xml:space="preserve">l) Intervención en actos de entrega-recepción; </w:t>
      </w:r>
    </w:p>
    <w:p w14:paraId="32AC9F57" w14:textId="77777777" w:rsidR="00B874F6" w:rsidRDefault="00B874F6">
      <w:pPr>
        <w:spacing w:line="276" w:lineRule="auto"/>
        <w:jc w:val="both"/>
        <w:rPr>
          <w:rFonts w:ascii="Arial" w:eastAsia="Arial" w:hAnsi="Arial" w:cs="Arial"/>
          <w:color w:val="000000"/>
          <w:sz w:val="20"/>
          <w:szCs w:val="20"/>
        </w:rPr>
      </w:pPr>
    </w:p>
    <w:p w14:paraId="23698BFF" w14:textId="77777777" w:rsidR="00B874F6" w:rsidRDefault="00D003C2">
      <w:pPr>
        <w:spacing w:line="276" w:lineRule="auto"/>
        <w:jc w:val="both"/>
        <w:rPr>
          <w:rFonts w:ascii="Arial" w:eastAsia="Arial" w:hAnsi="Arial" w:cs="Arial"/>
          <w:color w:val="000000"/>
          <w:sz w:val="20"/>
          <w:szCs w:val="20"/>
        </w:rPr>
      </w:pPr>
      <w:r>
        <w:rPr>
          <w:rFonts w:ascii="Arial" w:eastAsia="Arial" w:hAnsi="Arial" w:cs="Arial"/>
          <w:color w:val="000000"/>
          <w:sz w:val="20"/>
          <w:szCs w:val="20"/>
        </w:rPr>
        <w:t xml:space="preserve">m) Verificaciones de recursos humanos y materiales; </w:t>
      </w:r>
    </w:p>
    <w:p w14:paraId="232C82BD" w14:textId="77777777" w:rsidR="00B874F6" w:rsidRDefault="00B874F6">
      <w:pPr>
        <w:spacing w:line="276" w:lineRule="auto"/>
        <w:jc w:val="both"/>
        <w:rPr>
          <w:rFonts w:ascii="Arial" w:eastAsia="Arial" w:hAnsi="Arial" w:cs="Arial"/>
          <w:color w:val="000000"/>
          <w:sz w:val="20"/>
          <w:szCs w:val="20"/>
        </w:rPr>
      </w:pPr>
    </w:p>
    <w:p w14:paraId="7DA062F9" w14:textId="77777777" w:rsidR="00B874F6" w:rsidRDefault="00D003C2">
      <w:pPr>
        <w:spacing w:line="276" w:lineRule="auto"/>
        <w:jc w:val="both"/>
        <w:rPr>
          <w:rFonts w:ascii="Arial" w:eastAsia="Arial" w:hAnsi="Arial" w:cs="Arial"/>
          <w:color w:val="000000"/>
          <w:sz w:val="20"/>
          <w:szCs w:val="20"/>
        </w:rPr>
      </w:pPr>
      <w:r>
        <w:rPr>
          <w:rFonts w:ascii="Arial" w:eastAsia="Arial" w:hAnsi="Arial" w:cs="Arial"/>
          <w:color w:val="000000"/>
          <w:sz w:val="20"/>
          <w:szCs w:val="20"/>
        </w:rPr>
        <w:t xml:space="preserve">n) Cumplimiento de obligaciones de transparencia y acciones promovidas; </w:t>
      </w:r>
    </w:p>
    <w:p w14:paraId="0D01F441" w14:textId="77777777" w:rsidR="00B874F6" w:rsidRDefault="00B874F6">
      <w:pPr>
        <w:spacing w:line="276" w:lineRule="auto"/>
        <w:jc w:val="both"/>
        <w:rPr>
          <w:rFonts w:ascii="Arial" w:eastAsia="Arial" w:hAnsi="Arial" w:cs="Arial"/>
          <w:color w:val="000000"/>
          <w:sz w:val="20"/>
          <w:szCs w:val="20"/>
        </w:rPr>
      </w:pPr>
    </w:p>
    <w:p w14:paraId="1F041697" w14:textId="77777777" w:rsidR="00B874F6" w:rsidRDefault="00D003C2">
      <w:pPr>
        <w:spacing w:line="276" w:lineRule="auto"/>
        <w:jc w:val="both"/>
        <w:rPr>
          <w:rFonts w:ascii="Arial" w:eastAsia="Arial" w:hAnsi="Arial" w:cs="Arial"/>
          <w:color w:val="000000"/>
          <w:sz w:val="20"/>
          <w:szCs w:val="20"/>
        </w:rPr>
      </w:pPr>
      <w:r>
        <w:rPr>
          <w:rFonts w:ascii="Arial" w:eastAsia="Arial" w:hAnsi="Arial" w:cs="Arial"/>
          <w:color w:val="000000"/>
          <w:sz w:val="20"/>
          <w:szCs w:val="20"/>
        </w:rPr>
        <w:t xml:space="preserve">o) Evaluación de Programas Operativos anuales y acciones promovidas; </w:t>
      </w:r>
    </w:p>
    <w:p w14:paraId="7AE36270" w14:textId="77777777" w:rsidR="00B874F6" w:rsidRDefault="00B874F6">
      <w:pPr>
        <w:spacing w:line="276" w:lineRule="auto"/>
        <w:jc w:val="both"/>
        <w:rPr>
          <w:rFonts w:ascii="Arial" w:eastAsia="Arial" w:hAnsi="Arial" w:cs="Arial"/>
          <w:color w:val="000000"/>
          <w:sz w:val="20"/>
          <w:szCs w:val="20"/>
        </w:rPr>
      </w:pPr>
    </w:p>
    <w:p w14:paraId="00445CC0" w14:textId="77777777" w:rsidR="00B874F6" w:rsidRDefault="00D003C2">
      <w:pPr>
        <w:spacing w:line="276" w:lineRule="auto"/>
        <w:jc w:val="both"/>
        <w:rPr>
          <w:rFonts w:ascii="Arial" w:eastAsia="Arial" w:hAnsi="Arial" w:cs="Arial"/>
          <w:color w:val="000000"/>
          <w:sz w:val="20"/>
          <w:szCs w:val="20"/>
        </w:rPr>
      </w:pPr>
      <w:r>
        <w:rPr>
          <w:rFonts w:ascii="Arial" w:eastAsia="Arial" w:hAnsi="Arial" w:cs="Arial"/>
          <w:color w:val="000000"/>
          <w:sz w:val="20"/>
          <w:szCs w:val="20"/>
        </w:rPr>
        <w:t xml:space="preserve">p) Participación en sesiones de órganos de gobierno y seguimiento de acuerdos; y </w:t>
      </w:r>
    </w:p>
    <w:p w14:paraId="59A6E12E" w14:textId="77777777" w:rsidR="00B874F6" w:rsidRPr="009728CB" w:rsidRDefault="00B874F6">
      <w:pPr>
        <w:spacing w:line="276" w:lineRule="auto"/>
        <w:jc w:val="both"/>
        <w:rPr>
          <w:rFonts w:ascii="Arial" w:eastAsia="Arial" w:hAnsi="Arial" w:cs="Arial"/>
          <w:color w:val="000000"/>
          <w:sz w:val="16"/>
          <w:szCs w:val="16"/>
        </w:rPr>
      </w:pPr>
    </w:p>
    <w:p w14:paraId="72197AB9" w14:textId="77777777" w:rsidR="00B874F6" w:rsidRDefault="00D003C2">
      <w:pPr>
        <w:spacing w:line="276" w:lineRule="auto"/>
        <w:jc w:val="both"/>
        <w:rPr>
          <w:rFonts w:ascii="Arial" w:eastAsia="Arial" w:hAnsi="Arial" w:cs="Arial"/>
          <w:color w:val="000000"/>
          <w:sz w:val="20"/>
          <w:szCs w:val="20"/>
        </w:rPr>
      </w:pPr>
      <w:r>
        <w:rPr>
          <w:rFonts w:ascii="Arial" w:eastAsia="Arial" w:hAnsi="Arial" w:cs="Arial"/>
          <w:color w:val="000000"/>
          <w:sz w:val="20"/>
          <w:szCs w:val="20"/>
        </w:rPr>
        <w:t>q) Con base en dicho informe exponer las recomendaciones y acciones implementadas pertinentes para la mejora de la gestión;</w:t>
      </w:r>
    </w:p>
    <w:p w14:paraId="568611B4" w14:textId="77777777" w:rsidR="00B874F6" w:rsidRDefault="00D003C2">
      <w:pPr>
        <w:pBdr>
          <w:top w:val="nil"/>
          <w:left w:val="nil"/>
          <w:bottom w:val="nil"/>
          <w:right w:val="nil"/>
          <w:between w:val="nil"/>
        </w:pBdr>
        <w:spacing w:line="276" w:lineRule="auto"/>
        <w:jc w:val="right"/>
        <w:rPr>
          <w:rFonts w:ascii="Arial" w:eastAsia="Arial" w:hAnsi="Arial" w:cs="Arial"/>
          <w:b/>
          <w:color w:val="000000"/>
          <w:sz w:val="16"/>
          <w:szCs w:val="16"/>
        </w:rPr>
      </w:pPr>
      <w:r>
        <w:rPr>
          <w:rFonts w:ascii="Arial" w:eastAsia="Arial" w:hAnsi="Arial" w:cs="Arial"/>
          <w:b/>
          <w:color w:val="000000"/>
          <w:sz w:val="16"/>
          <w:szCs w:val="16"/>
        </w:rPr>
        <w:t>Fracción  adicionada, P.O. No. 83, del 10 de julio de 2025</w:t>
      </w:r>
    </w:p>
    <w:p w14:paraId="70620206" w14:textId="77777777" w:rsidR="00B874F6" w:rsidRDefault="00B874F6">
      <w:pPr>
        <w:pBdr>
          <w:top w:val="nil"/>
          <w:left w:val="nil"/>
          <w:bottom w:val="nil"/>
          <w:right w:val="nil"/>
          <w:between w:val="nil"/>
        </w:pBdr>
        <w:spacing w:line="276" w:lineRule="auto"/>
        <w:jc w:val="right"/>
        <w:rPr>
          <w:rFonts w:ascii="Arial" w:eastAsia="Arial" w:hAnsi="Arial" w:cs="Arial"/>
          <w:color w:val="000000"/>
          <w:sz w:val="16"/>
          <w:szCs w:val="16"/>
        </w:rPr>
      </w:pPr>
      <w:hyperlink r:id="rId118">
        <w:r>
          <w:rPr>
            <w:rFonts w:ascii="Arial" w:eastAsia="Arial" w:hAnsi="Arial" w:cs="Arial"/>
            <w:b/>
            <w:color w:val="0000FF"/>
            <w:sz w:val="16"/>
            <w:szCs w:val="16"/>
            <w:u w:val="single"/>
          </w:rPr>
          <w:t>https://po.tamaulipas.gob.mx/wp-content/uploads/2025/07/cl-83-100725.pdf</w:t>
        </w:r>
      </w:hyperlink>
    </w:p>
    <w:p w14:paraId="7AF4A600" w14:textId="77777777" w:rsidR="00B874F6" w:rsidRDefault="00B874F6">
      <w:pPr>
        <w:spacing w:line="276" w:lineRule="auto"/>
        <w:rPr>
          <w:rFonts w:ascii="Arial" w:eastAsia="Arial" w:hAnsi="Arial" w:cs="Arial"/>
          <w:color w:val="000000"/>
          <w:sz w:val="20"/>
          <w:szCs w:val="20"/>
        </w:rPr>
      </w:pPr>
    </w:p>
    <w:p w14:paraId="169137BA" w14:textId="0D27F30A" w:rsidR="00B874F6" w:rsidRDefault="00D003C2">
      <w:pPr>
        <w:spacing w:line="276" w:lineRule="auto"/>
        <w:ind w:left="567" w:hanging="709"/>
        <w:jc w:val="both"/>
        <w:rPr>
          <w:rFonts w:ascii="Arial" w:eastAsia="Arial" w:hAnsi="Arial" w:cs="Arial"/>
          <w:color w:val="000000"/>
          <w:sz w:val="20"/>
          <w:szCs w:val="20"/>
        </w:rPr>
      </w:pPr>
      <w:r>
        <w:rPr>
          <w:rFonts w:ascii="Arial" w:eastAsia="Arial" w:hAnsi="Arial" w:cs="Arial"/>
          <w:color w:val="000000"/>
          <w:sz w:val="20"/>
          <w:szCs w:val="20"/>
        </w:rPr>
        <w:t>IX.      Conducir su actuación por las leyes y disposiciones jurídicas sobre adquisiciones, arrendamientos, servicios, obra pública y servicios relacionadas con las mismas, presupuesto, contabilidad, procedimiento administrativo, transparencia y acceso a la información, responsabilidades administrativas, combate a la corrupción y materias afines. Asimismo, se conducirán conforme a las bases y principios que emitan el Comité Coordinador del Sistema Estatal y la Secretaría Anticorrupción y Buen Gobierno;</w:t>
      </w:r>
    </w:p>
    <w:p w14:paraId="5C13996F" w14:textId="77777777" w:rsidR="00B874F6" w:rsidRDefault="00D003C2">
      <w:pPr>
        <w:pBdr>
          <w:top w:val="nil"/>
          <w:left w:val="nil"/>
          <w:bottom w:val="nil"/>
          <w:right w:val="nil"/>
          <w:between w:val="nil"/>
        </w:pBdr>
        <w:spacing w:line="276" w:lineRule="auto"/>
        <w:jc w:val="right"/>
        <w:rPr>
          <w:rFonts w:ascii="Arial" w:eastAsia="Arial" w:hAnsi="Arial" w:cs="Arial"/>
          <w:b/>
          <w:color w:val="000000"/>
          <w:sz w:val="16"/>
          <w:szCs w:val="16"/>
        </w:rPr>
      </w:pPr>
      <w:r>
        <w:rPr>
          <w:rFonts w:ascii="Arial" w:eastAsia="Arial" w:hAnsi="Arial" w:cs="Arial"/>
          <w:b/>
          <w:color w:val="000000"/>
          <w:sz w:val="16"/>
          <w:szCs w:val="16"/>
        </w:rPr>
        <w:t>Fracción  adicionada, P.O. No. 83, del 10 de julio de 2025</w:t>
      </w:r>
    </w:p>
    <w:p w14:paraId="76F2205F" w14:textId="77777777" w:rsidR="00B874F6" w:rsidRDefault="00B874F6">
      <w:pPr>
        <w:pBdr>
          <w:top w:val="nil"/>
          <w:left w:val="nil"/>
          <w:bottom w:val="nil"/>
          <w:right w:val="nil"/>
          <w:between w:val="nil"/>
        </w:pBdr>
        <w:spacing w:line="276" w:lineRule="auto"/>
        <w:jc w:val="right"/>
        <w:rPr>
          <w:rFonts w:ascii="Arial" w:eastAsia="Arial" w:hAnsi="Arial" w:cs="Arial"/>
          <w:color w:val="000000"/>
          <w:sz w:val="16"/>
          <w:szCs w:val="16"/>
        </w:rPr>
      </w:pPr>
      <w:hyperlink r:id="rId119">
        <w:r>
          <w:rPr>
            <w:rFonts w:ascii="Arial" w:eastAsia="Arial" w:hAnsi="Arial" w:cs="Arial"/>
            <w:b/>
            <w:color w:val="0000FF"/>
            <w:sz w:val="16"/>
            <w:szCs w:val="16"/>
            <w:u w:val="single"/>
          </w:rPr>
          <w:t>https://po.tamaulipas.gob.mx/wp-content/uploads/2025/07/cl-83-100725.pdf</w:t>
        </w:r>
      </w:hyperlink>
    </w:p>
    <w:p w14:paraId="41D0CFAD" w14:textId="77777777" w:rsidR="00B874F6" w:rsidRDefault="00B874F6">
      <w:pPr>
        <w:spacing w:line="276" w:lineRule="auto"/>
        <w:jc w:val="both"/>
        <w:rPr>
          <w:rFonts w:ascii="Arial" w:eastAsia="Arial" w:hAnsi="Arial" w:cs="Arial"/>
          <w:color w:val="000000"/>
          <w:sz w:val="20"/>
          <w:szCs w:val="20"/>
        </w:rPr>
      </w:pPr>
    </w:p>
    <w:p w14:paraId="02BC00BC" w14:textId="77777777" w:rsidR="00B874F6" w:rsidRDefault="00D003C2">
      <w:pPr>
        <w:spacing w:line="276" w:lineRule="auto"/>
        <w:ind w:left="567" w:hanging="709"/>
        <w:jc w:val="both"/>
        <w:rPr>
          <w:rFonts w:ascii="Arial" w:eastAsia="Arial" w:hAnsi="Arial" w:cs="Arial"/>
          <w:color w:val="000000"/>
          <w:sz w:val="20"/>
          <w:szCs w:val="20"/>
        </w:rPr>
      </w:pPr>
      <w:r>
        <w:rPr>
          <w:rFonts w:ascii="Arial" w:eastAsia="Arial" w:hAnsi="Arial" w:cs="Arial"/>
          <w:color w:val="000000"/>
          <w:sz w:val="20"/>
          <w:szCs w:val="20"/>
        </w:rPr>
        <w:t>X.         Vigilar el cumplimiento de las acciones y metas contenidos en los Programas Operativos Anuales de las dependencias o entidades de la Administración Pública Estatal y entregar en el mes de enero de cada año su informe de evaluación; y</w:t>
      </w:r>
    </w:p>
    <w:p w14:paraId="0174DA75" w14:textId="77777777" w:rsidR="00B874F6" w:rsidRDefault="00D003C2">
      <w:pPr>
        <w:pBdr>
          <w:top w:val="nil"/>
          <w:left w:val="nil"/>
          <w:bottom w:val="nil"/>
          <w:right w:val="nil"/>
          <w:between w:val="nil"/>
        </w:pBdr>
        <w:spacing w:line="276" w:lineRule="auto"/>
        <w:jc w:val="right"/>
        <w:rPr>
          <w:rFonts w:ascii="Arial" w:eastAsia="Arial" w:hAnsi="Arial" w:cs="Arial"/>
          <w:b/>
          <w:color w:val="000000"/>
          <w:sz w:val="16"/>
          <w:szCs w:val="16"/>
        </w:rPr>
      </w:pPr>
      <w:r>
        <w:rPr>
          <w:rFonts w:ascii="Arial" w:eastAsia="Arial" w:hAnsi="Arial" w:cs="Arial"/>
          <w:b/>
          <w:color w:val="000000"/>
          <w:sz w:val="16"/>
          <w:szCs w:val="16"/>
        </w:rPr>
        <w:t>Fracción  reformada, P.O. No. 83, del 10 de julio de 2025</w:t>
      </w:r>
    </w:p>
    <w:p w14:paraId="7AED69C8" w14:textId="77777777" w:rsidR="00B874F6" w:rsidRDefault="00B874F6">
      <w:pPr>
        <w:pBdr>
          <w:top w:val="nil"/>
          <w:left w:val="nil"/>
          <w:bottom w:val="nil"/>
          <w:right w:val="nil"/>
          <w:between w:val="nil"/>
        </w:pBdr>
        <w:spacing w:line="276" w:lineRule="auto"/>
        <w:jc w:val="right"/>
        <w:rPr>
          <w:rFonts w:ascii="Arial" w:eastAsia="Arial" w:hAnsi="Arial" w:cs="Arial"/>
          <w:color w:val="000000"/>
          <w:sz w:val="16"/>
          <w:szCs w:val="16"/>
        </w:rPr>
      </w:pPr>
      <w:hyperlink r:id="rId120">
        <w:r>
          <w:rPr>
            <w:rFonts w:ascii="Arial" w:eastAsia="Arial" w:hAnsi="Arial" w:cs="Arial"/>
            <w:b/>
            <w:color w:val="0000FF"/>
            <w:sz w:val="16"/>
            <w:szCs w:val="16"/>
            <w:u w:val="single"/>
          </w:rPr>
          <w:t>https://po.tamaulipas.gob.mx/wp-content/uploads/2025/07/cl-83-100725.pdf</w:t>
        </w:r>
      </w:hyperlink>
    </w:p>
    <w:p w14:paraId="01002619" w14:textId="77777777" w:rsidR="00B874F6" w:rsidRDefault="00B874F6">
      <w:pPr>
        <w:spacing w:line="276" w:lineRule="auto"/>
        <w:rPr>
          <w:rFonts w:ascii="Arial" w:eastAsia="Arial" w:hAnsi="Arial" w:cs="Arial"/>
          <w:color w:val="000000"/>
          <w:sz w:val="20"/>
          <w:szCs w:val="20"/>
        </w:rPr>
      </w:pPr>
    </w:p>
    <w:p w14:paraId="7DC24AE5" w14:textId="77777777" w:rsidR="00B874F6" w:rsidRDefault="00D003C2">
      <w:pPr>
        <w:spacing w:line="276" w:lineRule="auto"/>
        <w:ind w:left="567" w:hanging="709"/>
        <w:rPr>
          <w:rFonts w:ascii="Arial" w:eastAsia="Arial" w:hAnsi="Arial" w:cs="Arial"/>
          <w:color w:val="000000"/>
          <w:sz w:val="20"/>
          <w:szCs w:val="20"/>
        </w:rPr>
      </w:pPr>
      <w:r>
        <w:rPr>
          <w:rFonts w:ascii="Arial" w:eastAsia="Arial" w:hAnsi="Arial" w:cs="Arial"/>
          <w:color w:val="000000"/>
          <w:sz w:val="20"/>
          <w:szCs w:val="20"/>
        </w:rPr>
        <w:t>XI.         Participar en los comités de control y desempeño institucional de las dependencias y entidades correspondientes, de conformidad a lo dispuesto en la normatividad aplicable.</w:t>
      </w:r>
    </w:p>
    <w:p w14:paraId="21C02DC7" w14:textId="77777777" w:rsidR="00B874F6" w:rsidRDefault="00D003C2">
      <w:pPr>
        <w:pBdr>
          <w:top w:val="nil"/>
          <w:left w:val="nil"/>
          <w:bottom w:val="nil"/>
          <w:right w:val="nil"/>
          <w:between w:val="nil"/>
        </w:pBdr>
        <w:spacing w:line="276" w:lineRule="auto"/>
        <w:jc w:val="right"/>
        <w:rPr>
          <w:rFonts w:ascii="Arial" w:eastAsia="Arial" w:hAnsi="Arial" w:cs="Arial"/>
          <w:b/>
          <w:color w:val="000000"/>
          <w:sz w:val="16"/>
          <w:szCs w:val="16"/>
        </w:rPr>
      </w:pPr>
      <w:r>
        <w:rPr>
          <w:rFonts w:ascii="Arial" w:eastAsia="Arial" w:hAnsi="Arial" w:cs="Arial"/>
          <w:b/>
          <w:color w:val="000000"/>
          <w:sz w:val="16"/>
          <w:szCs w:val="16"/>
        </w:rPr>
        <w:t>Fracción  adicionada, P.O. No. 83, del 10 de julio de 2025</w:t>
      </w:r>
    </w:p>
    <w:p w14:paraId="64A8F09A" w14:textId="77777777" w:rsidR="00B874F6" w:rsidRDefault="00B874F6">
      <w:pPr>
        <w:pBdr>
          <w:top w:val="nil"/>
          <w:left w:val="nil"/>
          <w:bottom w:val="nil"/>
          <w:right w:val="nil"/>
          <w:between w:val="nil"/>
        </w:pBdr>
        <w:spacing w:line="276" w:lineRule="auto"/>
        <w:jc w:val="right"/>
        <w:rPr>
          <w:rFonts w:ascii="Arial" w:eastAsia="Arial" w:hAnsi="Arial" w:cs="Arial"/>
          <w:color w:val="000000"/>
          <w:sz w:val="16"/>
          <w:szCs w:val="16"/>
        </w:rPr>
      </w:pPr>
      <w:hyperlink r:id="rId121">
        <w:r>
          <w:rPr>
            <w:rFonts w:ascii="Arial" w:eastAsia="Arial" w:hAnsi="Arial" w:cs="Arial"/>
            <w:b/>
            <w:color w:val="0000FF"/>
            <w:sz w:val="16"/>
            <w:szCs w:val="16"/>
            <w:u w:val="single"/>
          </w:rPr>
          <w:t>https://po.tamaulipas.gob.mx/wp-content/uploads/2025/07/cl-83-100725.pdf</w:t>
        </w:r>
      </w:hyperlink>
    </w:p>
    <w:p w14:paraId="40231E76" w14:textId="77777777" w:rsidR="00B874F6" w:rsidRDefault="00B874F6">
      <w:pPr>
        <w:spacing w:line="276" w:lineRule="auto"/>
        <w:ind w:left="567"/>
        <w:rPr>
          <w:rFonts w:ascii="Arial" w:eastAsia="Arial" w:hAnsi="Arial" w:cs="Arial"/>
          <w:color w:val="000000"/>
          <w:sz w:val="20"/>
          <w:szCs w:val="20"/>
        </w:rPr>
      </w:pPr>
    </w:p>
    <w:p w14:paraId="1E545888" w14:textId="77777777" w:rsidR="00B874F6" w:rsidRDefault="00D003C2">
      <w:pPr>
        <w:spacing w:line="276" w:lineRule="auto"/>
        <w:jc w:val="both"/>
        <w:rPr>
          <w:rFonts w:ascii="Arial" w:eastAsia="Arial" w:hAnsi="Arial" w:cs="Arial"/>
          <w:color w:val="000000"/>
          <w:sz w:val="20"/>
          <w:szCs w:val="20"/>
        </w:rPr>
      </w:pPr>
      <w:r>
        <w:rPr>
          <w:rFonts w:ascii="Arial" w:eastAsia="Arial" w:hAnsi="Arial" w:cs="Arial"/>
          <w:color w:val="000000"/>
          <w:sz w:val="20"/>
          <w:szCs w:val="20"/>
        </w:rPr>
        <w:t>2. Las unidades encargadas de la función de auditoría dentro de la Secretaría Anticorrupción y Buen Gobierno, tendrán además de las facultades establecidas en las diversas disposiciones aplicables vigentes, las descritas en las fracciones II, III y V del presente artículo, asimismo deberán presentar su informe anual en enero de cada año, del ejercicio inmediato anterior, que contendrá los siguientes elementos:</w:t>
      </w:r>
    </w:p>
    <w:p w14:paraId="24D50DB5" w14:textId="77777777" w:rsidR="00B874F6" w:rsidRDefault="00B874F6">
      <w:pPr>
        <w:spacing w:line="276" w:lineRule="auto"/>
        <w:jc w:val="both"/>
        <w:rPr>
          <w:rFonts w:ascii="Arial" w:eastAsia="Arial" w:hAnsi="Arial" w:cs="Arial"/>
          <w:color w:val="000000"/>
          <w:sz w:val="20"/>
          <w:szCs w:val="20"/>
        </w:rPr>
      </w:pPr>
    </w:p>
    <w:p w14:paraId="1C7BAA5A" w14:textId="77777777" w:rsidR="00B874F6" w:rsidRDefault="00D003C2">
      <w:pPr>
        <w:spacing w:line="276" w:lineRule="auto"/>
        <w:jc w:val="both"/>
        <w:rPr>
          <w:rFonts w:ascii="Arial" w:eastAsia="Arial" w:hAnsi="Arial" w:cs="Arial"/>
          <w:color w:val="000000"/>
          <w:sz w:val="20"/>
          <w:szCs w:val="20"/>
        </w:rPr>
      </w:pPr>
      <w:r>
        <w:rPr>
          <w:rFonts w:ascii="Arial" w:eastAsia="Arial" w:hAnsi="Arial" w:cs="Arial"/>
          <w:color w:val="000000"/>
          <w:sz w:val="20"/>
          <w:szCs w:val="20"/>
        </w:rPr>
        <w:t xml:space="preserve">a) Resumen ejecutivo de los resultados de la fiscalización; </w:t>
      </w:r>
    </w:p>
    <w:p w14:paraId="4F43111E" w14:textId="77777777" w:rsidR="00B874F6" w:rsidRDefault="00B874F6">
      <w:pPr>
        <w:spacing w:line="276" w:lineRule="auto"/>
        <w:jc w:val="both"/>
        <w:rPr>
          <w:rFonts w:ascii="Arial" w:eastAsia="Arial" w:hAnsi="Arial" w:cs="Arial"/>
          <w:color w:val="000000"/>
          <w:sz w:val="20"/>
          <w:szCs w:val="20"/>
        </w:rPr>
      </w:pPr>
    </w:p>
    <w:p w14:paraId="5AF47E3E" w14:textId="77777777" w:rsidR="00B874F6" w:rsidRDefault="00D003C2">
      <w:pPr>
        <w:spacing w:line="276" w:lineRule="auto"/>
        <w:jc w:val="both"/>
        <w:rPr>
          <w:rFonts w:ascii="Arial" w:eastAsia="Arial" w:hAnsi="Arial" w:cs="Arial"/>
          <w:color w:val="000000"/>
          <w:sz w:val="20"/>
          <w:szCs w:val="20"/>
        </w:rPr>
      </w:pPr>
      <w:r>
        <w:rPr>
          <w:rFonts w:ascii="Arial" w:eastAsia="Arial" w:hAnsi="Arial" w:cs="Arial"/>
          <w:color w:val="000000"/>
          <w:sz w:val="20"/>
          <w:szCs w:val="20"/>
        </w:rPr>
        <w:t xml:space="preserve">b) Resumen ejecutivo de las recomendaciones preventivas y al desempeño; </w:t>
      </w:r>
    </w:p>
    <w:p w14:paraId="709C0243" w14:textId="77777777" w:rsidR="00B874F6" w:rsidRDefault="00B874F6">
      <w:pPr>
        <w:spacing w:line="276" w:lineRule="auto"/>
        <w:jc w:val="both"/>
        <w:rPr>
          <w:rFonts w:ascii="Arial" w:eastAsia="Arial" w:hAnsi="Arial" w:cs="Arial"/>
          <w:color w:val="000000"/>
          <w:sz w:val="20"/>
          <w:szCs w:val="20"/>
        </w:rPr>
      </w:pPr>
    </w:p>
    <w:p w14:paraId="2C0FBA34" w14:textId="77777777" w:rsidR="00B874F6" w:rsidRDefault="00D003C2">
      <w:pPr>
        <w:spacing w:line="276" w:lineRule="auto"/>
        <w:jc w:val="both"/>
        <w:rPr>
          <w:rFonts w:ascii="Arial" w:eastAsia="Arial" w:hAnsi="Arial" w:cs="Arial"/>
          <w:color w:val="000000"/>
          <w:sz w:val="20"/>
          <w:szCs w:val="20"/>
        </w:rPr>
      </w:pPr>
      <w:r>
        <w:rPr>
          <w:rFonts w:ascii="Arial" w:eastAsia="Arial" w:hAnsi="Arial" w:cs="Arial"/>
          <w:color w:val="000000"/>
          <w:sz w:val="20"/>
          <w:szCs w:val="20"/>
        </w:rPr>
        <w:t xml:space="preserve">c) Resumen ejecutivo de las observaciones correctivas; y </w:t>
      </w:r>
    </w:p>
    <w:p w14:paraId="72672C16" w14:textId="77777777" w:rsidR="00B874F6" w:rsidRDefault="00B874F6">
      <w:pPr>
        <w:spacing w:line="276" w:lineRule="auto"/>
        <w:jc w:val="right"/>
        <w:rPr>
          <w:rFonts w:ascii="Arial" w:eastAsia="Arial" w:hAnsi="Arial" w:cs="Arial"/>
          <w:color w:val="000000"/>
          <w:sz w:val="20"/>
          <w:szCs w:val="20"/>
        </w:rPr>
      </w:pPr>
    </w:p>
    <w:p w14:paraId="7B1347F7" w14:textId="77777777" w:rsidR="00B874F6" w:rsidRDefault="00D003C2">
      <w:pPr>
        <w:spacing w:line="276" w:lineRule="auto"/>
        <w:jc w:val="both"/>
        <w:rPr>
          <w:rFonts w:ascii="Arial" w:eastAsia="Arial" w:hAnsi="Arial" w:cs="Arial"/>
          <w:color w:val="000000"/>
          <w:sz w:val="20"/>
          <w:szCs w:val="20"/>
        </w:rPr>
      </w:pPr>
      <w:r>
        <w:rPr>
          <w:rFonts w:ascii="Arial" w:eastAsia="Arial" w:hAnsi="Arial" w:cs="Arial"/>
          <w:color w:val="000000"/>
          <w:sz w:val="20"/>
          <w:szCs w:val="20"/>
        </w:rPr>
        <w:t>d) Las promociones de responsabilidades administrativas sancionatorias.</w:t>
      </w:r>
    </w:p>
    <w:p w14:paraId="2DBCD83A" w14:textId="77777777" w:rsidR="00B874F6" w:rsidRDefault="00D003C2">
      <w:pPr>
        <w:pBdr>
          <w:top w:val="nil"/>
          <w:left w:val="nil"/>
          <w:bottom w:val="nil"/>
          <w:right w:val="nil"/>
          <w:between w:val="nil"/>
        </w:pBdr>
        <w:spacing w:line="276" w:lineRule="auto"/>
        <w:ind w:left="720" w:hanging="720"/>
        <w:jc w:val="right"/>
        <w:rPr>
          <w:rFonts w:ascii="Arial" w:eastAsia="Arial" w:hAnsi="Arial" w:cs="Arial"/>
          <w:b/>
          <w:color w:val="000000"/>
          <w:sz w:val="16"/>
          <w:szCs w:val="16"/>
        </w:rPr>
      </w:pPr>
      <w:r>
        <w:rPr>
          <w:rFonts w:ascii="Arial" w:eastAsia="Arial" w:hAnsi="Arial" w:cs="Arial"/>
          <w:b/>
          <w:color w:val="000000"/>
          <w:sz w:val="16"/>
          <w:szCs w:val="16"/>
        </w:rPr>
        <w:t>Numeral reformado, P.O. No. 83, del 10 de julio de 2025</w:t>
      </w:r>
    </w:p>
    <w:p w14:paraId="40BFE889" w14:textId="77777777" w:rsidR="00B874F6" w:rsidRDefault="00B874F6">
      <w:pPr>
        <w:pBdr>
          <w:top w:val="nil"/>
          <w:left w:val="nil"/>
          <w:bottom w:val="nil"/>
          <w:right w:val="nil"/>
          <w:between w:val="nil"/>
        </w:pBdr>
        <w:spacing w:line="276" w:lineRule="auto"/>
        <w:ind w:left="720" w:hanging="720"/>
        <w:jc w:val="right"/>
        <w:rPr>
          <w:rFonts w:ascii="Arial" w:eastAsia="Arial" w:hAnsi="Arial" w:cs="Arial"/>
          <w:color w:val="000000"/>
          <w:sz w:val="16"/>
          <w:szCs w:val="16"/>
        </w:rPr>
      </w:pPr>
      <w:hyperlink r:id="rId122">
        <w:r>
          <w:rPr>
            <w:rFonts w:ascii="Arial" w:eastAsia="Arial" w:hAnsi="Arial" w:cs="Arial"/>
            <w:b/>
            <w:color w:val="0000FF"/>
            <w:sz w:val="16"/>
            <w:szCs w:val="16"/>
            <w:u w:val="single"/>
          </w:rPr>
          <w:t>https://po.tamaulipas.gob.mx/wp-content/uploads/2025/07/cl-83-100725.pdf</w:t>
        </w:r>
      </w:hyperlink>
    </w:p>
    <w:p w14:paraId="1D48A3D7" w14:textId="77777777" w:rsidR="00B874F6" w:rsidRDefault="00B874F6">
      <w:pPr>
        <w:spacing w:line="276" w:lineRule="auto"/>
        <w:rPr>
          <w:rFonts w:ascii="Arial" w:eastAsia="Arial" w:hAnsi="Arial" w:cs="Arial"/>
          <w:b/>
          <w:sz w:val="20"/>
          <w:szCs w:val="20"/>
        </w:rPr>
      </w:pPr>
    </w:p>
    <w:p w14:paraId="06C2414E" w14:textId="77777777" w:rsidR="00B874F6" w:rsidRDefault="00D003C2">
      <w:pPr>
        <w:spacing w:line="276" w:lineRule="auto"/>
        <w:jc w:val="center"/>
        <w:rPr>
          <w:rFonts w:ascii="Arial" w:eastAsia="Arial" w:hAnsi="Arial" w:cs="Arial"/>
          <w:b/>
          <w:sz w:val="20"/>
          <w:szCs w:val="20"/>
        </w:rPr>
      </w:pPr>
      <w:r>
        <w:rPr>
          <w:rFonts w:ascii="Arial" w:eastAsia="Arial" w:hAnsi="Arial" w:cs="Arial"/>
          <w:b/>
          <w:sz w:val="20"/>
          <w:szCs w:val="20"/>
        </w:rPr>
        <w:t>CAPÍTULO CUARTO</w:t>
      </w:r>
    </w:p>
    <w:p w14:paraId="65500AC6" w14:textId="77777777" w:rsidR="00B874F6" w:rsidRDefault="00D003C2">
      <w:pPr>
        <w:spacing w:line="276" w:lineRule="auto"/>
        <w:jc w:val="center"/>
        <w:rPr>
          <w:rFonts w:ascii="Arial" w:eastAsia="Arial" w:hAnsi="Arial" w:cs="Arial"/>
          <w:b/>
          <w:sz w:val="20"/>
          <w:szCs w:val="20"/>
        </w:rPr>
      </w:pPr>
      <w:r>
        <w:rPr>
          <w:rFonts w:ascii="Arial" w:eastAsia="Arial" w:hAnsi="Arial" w:cs="Arial"/>
          <w:b/>
          <w:sz w:val="20"/>
          <w:szCs w:val="20"/>
        </w:rPr>
        <w:t>DE LAS ENTIDADES DE LA ADMINISTRACIÓN PÚBLICA ESTATAL</w:t>
      </w:r>
    </w:p>
    <w:p w14:paraId="4ABA4C09" w14:textId="77777777" w:rsidR="00B874F6" w:rsidRDefault="00B874F6">
      <w:pPr>
        <w:spacing w:line="276" w:lineRule="auto"/>
        <w:jc w:val="center"/>
        <w:rPr>
          <w:rFonts w:ascii="Arial" w:eastAsia="Arial" w:hAnsi="Arial" w:cs="Arial"/>
          <w:b/>
          <w:sz w:val="20"/>
          <w:szCs w:val="20"/>
        </w:rPr>
      </w:pPr>
    </w:p>
    <w:p w14:paraId="6803C3A4" w14:textId="77777777" w:rsidR="00B874F6" w:rsidRDefault="00D003C2">
      <w:pPr>
        <w:spacing w:line="276" w:lineRule="auto"/>
        <w:jc w:val="both"/>
        <w:rPr>
          <w:rFonts w:ascii="Arial" w:eastAsia="Arial" w:hAnsi="Arial" w:cs="Arial"/>
          <w:b/>
          <w:sz w:val="20"/>
          <w:szCs w:val="20"/>
        </w:rPr>
      </w:pPr>
      <w:r>
        <w:rPr>
          <w:rFonts w:ascii="Arial" w:eastAsia="Arial" w:hAnsi="Arial" w:cs="Arial"/>
          <w:b/>
          <w:sz w:val="20"/>
          <w:szCs w:val="20"/>
        </w:rPr>
        <w:t xml:space="preserve">ARTÍCULO 43. </w:t>
      </w:r>
    </w:p>
    <w:p w14:paraId="73756AA1" w14:textId="77777777" w:rsidR="00B874F6" w:rsidRDefault="00D003C2">
      <w:pPr>
        <w:spacing w:line="276" w:lineRule="auto"/>
        <w:jc w:val="both"/>
        <w:rPr>
          <w:rFonts w:ascii="Arial" w:eastAsia="Arial" w:hAnsi="Arial" w:cs="Arial"/>
          <w:sz w:val="20"/>
          <w:szCs w:val="20"/>
        </w:rPr>
      </w:pPr>
      <w:r>
        <w:rPr>
          <w:rFonts w:ascii="Arial" w:eastAsia="Arial" w:hAnsi="Arial" w:cs="Arial"/>
          <w:sz w:val="20"/>
          <w:szCs w:val="20"/>
        </w:rPr>
        <w:t>1. Son organismos públicos descentralizados las Entidades creadas por ley o decreto del Poder Legislativo o por decreto del Gobernador del Estado, cuyo objeto sea la prestación de un servicio público o social, la obtención o aplicación de recursos para fines de seguridad social o de asistencia social, la explotación de bienes o recursos propiedad del Gobierno del Estado o la satisfacción de intereses generales del Estado y acciones de beneficio colectivo.</w:t>
      </w:r>
    </w:p>
    <w:p w14:paraId="7A888C95" w14:textId="77777777" w:rsidR="00B874F6" w:rsidRDefault="00B874F6">
      <w:pPr>
        <w:spacing w:line="276" w:lineRule="auto"/>
        <w:jc w:val="both"/>
        <w:rPr>
          <w:rFonts w:ascii="Arial" w:eastAsia="Arial" w:hAnsi="Arial" w:cs="Arial"/>
          <w:sz w:val="20"/>
          <w:szCs w:val="20"/>
        </w:rPr>
      </w:pPr>
    </w:p>
    <w:p w14:paraId="6386381F" w14:textId="77777777" w:rsidR="00B874F6" w:rsidRDefault="00D003C2">
      <w:pPr>
        <w:spacing w:line="276" w:lineRule="auto"/>
        <w:jc w:val="both"/>
        <w:rPr>
          <w:rFonts w:ascii="Arial" w:eastAsia="Arial" w:hAnsi="Arial" w:cs="Arial"/>
          <w:sz w:val="20"/>
          <w:szCs w:val="20"/>
        </w:rPr>
      </w:pPr>
      <w:r>
        <w:rPr>
          <w:rFonts w:ascii="Arial" w:eastAsia="Arial" w:hAnsi="Arial" w:cs="Arial"/>
          <w:sz w:val="20"/>
          <w:szCs w:val="20"/>
        </w:rPr>
        <w:t>2. Cualquiera que sea la estructura legal que adopten, tienen personalidad jurídica y patrimonio propios, constituido total o parcialmente con aportaciones del Gobierno del Estado.</w:t>
      </w:r>
    </w:p>
    <w:p w14:paraId="2F23F12D" w14:textId="77777777" w:rsidR="00B874F6" w:rsidRDefault="00B874F6">
      <w:pPr>
        <w:spacing w:line="276" w:lineRule="auto"/>
        <w:jc w:val="both"/>
        <w:rPr>
          <w:rFonts w:ascii="Arial" w:eastAsia="Arial" w:hAnsi="Arial" w:cs="Arial"/>
          <w:sz w:val="20"/>
          <w:szCs w:val="20"/>
        </w:rPr>
      </w:pPr>
    </w:p>
    <w:p w14:paraId="10E8251D" w14:textId="77777777" w:rsidR="00B874F6" w:rsidRDefault="00D003C2">
      <w:pPr>
        <w:spacing w:line="276" w:lineRule="auto"/>
        <w:jc w:val="both"/>
        <w:rPr>
          <w:rFonts w:ascii="Arial" w:eastAsia="Arial" w:hAnsi="Arial" w:cs="Arial"/>
          <w:sz w:val="20"/>
          <w:szCs w:val="20"/>
        </w:rPr>
      </w:pPr>
      <w:r>
        <w:rPr>
          <w:rFonts w:ascii="Arial" w:eastAsia="Arial" w:hAnsi="Arial" w:cs="Arial"/>
          <w:sz w:val="20"/>
          <w:szCs w:val="20"/>
        </w:rPr>
        <w:t xml:space="preserve">3. El órgano de gobierno de estos organismos tendrá carácter colegiado y participarán en él titulares de Dependencias de la Administración Pública. </w:t>
      </w:r>
    </w:p>
    <w:p w14:paraId="34E4943D" w14:textId="77777777" w:rsidR="00B874F6" w:rsidRDefault="00B874F6">
      <w:pPr>
        <w:spacing w:line="276" w:lineRule="auto"/>
        <w:jc w:val="both"/>
        <w:rPr>
          <w:rFonts w:ascii="Arial" w:eastAsia="Arial" w:hAnsi="Arial" w:cs="Arial"/>
          <w:sz w:val="20"/>
          <w:szCs w:val="20"/>
        </w:rPr>
      </w:pPr>
    </w:p>
    <w:p w14:paraId="4017C5AC" w14:textId="77777777" w:rsidR="00B874F6" w:rsidRDefault="00D003C2">
      <w:pPr>
        <w:spacing w:line="276" w:lineRule="auto"/>
        <w:jc w:val="both"/>
        <w:rPr>
          <w:rFonts w:ascii="Arial" w:eastAsia="Arial" w:hAnsi="Arial" w:cs="Arial"/>
          <w:sz w:val="20"/>
          <w:szCs w:val="20"/>
        </w:rPr>
      </w:pPr>
      <w:r>
        <w:rPr>
          <w:rFonts w:ascii="Arial" w:eastAsia="Arial" w:hAnsi="Arial" w:cs="Arial"/>
          <w:sz w:val="20"/>
          <w:szCs w:val="20"/>
        </w:rPr>
        <w:t xml:space="preserve">4. El Ejecutivo del Estado determinará la adscripción específica de los organismos públicos descentralizados a la coordinación administrativa de las Dependencias, sin demérito de reservar su coordinación en las oficinas del propio Ejecutivo. </w:t>
      </w:r>
    </w:p>
    <w:p w14:paraId="6B072555" w14:textId="77777777" w:rsidR="00B874F6" w:rsidRDefault="00B874F6">
      <w:pPr>
        <w:spacing w:line="276" w:lineRule="auto"/>
        <w:jc w:val="both"/>
        <w:rPr>
          <w:rFonts w:ascii="Arial" w:eastAsia="Arial" w:hAnsi="Arial" w:cs="Arial"/>
          <w:b/>
          <w:sz w:val="20"/>
          <w:szCs w:val="20"/>
        </w:rPr>
      </w:pPr>
    </w:p>
    <w:p w14:paraId="0C302385" w14:textId="77777777" w:rsidR="00B874F6" w:rsidRDefault="00D003C2">
      <w:pPr>
        <w:spacing w:line="276" w:lineRule="auto"/>
        <w:jc w:val="both"/>
        <w:rPr>
          <w:rFonts w:ascii="Arial" w:eastAsia="Arial" w:hAnsi="Arial" w:cs="Arial"/>
          <w:b/>
          <w:sz w:val="20"/>
          <w:szCs w:val="20"/>
        </w:rPr>
      </w:pPr>
      <w:r>
        <w:rPr>
          <w:rFonts w:ascii="Arial" w:eastAsia="Arial" w:hAnsi="Arial" w:cs="Arial"/>
          <w:b/>
          <w:sz w:val="20"/>
          <w:szCs w:val="20"/>
        </w:rPr>
        <w:t xml:space="preserve">ARTÍCULO 44. </w:t>
      </w:r>
    </w:p>
    <w:p w14:paraId="2DCF5FB0" w14:textId="77777777" w:rsidR="00B874F6" w:rsidRDefault="00D003C2">
      <w:pPr>
        <w:spacing w:line="276" w:lineRule="auto"/>
        <w:jc w:val="both"/>
        <w:rPr>
          <w:rFonts w:ascii="Arial" w:eastAsia="Arial" w:hAnsi="Arial" w:cs="Arial"/>
          <w:sz w:val="20"/>
          <w:szCs w:val="20"/>
        </w:rPr>
      </w:pPr>
      <w:r>
        <w:rPr>
          <w:rFonts w:ascii="Arial" w:eastAsia="Arial" w:hAnsi="Arial" w:cs="Arial"/>
          <w:sz w:val="20"/>
          <w:szCs w:val="20"/>
        </w:rPr>
        <w:t xml:space="preserve">1. Son empresas de participación estatal mayoritaria las Entidades creadas en los términos de las disposiciones legales aplicables, cuyo objeto sea la satisfacción de necesidades colectivas a través de la producción de bienes y servicios de naturaleza económica, a fin de promover el desarrollo del Estado y obtener recursos que contribuyan al erario público. </w:t>
      </w:r>
    </w:p>
    <w:p w14:paraId="0796A986" w14:textId="77777777" w:rsidR="00B874F6" w:rsidRDefault="00B874F6">
      <w:pPr>
        <w:spacing w:line="276" w:lineRule="auto"/>
        <w:jc w:val="both"/>
        <w:rPr>
          <w:rFonts w:ascii="Arial" w:eastAsia="Arial" w:hAnsi="Arial" w:cs="Arial"/>
          <w:sz w:val="20"/>
          <w:szCs w:val="20"/>
        </w:rPr>
      </w:pPr>
    </w:p>
    <w:p w14:paraId="39F23134" w14:textId="77777777" w:rsidR="00B874F6" w:rsidRDefault="00D003C2">
      <w:pPr>
        <w:spacing w:line="276" w:lineRule="auto"/>
        <w:jc w:val="both"/>
        <w:rPr>
          <w:rFonts w:ascii="Arial" w:eastAsia="Arial" w:hAnsi="Arial" w:cs="Arial"/>
          <w:sz w:val="20"/>
          <w:szCs w:val="20"/>
        </w:rPr>
      </w:pPr>
      <w:r>
        <w:rPr>
          <w:rFonts w:ascii="Arial" w:eastAsia="Arial" w:hAnsi="Arial" w:cs="Arial"/>
          <w:sz w:val="20"/>
          <w:szCs w:val="20"/>
        </w:rPr>
        <w:t>2. Cualquiera que sea la estructura legal que adopten, tienen personalidad jurídica y patrimonio propios, constituido total o parcialmente con aportaciones del Gobierno del Estado.</w:t>
      </w:r>
    </w:p>
    <w:p w14:paraId="1B566239" w14:textId="77777777" w:rsidR="00B874F6" w:rsidRDefault="00B874F6">
      <w:pPr>
        <w:spacing w:line="276" w:lineRule="auto"/>
        <w:jc w:val="both"/>
        <w:rPr>
          <w:rFonts w:ascii="Arial" w:eastAsia="Arial" w:hAnsi="Arial" w:cs="Arial"/>
          <w:sz w:val="20"/>
          <w:szCs w:val="20"/>
        </w:rPr>
      </w:pPr>
    </w:p>
    <w:p w14:paraId="5C02DF60" w14:textId="77777777" w:rsidR="00B874F6" w:rsidRDefault="00D003C2">
      <w:pPr>
        <w:spacing w:line="276" w:lineRule="auto"/>
        <w:jc w:val="both"/>
        <w:rPr>
          <w:rFonts w:ascii="Arial" w:eastAsia="Arial" w:hAnsi="Arial" w:cs="Arial"/>
          <w:sz w:val="20"/>
          <w:szCs w:val="20"/>
        </w:rPr>
      </w:pPr>
      <w:r>
        <w:rPr>
          <w:rFonts w:ascii="Arial" w:eastAsia="Arial" w:hAnsi="Arial" w:cs="Arial"/>
          <w:sz w:val="20"/>
          <w:szCs w:val="20"/>
        </w:rPr>
        <w:t xml:space="preserve">3. Las empresas de participación estatal, además del objeto señalado en el párrafo 1 de este artículo, deberán tener alguna de las siguientes características: </w:t>
      </w:r>
    </w:p>
    <w:p w14:paraId="75404854" w14:textId="77777777" w:rsidR="00B874F6" w:rsidRDefault="00B874F6">
      <w:pPr>
        <w:spacing w:line="276" w:lineRule="auto"/>
        <w:jc w:val="both"/>
        <w:rPr>
          <w:rFonts w:ascii="Arial" w:eastAsia="Arial" w:hAnsi="Arial" w:cs="Arial"/>
          <w:sz w:val="20"/>
          <w:szCs w:val="20"/>
        </w:rPr>
      </w:pPr>
    </w:p>
    <w:p w14:paraId="3E23B248" w14:textId="77777777" w:rsidR="00B874F6" w:rsidRDefault="00D003C2">
      <w:pPr>
        <w:numPr>
          <w:ilvl w:val="0"/>
          <w:numId w:val="12"/>
        </w:numPr>
        <w:pBdr>
          <w:top w:val="nil"/>
          <w:left w:val="nil"/>
          <w:bottom w:val="nil"/>
          <w:right w:val="nil"/>
          <w:between w:val="nil"/>
        </w:pBdr>
        <w:spacing w:line="276" w:lineRule="auto"/>
        <w:ind w:left="567" w:hanging="567"/>
        <w:jc w:val="both"/>
        <w:rPr>
          <w:rFonts w:ascii="Arial" w:eastAsia="Arial" w:hAnsi="Arial" w:cs="Arial"/>
          <w:color w:val="000000"/>
          <w:sz w:val="20"/>
          <w:szCs w:val="20"/>
        </w:rPr>
      </w:pPr>
      <w:r>
        <w:rPr>
          <w:rFonts w:ascii="Arial" w:eastAsia="Arial" w:hAnsi="Arial" w:cs="Arial"/>
          <w:color w:val="000000"/>
          <w:sz w:val="20"/>
          <w:szCs w:val="20"/>
        </w:rPr>
        <w:t xml:space="preserve">El Gobierno del Estado aporta o es propietario de más del 50% del capital social; </w:t>
      </w:r>
    </w:p>
    <w:p w14:paraId="7A7B400E" w14:textId="77777777" w:rsidR="00B874F6" w:rsidRDefault="00B874F6">
      <w:pPr>
        <w:spacing w:line="276" w:lineRule="auto"/>
        <w:ind w:left="567" w:hanging="567"/>
        <w:jc w:val="both"/>
        <w:rPr>
          <w:rFonts w:ascii="Arial" w:eastAsia="Arial" w:hAnsi="Arial" w:cs="Arial"/>
          <w:sz w:val="20"/>
          <w:szCs w:val="20"/>
        </w:rPr>
      </w:pPr>
    </w:p>
    <w:p w14:paraId="6555595C" w14:textId="77777777" w:rsidR="00B874F6" w:rsidRDefault="00D003C2">
      <w:pPr>
        <w:numPr>
          <w:ilvl w:val="0"/>
          <w:numId w:val="12"/>
        </w:numPr>
        <w:pBdr>
          <w:top w:val="nil"/>
          <w:left w:val="nil"/>
          <w:bottom w:val="nil"/>
          <w:right w:val="nil"/>
          <w:between w:val="nil"/>
        </w:pBdr>
        <w:spacing w:line="276" w:lineRule="auto"/>
        <w:ind w:left="567" w:hanging="567"/>
        <w:jc w:val="both"/>
        <w:rPr>
          <w:rFonts w:ascii="Arial" w:eastAsia="Arial" w:hAnsi="Arial" w:cs="Arial"/>
          <w:color w:val="000000"/>
          <w:sz w:val="20"/>
          <w:szCs w:val="20"/>
        </w:rPr>
      </w:pPr>
      <w:r>
        <w:rPr>
          <w:rFonts w:ascii="Arial" w:eastAsia="Arial" w:hAnsi="Arial" w:cs="Arial"/>
          <w:color w:val="000000"/>
          <w:sz w:val="20"/>
          <w:szCs w:val="20"/>
        </w:rPr>
        <w:t xml:space="preserve">La constitución de su capital incorpora títulos representativos de serie especial que sólo pueden ser suscritos por el Gobierno del Estado; </w:t>
      </w:r>
    </w:p>
    <w:p w14:paraId="16521D6E" w14:textId="77777777" w:rsidR="00B874F6" w:rsidRDefault="00B874F6">
      <w:pPr>
        <w:spacing w:line="276" w:lineRule="auto"/>
        <w:ind w:left="567" w:hanging="567"/>
        <w:jc w:val="both"/>
        <w:rPr>
          <w:rFonts w:ascii="Arial" w:eastAsia="Arial" w:hAnsi="Arial" w:cs="Arial"/>
          <w:sz w:val="20"/>
          <w:szCs w:val="20"/>
        </w:rPr>
      </w:pPr>
    </w:p>
    <w:p w14:paraId="673FB3DD" w14:textId="77777777" w:rsidR="00B874F6" w:rsidRDefault="00D003C2">
      <w:pPr>
        <w:numPr>
          <w:ilvl w:val="0"/>
          <w:numId w:val="12"/>
        </w:numPr>
        <w:pBdr>
          <w:top w:val="nil"/>
          <w:left w:val="nil"/>
          <w:bottom w:val="nil"/>
          <w:right w:val="nil"/>
          <w:between w:val="nil"/>
        </w:pBdr>
        <w:spacing w:line="276" w:lineRule="auto"/>
        <w:ind w:left="567" w:hanging="567"/>
        <w:jc w:val="both"/>
        <w:rPr>
          <w:rFonts w:ascii="Arial" w:eastAsia="Arial" w:hAnsi="Arial" w:cs="Arial"/>
          <w:color w:val="000000"/>
          <w:sz w:val="20"/>
          <w:szCs w:val="20"/>
        </w:rPr>
      </w:pPr>
      <w:r>
        <w:rPr>
          <w:rFonts w:ascii="Arial" w:eastAsia="Arial" w:hAnsi="Arial" w:cs="Arial"/>
          <w:color w:val="000000"/>
          <w:sz w:val="20"/>
          <w:szCs w:val="20"/>
        </w:rPr>
        <w:t xml:space="preserve">El estatuto de la empresa reserve al Gobierno del Estado la facultad de nombrar a la mayoría de los miembros del Consejo de Administración o al administrador único; o </w:t>
      </w:r>
    </w:p>
    <w:p w14:paraId="11E41A40" w14:textId="77777777" w:rsidR="00B874F6" w:rsidRDefault="00B874F6">
      <w:pPr>
        <w:pBdr>
          <w:top w:val="nil"/>
          <w:left w:val="nil"/>
          <w:bottom w:val="nil"/>
          <w:right w:val="nil"/>
          <w:between w:val="nil"/>
        </w:pBdr>
        <w:spacing w:line="276" w:lineRule="auto"/>
        <w:ind w:left="720"/>
        <w:rPr>
          <w:rFonts w:ascii="Arial" w:eastAsia="Arial" w:hAnsi="Arial" w:cs="Arial"/>
          <w:color w:val="000000"/>
          <w:sz w:val="20"/>
          <w:szCs w:val="20"/>
        </w:rPr>
      </w:pPr>
    </w:p>
    <w:p w14:paraId="76CFD17A" w14:textId="77777777" w:rsidR="00B874F6" w:rsidRDefault="00D003C2">
      <w:pPr>
        <w:numPr>
          <w:ilvl w:val="0"/>
          <w:numId w:val="12"/>
        </w:numPr>
        <w:pBdr>
          <w:top w:val="nil"/>
          <w:left w:val="nil"/>
          <w:bottom w:val="nil"/>
          <w:right w:val="nil"/>
          <w:between w:val="nil"/>
        </w:pBdr>
        <w:spacing w:line="276" w:lineRule="auto"/>
        <w:ind w:left="567" w:hanging="567"/>
        <w:jc w:val="both"/>
        <w:rPr>
          <w:rFonts w:ascii="Arial" w:eastAsia="Arial" w:hAnsi="Arial" w:cs="Arial"/>
          <w:color w:val="000000"/>
          <w:sz w:val="20"/>
          <w:szCs w:val="20"/>
        </w:rPr>
      </w:pPr>
      <w:r>
        <w:rPr>
          <w:rFonts w:ascii="Arial" w:eastAsia="Arial" w:hAnsi="Arial" w:cs="Arial"/>
          <w:color w:val="000000"/>
          <w:sz w:val="20"/>
          <w:szCs w:val="20"/>
        </w:rPr>
        <w:t xml:space="preserve">El estatuto de la empresa reserve al Gobierno del Estado la facultad de vetar las decisiones y acuerdos del órgano de gobierno. </w:t>
      </w:r>
    </w:p>
    <w:p w14:paraId="1DA4396C" w14:textId="77777777" w:rsidR="00B874F6" w:rsidRDefault="00B874F6">
      <w:pPr>
        <w:pBdr>
          <w:top w:val="nil"/>
          <w:left w:val="nil"/>
          <w:bottom w:val="nil"/>
          <w:right w:val="nil"/>
          <w:between w:val="nil"/>
        </w:pBdr>
        <w:spacing w:line="276" w:lineRule="auto"/>
        <w:ind w:left="1080"/>
        <w:jc w:val="both"/>
        <w:rPr>
          <w:rFonts w:ascii="Arial" w:eastAsia="Arial" w:hAnsi="Arial" w:cs="Arial"/>
          <w:color w:val="000000"/>
          <w:sz w:val="20"/>
          <w:szCs w:val="20"/>
        </w:rPr>
      </w:pPr>
    </w:p>
    <w:p w14:paraId="403BA0B4" w14:textId="77777777" w:rsidR="00B874F6" w:rsidRDefault="00B874F6">
      <w:pPr>
        <w:pBdr>
          <w:top w:val="nil"/>
          <w:left w:val="nil"/>
          <w:bottom w:val="nil"/>
          <w:right w:val="nil"/>
          <w:between w:val="nil"/>
        </w:pBdr>
        <w:spacing w:line="276" w:lineRule="auto"/>
        <w:ind w:left="1080"/>
        <w:jc w:val="both"/>
        <w:rPr>
          <w:rFonts w:ascii="Arial" w:eastAsia="Arial" w:hAnsi="Arial" w:cs="Arial"/>
          <w:color w:val="000000"/>
          <w:sz w:val="20"/>
          <w:szCs w:val="20"/>
        </w:rPr>
      </w:pPr>
    </w:p>
    <w:p w14:paraId="4A90E345" w14:textId="77777777" w:rsidR="00B874F6" w:rsidRDefault="00D003C2">
      <w:pPr>
        <w:spacing w:line="276" w:lineRule="auto"/>
        <w:jc w:val="both"/>
        <w:rPr>
          <w:rFonts w:ascii="Arial" w:eastAsia="Arial" w:hAnsi="Arial" w:cs="Arial"/>
          <w:sz w:val="20"/>
          <w:szCs w:val="20"/>
        </w:rPr>
      </w:pPr>
      <w:r>
        <w:rPr>
          <w:rFonts w:ascii="Arial" w:eastAsia="Arial" w:hAnsi="Arial" w:cs="Arial"/>
          <w:sz w:val="20"/>
          <w:szCs w:val="20"/>
        </w:rPr>
        <w:t xml:space="preserve">4. Se asimilan a las empresas de participación estatal mayoritaria, las asociaciones y sociedades civiles en las que la mayoría de sus miembros son Dependencias o Entidades de la Administración Pública Estatal, servidores públicos estatales que participen en ellas en razón de sus cargos o alguna o varias de aquellas realicen o se obliguen a realizar las aportaciones económicas preponderantes. </w:t>
      </w:r>
    </w:p>
    <w:p w14:paraId="336BABA7" w14:textId="77777777" w:rsidR="00B874F6" w:rsidRDefault="00B874F6">
      <w:pPr>
        <w:spacing w:line="276" w:lineRule="auto"/>
        <w:jc w:val="both"/>
        <w:rPr>
          <w:rFonts w:ascii="Arial" w:eastAsia="Arial" w:hAnsi="Arial" w:cs="Arial"/>
          <w:b/>
          <w:sz w:val="20"/>
          <w:szCs w:val="20"/>
        </w:rPr>
      </w:pPr>
    </w:p>
    <w:p w14:paraId="44A4FA7D" w14:textId="77777777" w:rsidR="00B874F6" w:rsidRDefault="00D003C2">
      <w:pPr>
        <w:spacing w:line="276" w:lineRule="auto"/>
        <w:jc w:val="both"/>
        <w:rPr>
          <w:rFonts w:ascii="Arial" w:eastAsia="Arial" w:hAnsi="Arial" w:cs="Arial"/>
          <w:b/>
          <w:sz w:val="20"/>
          <w:szCs w:val="20"/>
        </w:rPr>
      </w:pPr>
      <w:r>
        <w:rPr>
          <w:rFonts w:ascii="Arial" w:eastAsia="Arial" w:hAnsi="Arial" w:cs="Arial"/>
          <w:b/>
          <w:sz w:val="20"/>
          <w:szCs w:val="20"/>
        </w:rPr>
        <w:t>ARTÍCULO 45.</w:t>
      </w:r>
    </w:p>
    <w:p w14:paraId="082A5891" w14:textId="77777777" w:rsidR="00B874F6" w:rsidRDefault="00D003C2">
      <w:pPr>
        <w:spacing w:line="276" w:lineRule="auto"/>
        <w:jc w:val="both"/>
        <w:rPr>
          <w:rFonts w:ascii="Arial" w:eastAsia="Arial" w:hAnsi="Arial" w:cs="Arial"/>
          <w:sz w:val="20"/>
          <w:szCs w:val="20"/>
        </w:rPr>
      </w:pPr>
      <w:r>
        <w:rPr>
          <w:rFonts w:ascii="Arial" w:eastAsia="Arial" w:hAnsi="Arial" w:cs="Arial"/>
          <w:sz w:val="20"/>
          <w:szCs w:val="20"/>
        </w:rPr>
        <w:t>1. Los fideicomisos públicos son los constituidos por el Gobierno del Estado con objeto de auxiliarlo en la realización de actividades prioritarias, de interés público o beneficio colectivo.</w:t>
      </w:r>
    </w:p>
    <w:p w14:paraId="5B946D45" w14:textId="77777777" w:rsidR="00B874F6" w:rsidRDefault="00D003C2">
      <w:pPr>
        <w:spacing w:line="276" w:lineRule="auto"/>
        <w:jc w:val="both"/>
        <w:rPr>
          <w:rFonts w:ascii="Arial" w:eastAsia="Arial" w:hAnsi="Arial" w:cs="Arial"/>
          <w:sz w:val="20"/>
          <w:szCs w:val="20"/>
        </w:rPr>
      </w:pPr>
      <w:r>
        <w:rPr>
          <w:rFonts w:ascii="Arial" w:eastAsia="Arial" w:hAnsi="Arial" w:cs="Arial"/>
          <w:sz w:val="20"/>
          <w:szCs w:val="20"/>
        </w:rPr>
        <w:t xml:space="preserve"> </w:t>
      </w:r>
    </w:p>
    <w:p w14:paraId="6830CB8D" w14:textId="77777777" w:rsidR="00B874F6" w:rsidRDefault="00D003C2">
      <w:pPr>
        <w:spacing w:line="276" w:lineRule="auto"/>
        <w:jc w:val="both"/>
        <w:rPr>
          <w:rFonts w:ascii="Arial" w:eastAsia="Arial" w:hAnsi="Arial" w:cs="Arial"/>
          <w:sz w:val="20"/>
          <w:szCs w:val="20"/>
        </w:rPr>
      </w:pPr>
      <w:r>
        <w:rPr>
          <w:rFonts w:ascii="Arial" w:eastAsia="Arial" w:hAnsi="Arial" w:cs="Arial"/>
          <w:sz w:val="20"/>
          <w:szCs w:val="20"/>
        </w:rPr>
        <w:t xml:space="preserve">2. Los fideicomisos públicos podrán contar con estructura análoga a la de las otras Entidades, y regirán sus actividades por Comités Técnicos. </w:t>
      </w:r>
    </w:p>
    <w:p w14:paraId="32FDD81C" w14:textId="77777777" w:rsidR="00B874F6" w:rsidRDefault="00B874F6">
      <w:pPr>
        <w:spacing w:line="276" w:lineRule="auto"/>
        <w:jc w:val="both"/>
        <w:rPr>
          <w:rFonts w:ascii="Arial" w:eastAsia="Arial" w:hAnsi="Arial" w:cs="Arial"/>
          <w:sz w:val="20"/>
          <w:szCs w:val="20"/>
        </w:rPr>
      </w:pPr>
    </w:p>
    <w:p w14:paraId="4F5875A0" w14:textId="77777777" w:rsidR="00B874F6" w:rsidRDefault="00D003C2">
      <w:pPr>
        <w:spacing w:line="276" w:lineRule="auto"/>
        <w:jc w:val="both"/>
        <w:rPr>
          <w:rFonts w:ascii="Arial" w:eastAsia="Arial" w:hAnsi="Arial" w:cs="Arial"/>
          <w:sz w:val="20"/>
          <w:szCs w:val="20"/>
        </w:rPr>
      </w:pPr>
      <w:r>
        <w:rPr>
          <w:rFonts w:ascii="Arial" w:eastAsia="Arial" w:hAnsi="Arial" w:cs="Arial"/>
          <w:sz w:val="20"/>
          <w:szCs w:val="20"/>
        </w:rPr>
        <w:t xml:space="preserve">3. En los fideicomisos constituidos por el Gobierno del Estado, la Secretaría de Finanzas será el fideicomitente único de la Administración Pública del Estado. </w:t>
      </w:r>
    </w:p>
    <w:p w14:paraId="0FA55198" w14:textId="77777777" w:rsidR="00B874F6" w:rsidRDefault="00B874F6">
      <w:pPr>
        <w:spacing w:line="276" w:lineRule="auto"/>
        <w:jc w:val="both"/>
        <w:rPr>
          <w:rFonts w:ascii="Arial" w:eastAsia="Arial" w:hAnsi="Arial" w:cs="Arial"/>
          <w:sz w:val="20"/>
          <w:szCs w:val="20"/>
        </w:rPr>
      </w:pPr>
    </w:p>
    <w:p w14:paraId="5437FF39" w14:textId="77777777" w:rsidR="00B874F6" w:rsidRDefault="00D003C2">
      <w:pPr>
        <w:spacing w:line="276" w:lineRule="auto"/>
        <w:jc w:val="both"/>
        <w:rPr>
          <w:rFonts w:ascii="Arial" w:eastAsia="Arial" w:hAnsi="Arial" w:cs="Arial"/>
          <w:sz w:val="20"/>
          <w:szCs w:val="20"/>
        </w:rPr>
      </w:pPr>
      <w:r>
        <w:rPr>
          <w:rFonts w:ascii="Arial" w:eastAsia="Arial" w:hAnsi="Arial" w:cs="Arial"/>
          <w:sz w:val="20"/>
          <w:szCs w:val="20"/>
        </w:rPr>
        <w:t xml:space="preserve">4. En los documentos contractuales que creen y regulen los fideicomisos públicos del Estado, deberán precisarse los derechos y obligaciones que corresponda ejercer al fiduciario sobre el patrimonio fideicomitido, sus limitaciones, así como las facultades y derechos que el fideicomitente se reserve. </w:t>
      </w:r>
    </w:p>
    <w:p w14:paraId="034700BB" w14:textId="77777777" w:rsidR="00B874F6" w:rsidRDefault="00B874F6">
      <w:pPr>
        <w:spacing w:line="276" w:lineRule="auto"/>
        <w:jc w:val="both"/>
        <w:rPr>
          <w:rFonts w:ascii="Arial" w:eastAsia="Arial" w:hAnsi="Arial" w:cs="Arial"/>
          <w:b/>
          <w:sz w:val="20"/>
          <w:szCs w:val="20"/>
        </w:rPr>
      </w:pPr>
    </w:p>
    <w:p w14:paraId="55F3C34D" w14:textId="77777777" w:rsidR="00B874F6" w:rsidRDefault="00D003C2">
      <w:pPr>
        <w:spacing w:line="276" w:lineRule="auto"/>
        <w:jc w:val="both"/>
        <w:rPr>
          <w:rFonts w:ascii="Arial" w:eastAsia="Arial" w:hAnsi="Arial" w:cs="Arial"/>
          <w:b/>
          <w:sz w:val="20"/>
          <w:szCs w:val="20"/>
        </w:rPr>
      </w:pPr>
      <w:r>
        <w:rPr>
          <w:rFonts w:ascii="Arial" w:eastAsia="Arial" w:hAnsi="Arial" w:cs="Arial"/>
          <w:b/>
          <w:sz w:val="20"/>
          <w:szCs w:val="20"/>
        </w:rPr>
        <w:t xml:space="preserve">ARTÍCULO 46. </w:t>
      </w:r>
    </w:p>
    <w:p w14:paraId="039831C0" w14:textId="77777777" w:rsidR="00B874F6" w:rsidRDefault="00D003C2">
      <w:pPr>
        <w:spacing w:line="276" w:lineRule="auto"/>
        <w:jc w:val="both"/>
        <w:rPr>
          <w:rFonts w:ascii="Arial" w:eastAsia="Arial" w:hAnsi="Arial" w:cs="Arial"/>
          <w:sz w:val="20"/>
          <w:szCs w:val="20"/>
        </w:rPr>
      </w:pPr>
      <w:r>
        <w:rPr>
          <w:rFonts w:ascii="Arial" w:eastAsia="Arial" w:hAnsi="Arial" w:cs="Arial"/>
          <w:sz w:val="20"/>
          <w:szCs w:val="20"/>
        </w:rPr>
        <w:t>1. En el ordenamiento legal del Congreso o del Gobernador del Estado para la creación de un organismo público descentralizado, así como en el decreto, en su caso, para la creación de una empresa de participación estatal o de un fideicomiso, se establecerán, por lo menos, los siguientes elementos:</w:t>
      </w:r>
    </w:p>
    <w:p w14:paraId="00B955E4" w14:textId="77777777" w:rsidR="00B874F6" w:rsidRDefault="00B874F6">
      <w:pPr>
        <w:spacing w:line="276" w:lineRule="auto"/>
        <w:jc w:val="both"/>
        <w:rPr>
          <w:rFonts w:ascii="Arial" w:eastAsia="Arial" w:hAnsi="Arial" w:cs="Arial"/>
          <w:sz w:val="20"/>
          <w:szCs w:val="20"/>
        </w:rPr>
      </w:pPr>
    </w:p>
    <w:p w14:paraId="6120B5B6" w14:textId="77777777" w:rsidR="00B874F6" w:rsidRDefault="00D003C2">
      <w:pPr>
        <w:numPr>
          <w:ilvl w:val="0"/>
          <w:numId w:val="11"/>
        </w:numPr>
        <w:pBdr>
          <w:top w:val="nil"/>
          <w:left w:val="nil"/>
          <w:bottom w:val="nil"/>
          <w:right w:val="nil"/>
          <w:between w:val="nil"/>
        </w:pBdr>
        <w:spacing w:after="240" w:line="276" w:lineRule="auto"/>
        <w:ind w:left="567" w:hanging="567"/>
        <w:jc w:val="both"/>
        <w:rPr>
          <w:rFonts w:ascii="Arial" w:eastAsia="Arial" w:hAnsi="Arial" w:cs="Arial"/>
          <w:color w:val="000000"/>
          <w:sz w:val="20"/>
          <w:szCs w:val="20"/>
        </w:rPr>
      </w:pPr>
      <w:r>
        <w:rPr>
          <w:rFonts w:ascii="Arial" w:eastAsia="Arial" w:hAnsi="Arial" w:cs="Arial"/>
          <w:color w:val="000000"/>
          <w:sz w:val="20"/>
          <w:szCs w:val="20"/>
        </w:rPr>
        <w:t xml:space="preserve">Denominación; </w:t>
      </w:r>
    </w:p>
    <w:p w14:paraId="3EE7F590" w14:textId="77777777" w:rsidR="00B874F6" w:rsidRDefault="00D003C2">
      <w:pPr>
        <w:numPr>
          <w:ilvl w:val="0"/>
          <w:numId w:val="11"/>
        </w:numPr>
        <w:pBdr>
          <w:top w:val="nil"/>
          <w:left w:val="nil"/>
          <w:bottom w:val="nil"/>
          <w:right w:val="nil"/>
          <w:between w:val="nil"/>
        </w:pBdr>
        <w:spacing w:after="240" w:line="276" w:lineRule="auto"/>
        <w:ind w:left="567" w:hanging="567"/>
        <w:jc w:val="both"/>
        <w:rPr>
          <w:rFonts w:ascii="Arial" w:eastAsia="Arial" w:hAnsi="Arial" w:cs="Arial"/>
          <w:color w:val="000000"/>
          <w:sz w:val="20"/>
          <w:szCs w:val="20"/>
        </w:rPr>
      </w:pPr>
      <w:r>
        <w:rPr>
          <w:rFonts w:ascii="Arial" w:eastAsia="Arial" w:hAnsi="Arial" w:cs="Arial"/>
          <w:color w:val="000000"/>
          <w:sz w:val="20"/>
          <w:szCs w:val="20"/>
        </w:rPr>
        <w:t xml:space="preserve">Domicilio legal; </w:t>
      </w:r>
    </w:p>
    <w:p w14:paraId="63C47093" w14:textId="77777777" w:rsidR="00B874F6" w:rsidRDefault="00D003C2">
      <w:pPr>
        <w:numPr>
          <w:ilvl w:val="0"/>
          <w:numId w:val="11"/>
        </w:numPr>
        <w:pBdr>
          <w:top w:val="nil"/>
          <w:left w:val="nil"/>
          <w:bottom w:val="nil"/>
          <w:right w:val="nil"/>
          <w:between w:val="nil"/>
        </w:pBdr>
        <w:spacing w:after="240" w:line="276" w:lineRule="auto"/>
        <w:ind w:left="567" w:hanging="567"/>
        <w:jc w:val="both"/>
        <w:rPr>
          <w:rFonts w:ascii="Arial" w:eastAsia="Arial" w:hAnsi="Arial" w:cs="Arial"/>
          <w:color w:val="000000"/>
          <w:sz w:val="20"/>
          <w:szCs w:val="20"/>
        </w:rPr>
      </w:pPr>
      <w:r>
        <w:rPr>
          <w:rFonts w:ascii="Arial" w:eastAsia="Arial" w:hAnsi="Arial" w:cs="Arial"/>
          <w:color w:val="000000"/>
          <w:sz w:val="20"/>
          <w:szCs w:val="20"/>
        </w:rPr>
        <w:t>Objeto de la entidad;</w:t>
      </w:r>
    </w:p>
    <w:p w14:paraId="021F9A63" w14:textId="77777777" w:rsidR="00B874F6" w:rsidRDefault="00D003C2">
      <w:pPr>
        <w:numPr>
          <w:ilvl w:val="0"/>
          <w:numId w:val="11"/>
        </w:numPr>
        <w:pBdr>
          <w:top w:val="nil"/>
          <w:left w:val="nil"/>
          <w:bottom w:val="nil"/>
          <w:right w:val="nil"/>
          <w:between w:val="nil"/>
        </w:pBdr>
        <w:spacing w:after="240" w:line="276" w:lineRule="auto"/>
        <w:ind w:left="567" w:hanging="567"/>
        <w:jc w:val="both"/>
        <w:rPr>
          <w:rFonts w:ascii="Arial" w:eastAsia="Arial" w:hAnsi="Arial" w:cs="Arial"/>
          <w:color w:val="000000"/>
          <w:sz w:val="20"/>
          <w:szCs w:val="20"/>
        </w:rPr>
      </w:pPr>
      <w:r>
        <w:rPr>
          <w:rFonts w:ascii="Arial" w:eastAsia="Arial" w:hAnsi="Arial" w:cs="Arial"/>
          <w:color w:val="000000"/>
          <w:sz w:val="20"/>
          <w:szCs w:val="20"/>
        </w:rPr>
        <w:t xml:space="preserve">Aportaciones y fuentes de recursos para integrar su patrimonio y, en su caso, la forma en que habrá de incrementarse; </w:t>
      </w:r>
    </w:p>
    <w:p w14:paraId="1172796C" w14:textId="77777777" w:rsidR="00B874F6" w:rsidRDefault="00B874F6">
      <w:pPr>
        <w:pBdr>
          <w:top w:val="nil"/>
          <w:left w:val="nil"/>
          <w:bottom w:val="nil"/>
          <w:right w:val="nil"/>
          <w:between w:val="nil"/>
        </w:pBdr>
        <w:spacing w:after="240" w:line="276" w:lineRule="auto"/>
        <w:jc w:val="both"/>
        <w:rPr>
          <w:rFonts w:ascii="Arial" w:eastAsia="Arial" w:hAnsi="Arial" w:cs="Arial"/>
          <w:color w:val="000000"/>
          <w:sz w:val="20"/>
          <w:szCs w:val="20"/>
        </w:rPr>
      </w:pPr>
    </w:p>
    <w:p w14:paraId="6FA8D337" w14:textId="77777777" w:rsidR="00B874F6" w:rsidRDefault="00D003C2">
      <w:pPr>
        <w:numPr>
          <w:ilvl w:val="0"/>
          <w:numId w:val="11"/>
        </w:numPr>
        <w:pBdr>
          <w:top w:val="nil"/>
          <w:left w:val="nil"/>
          <w:bottom w:val="nil"/>
          <w:right w:val="nil"/>
          <w:between w:val="nil"/>
        </w:pBdr>
        <w:spacing w:after="240"/>
        <w:ind w:left="567" w:hanging="567"/>
        <w:jc w:val="both"/>
        <w:rPr>
          <w:rFonts w:ascii="Arial" w:eastAsia="Arial" w:hAnsi="Arial" w:cs="Arial"/>
          <w:color w:val="000000"/>
          <w:sz w:val="20"/>
          <w:szCs w:val="20"/>
        </w:rPr>
      </w:pPr>
      <w:r>
        <w:rPr>
          <w:rFonts w:ascii="Arial" w:eastAsia="Arial" w:hAnsi="Arial" w:cs="Arial"/>
          <w:color w:val="000000"/>
          <w:sz w:val="20"/>
          <w:szCs w:val="20"/>
        </w:rPr>
        <w:t>Designación o integración del órgano de gobierno, así como la forma de designar a la persona titular de la Dirección General o Dirección;</w:t>
      </w:r>
    </w:p>
    <w:p w14:paraId="3ABBD18D" w14:textId="77777777" w:rsidR="00B874F6" w:rsidRDefault="00D003C2">
      <w:pPr>
        <w:pBdr>
          <w:top w:val="nil"/>
          <w:left w:val="nil"/>
          <w:bottom w:val="nil"/>
          <w:right w:val="nil"/>
          <w:between w:val="nil"/>
        </w:pBdr>
        <w:jc w:val="right"/>
        <w:rPr>
          <w:rFonts w:ascii="Arial" w:eastAsia="Arial" w:hAnsi="Arial" w:cs="Arial"/>
          <w:b/>
          <w:color w:val="000000"/>
          <w:sz w:val="16"/>
          <w:szCs w:val="16"/>
        </w:rPr>
      </w:pPr>
      <w:r>
        <w:rPr>
          <w:rFonts w:ascii="Arial" w:eastAsia="Arial" w:hAnsi="Arial" w:cs="Arial"/>
          <w:b/>
          <w:color w:val="000000"/>
          <w:sz w:val="16"/>
          <w:szCs w:val="16"/>
        </w:rPr>
        <w:t>Fracción  reformada, P.O. No. 83, del 10 de julio de 2025</w:t>
      </w:r>
    </w:p>
    <w:p w14:paraId="5262EFB4" w14:textId="77777777" w:rsidR="00B874F6" w:rsidRDefault="00B874F6">
      <w:pPr>
        <w:pBdr>
          <w:top w:val="nil"/>
          <w:left w:val="nil"/>
          <w:bottom w:val="nil"/>
          <w:right w:val="nil"/>
          <w:between w:val="nil"/>
        </w:pBdr>
        <w:jc w:val="right"/>
        <w:rPr>
          <w:rFonts w:ascii="Arial" w:eastAsia="Arial" w:hAnsi="Arial" w:cs="Arial"/>
          <w:color w:val="000000"/>
          <w:sz w:val="16"/>
          <w:szCs w:val="16"/>
        </w:rPr>
      </w:pPr>
      <w:hyperlink r:id="rId123">
        <w:r>
          <w:rPr>
            <w:rFonts w:ascii="Arial" w:eastAsia="Arial" w:hAnsi="Arial" w:cs="Arial"/>
            <w:b/>
            <w:color w:val="0000FF"/>
            <w:sz w:val="16"/>
            <w:szCs w:val="16"/>
            <w:u w:val="single"/>
          </w:rPr>
          <w:t>https://po.tamaulipas.gob.mx/wp-content/uploads/2025/07/cl-83-100725.pdf</w:t>
        </w:r>
      </w:hyperlink>
    </w:p>
    <w:p w14:paraId="3892B24B" w14:textId="77777777" w:rsidR="00B874F6" w:rsidRDefault="00B874F6">
      <w:pPr>
        <w:pBdr>
          <w:top w:val="nil"/>
          <w:left w:val="nil"/>
          <w:bottom w:val="nil"/>
          <w:right w:val="nil"/>
          <w:between w:val="nil"/>
        </w:pBdr>
        <w:spacing w:after="240"/>
        <w:jc w:val="right"/>
        <w:rPr>
          <w:rFonts w:ascii="Arial" w:eastAsia="Arial" w:hAnsi="Arial" w:cs="Arial"/>
          <w:color w:val="000000"/>
          <w:sz w:val="20"/>
          <w:szCs w:val="20"/>
        </w:rPr>
      </w:pPr>
    </w:p>
    <w:p w14:paraId="6ECEC248" w14:textId="77777777" w:rsidR="00B874F6" w:rsidRDefault="00D003C2">
      <w:pPr>
        <w:numPr>
          <w:ilvl w:val="0"/>
          <w:numId w:val="11"/>
        </w:numPr>
        <w:pBdr>
          <w:top w:val="nil"/>
          <w:left w:val="nil"/>
          <w:bottom w:val="nil"/>
          <w:right w:val="nil"/>
          <w:between w:val="nil"/>
        </w:pBdr>
        <w:spacing w:after="240"/>
        <w:ind w:left="567" w:hanging="567"/>
        <w:jc w:val="both"/>
        <w:rPr>
          <w:rFonts w:ascii="Arial" w:eastAsia="Arial" w:hAnsi="Arial" w:cs="Arial"/>
          <w:color w:val="000000"/>
          <w:sz w:val="20"/>
          <w:szCs w:val="20"/>
        </w:rPr>
      </w:pPr>
      <w:r>
        <w:rPr>
          <w:rFonts w:ascii="Arial" w:eastAsia="Arial" w:hAnsi="Arial" w:cs="Arial"/>
          <w:color w:val="000000"/>
          <w:sz w:val="20"/>
          <w:szCs w:val="20"/>
        </w:rPr>
        <w:t>Atribuciones de</w:t>
      </w:r>
      <w:r>
        <w:t xml:space="preserve"> l</w:t>
      </w:r>
      <w:r>
        <w:rPr>
          <w:rFonts w:ascii="Arial" w:eastAsia="Arial" w:hAnsi="Arial" w:cs="Arial"/>
          <w:color w:val="000000"/>
          <w:sz w:val="20"/>
          <w:szCs w:val="20"/>
        </w:rPr>
        <w:t>a persona titular de la Dirección general o Dirección;</w:t>
      </w:r>
    </w:p>
    <w:p w14:paraId="0D003899" w14:textId="77777777" w:rsidR="00B874F6" w:rsidRDefault="00D003C2">
      <w:pPr>
        <w:pBdr>
          <w:top w:val="nil"/>
          <w:left w:val="nil"/>
          <w:bottom w:val="nil"/>
          <w:right w:val="nil"/>
          <w:between w:val="nil"/>
        </w:pBdr>
        <w:jc w:val="right"/>
        <w:rPr>
          <w:rFonts w:ascii="Arial" w:eastAsia="Arial" w:hAnsi="Arial" w:cs="Arial"/>
          <w:b/>
          <w:color w:val="000000"/>
          <w:sz w:val="16"/>
          <w:szCs w:val="16"/>
        </w:rPr>
      </w:pPr>
      <w:r>
        <w:rPr>
          <w:rFonts w:ascii="Arial" w:eastAsia="Arial" w:hAnsi="Arial" w:cs="Arial"/>
          <w:b/>
          <w:color w:val="000000"/>
          <w:sz w:val="16"/>
          <w:szCs w:val="16"/>
        </w:rPr>
        <w:t>Fracción  reformada, P.O. No. 83, del 10 de julio de 2025</w:t>
      </w:r>
    </w:p>
    <w:p w14:paraId="5C88038C" w14:textId="77777777" w:rsidR="00B874F6" w:rsidRDefault="00B874F6">
      <w:pPr>
        <w:pBdr>
          <w:top w:val="nil"/>
          <w:left w:val="nil"/>
          <w:bottom w:val="nil"/>
          <w:right w:val="nil"/>
          <w:between w:val="nil"/>
        </w:pBdr>
        <w:jc w:val="right"/>
        <w:rPr>
          <w:rFonts w:ascii="Arial" w:eastAsia="Arial" w:hAnsi="Arial" w:cs="Arial"/>
          <w:color w:val="000000"/>
          <w:sz w:val="16"/>
          <w:szCs w:val="16"/>
        </w:rPr>
      </w:pPr>
      <w:hyperlink r:id="rId124">
        <w:r>
          <w:rPr>
            <w:rFonts w:ascii="Arial" w:eastAsia="Arial" w:hAnsi="Arial" w:cs="Arial"/>
            <w:b/>
            <w:color w:val="0000FF"/>
            <w:sz w:val="16"/>
            <w:szCs w:val="16"/>
            <w:u w:val="single"/>
          </w:rPr>
          <w:t>https://po.tamaulipas.gob.mx/wp-content/uploads/2025/07/cl-83-100725.pdf</w:t>
        </w:r>
      </w:hyperlink>
    </w:p>
    <w:p w14:paraId="68FCF403" w14:textId="77777777" w:rsidR="00B874F6" w:rsidRDefault="00B874F6">
      <w:pPr>
        <w:pBdr>
          <w:top w:val="nil"/>
          <w:left w:val="nil"/>
          <w:bottom w:val="nil"/>
          <w:right w:val="nil"/>
          <w:between w:val="nil"/>
        </w:pBdr>
        <w:spacing w:after="240"/>
        <w:jc w:val="right"/>
        <w:rPr>
          <w:rFonts w:ascii="Arial" w:eastAsia="Arial" w:hAnsi="Arial" w:cs="Arial"/>
          <w:color w:val="000000"/>
          <w:sz w:val="20"/>
          <w:szCs w:val="20"/>
        </w:rPr>
      </w:pPr>
    </w:p>
    <w:p w14:paraId="4B2A1558" w14:textId="77777777" w:rsidR="00B874F6" w:rsidRDefault="00D003C2">
      <w:pPr>
        <w:numPr>
          <w:ilvl w:val="0"/>
          <w:numId w:val="11"/>
        </w:numPr>
        <w:pBdr>
          <w:top w:val="nil"/>
          <w:left w:val="nil"/>
          <w:bottom w:val="nil"/>
          <w:right w:val="nil"/>
          <w:between w:val="nil"/>
        </w:pBdr>
        <w:spacing w:after="240" w:line="276" w:lineRule="auto"/>
        <w:ind w:left="567" w:hanging="567"/>
        <w:jc w:val="both"/>
        <w:rPr>
          <w:rFonts w:ascii="Arial" w:eastAsia="Arial" w:hAnsi="Arial" w:cs="Arial"/>
          <w:color w:val="000000"/>
          <w:sz w:val="20"/>
          <w:szCs w:val="20"/>
        </w:rPr>
      </w:pPr>
      <w:r>
        <w:rPr>
          <w:rFonts w:ascii="Arial" w:eastAsia="Arial" w:hAnsi="Arial" w:cs="Arial"/>
          <w:color w:val="000000"/>
          <w:sz w:val="20"/>
          <w:szCs w:val="20"/>
        </w:rPr>
        <w:t xml:space="preserve">Órganos de vigilancia y sus atribuciones; </w:t>
      </w:r>
    </w:p>
    <w:p w14:paraId="2881AD48" w14:textId="77777777" w:rsidR="00B874F6" w:rsidRDefault="00D003C2">
      <w:pPr>
        <w:numPr>
          <w:ilvl w:val="0"/>
          <w:numId w:val="11"/>
        </w:numPr>
        <w:pBdr>
          <w:top w:val="nil"/>
          <w:left w:val="nil"/>
          <w:bottom w:val="nil"/>
          <w:right w:val="nil"/>
          <w:between w:val="nil"/>
        </w:pBdr>
        <w:spacing w:after="240" w:line="276" w:lineRule="auto"/>
        <w:ind w:left="567" w:hanging="567"/>
        <w:jc w:val="both"/>
        <w:rPr>
          <w:rFonts w:ascii="Arial" w:eastAsia="Arial" w:hAnsi="Arial" w:cs="Arial"/>
          <w:color w:val="000000"/>
          <w:sz w:val="20"/>
          <w:szCs w:val="20"/>
        </w:rPr>
      </w:pPr>
      <w:r>
        <w:rPr>
          <w:rFonts w:ascii="Arial" w:eastAsia="Arial" w:hAnsi="Arial" w:cs="Arial"/>
          <w:color w:val="000000"/>
          <w:sz w:val="20"/>
          <w:szCs w:val="20"/>
        </w:rPr>
        <w:t>Régimen laboral a que se sujetarán las relaciones de trabajo; y</w:t>
      </w:r>
    </w:p>
    <w:p w14:paraId="11E1749B" w14:textId="77777777" w:rsidR="00B874F6" w:rsidRDefault="00D003C2">
      <w:pPr>
        <w:numPr>
          <w:ilvl w:val="0"/>
          <w:numId w:val="11"/>
        </w:numPr>
        <w:pBdr>
          <w:top w:val="nil"/>
          <w:left w:val="nil"/>
          <w:bottom w:val="nil"/>
          <w:right w:val="nil"/>
          <w:between w:val="nil"/>
        </w:pBdr>
        <w:spacing w:line="276" w:lineRule="auto"/>
        <w:ind w:left="567" w:hanging="567"/>
        <w:jc w:val="both"/>
        <w:rPr>
          <w:rFonts w:ascii="Arial" w:eastAsia="Arial" w:hAnsi="Arial" w:cs="Arial"/>
          <w:color w:val="000000"/>
          <w:sz w:val="20"/>
          <w:szCs w:val="20"/>
        </w:rPr>
      </w:pPr>
      <w:r>
        <w:rPr>
          <w:rFonts w:ascii="Arial" w:eastAsia="Arial" w:hAnsi="Arial" w:cs="Arial"/>
          <w:color w:val="000000"/>
          <w:sz w:val="20"/>
          <w:szCs w:val="20"/>
        </w:rPr>
        <w:t xml:space="preserve">Forma y términos de su extinción y liquidación. </w:t>
      </w:r>
    </w:p>
    <w:p w14:paraId="114322CC" w14:textId="77777777" w:rsidR="00B874F6" w:rsidRDefault="00B874F6">
      <w:pPr>
        <w:pBdr>
          <w:top w:val="nil"/>
          <w:left w:val="nil"/>
          <w:bottom w:val="nil"/>
          <w:right w:val="nil"/>
          <w:between w:val="nil"/>
        </w:pBdr>
        <w:spacing w:line="276" w:lineRule="auto"/>
        <w:ind w:left="567"/>
        <w:jc w:val="both"/>
        <w:rPr>
          <w:rFonts w:ascii="Arial" w:eastAsia="Arial" w:hAnsi="Arial" w:cs="Arial"/>
          <w:color w:val="000000"/>
          <w:sz w:val="20"/>
          <w:szCs w:val="20"/>
        </w:rPr>
      </w:pPr>
    </w:p>
    <w:p w14:paraId="579AA055" w14:textId="77777777" w:rsidR="00B874F6" w:rsidRDefault="00D003C2">
      <w:pPr>
        <w:spacing w:line="276" w:lineRule="auto"/>
        <w:jc w:val="both"/>
        <w:rPr>
          <w:rFonts w:ascii="Arial" w:eastAsia="Arial" w:hAnsi="Arial" w:cs="Arial"/>
          <w:sz w:val="20"/>
          <w:szCs w:val="20"/>
        </w:rPr>
      </w:pPr>
      <w:r>
        <w:rPr>
          <w:rFonts w:ascii="Arial" w:eastAsia="Arial" w:hAnsi="Arial" w:cs="Arial"/>
          <w:sz w:val="20"/>
          <w:szCs w:val="20"/>
        </w:rPr>
        <w:t>2. Las Entidades remitirán la información financiera, contable, patrimonial, presupuestal y programática a la Secretaría de Finanzas en términos de la Ley de Fiscalización y Rendición de Cuentas para el Estado de Tamaulipas.</w:t>
      </w:r>
    </w:p>
    <w:p w14:paraId="6205CDDE" w14:textId="77777777" w:rsidR="00B874F6" w:rsidRDefault="00B874F6">
      <w:pPr>
        <w:spacing w:line="276" w:lineRule="auto"/>
        <w:jc w:val="both"/>
        <w:rPr>
          <w:rFonts w:ascii="Arial" w:eastAsia="Arial" w:hAnsi="Arial" w:cs="Arial"/>
          <w:b/>
          <w:sz w:val="20"/>
          <w:szCs w:val="20"/>
        </w:rPr>
      </w:pPr>
    </w:p>
    <w:p w14:paraId="13B7BA8F" w14:textId="77777777" w:rsidR="00B874F6" w:rsidRDefault="00D003C2">
      <w:pPr>
        <w:spacing w:line="276" w:lineRule="auto"/>
        <w:jc w:val="both"/>
        <w:rPr>
          <w:rFonts w:ascii="Arial" w:eastAsia="Arial" w:hAnsi="Arial" w:cs="Arial"/>
          <w:b/>
          <w:sz w:val="20"/>
          <w:szCs w:val="20"/>
        </w:rPr>
      </w:pPr>
      <w:r>
        <w:rPr>
          <w:rFonts w:ascii="Arial" w:eastAsia="Arial" w:hAnsi="Arial" w:cs="Arial"/>
          <w:b/>
          <w:sz w:val="20"/>
          <w:szCs w:val="20"/>
        </w:rPr>
        <w:t xml:space="preserve">ARTÍCULO 47. </w:t>
      </w:r>
    </w:p>
    <w:p w14:paraId="0A7CAB90" w14:textId="77777777" w:rsidR="00B874F6" w:rsidRDefault="00D003C2">
      <w:pPr>
        <w:spacing w:line="276" w:lineRule="auto"/>
        <w:jc w:val="both"/>
        <w:rPr>
          <w:rFonts w:ascii="Arial" w:eastAsia="Arial" w:hAnsi="Arial" w:cs="Arial"/>
          <w:sz w:val="20"/>
          <w:szCs w:val="20"/>
        </w:rPr>
      </w:pPr>
      <w:r>
        <w:rPr>
          <w:rFonts w:ascii="Arial" w:eastAsia="Arial" w:hAnsi="Arial" w:cs="Arial"/>
          <w:sz w:val="20"/>
          <w:szCs w:val="20"/>
        </w:rPr>
        <w:t xml:space="preserve">1. El Gobernador determinará la agrupación de las entidades por sectores administrativos, con objeto de promover los diferentes aspectos del desarrollo del Estado. Al efecto, podrán establecerse tantos sectores administrativos como se estime pertinente para dicho propósito. </w:t>
      </w:r>
    </w:p>
    <w:p w14:paraId="6BCE5BD9" w14:textId="77777777" w:rsidR="00B874F6" w:rsidRDefault="00B874F6">
      <w:pPr>
        <w:spacing w:line="276" w:lineRule="auto"/>
        <w:jc w:val="both"/>
        <w:rPr>
          <w:rFonts w:ascii="Arial" w:eastAsia="Arial" w:hAnsi="Arial" w:cs="Arial"/>
          <w:sz w:val="20"/>
          <w:szCs w:val="20"/>
        </w:rPr>
      </w:pPr>
    </w:p>
    <w:p w14:paraId="66A677EF" w14:textId="77777777" w:rsidR="00B874F6" w:rsidRDefault="00D003C2">
      <w:pPr>
        <w:spacing w:line="276" w:lineRule="auto"/>
        <w:jc w:val="both"/>
        <w:rPr>
          <w:rFonts w:ascii="Arial" w:eastAsia="Arial" w:hAnsi="Arial" w:cs="Arial"/>
          <w:sz w:val="20"/>
          <w:szCs w:val="20"/>
        </w:rPr>
      </w:pPr>
      <w:r>
        <w:rPr>
          <w:rFonts w:ascii="Arial" w:eastAsia="Arial" w:hAnsi="Arial" w:cs="Arial"/>
          <w:sz w:val="20"/>
          <w:szCs w:val="20"/>
        </w:rPr>
        <w:t xml:space="preserve">2. Cada sector será coordinado por el titular de la dependencia que señale el titular del Poder Ejecutivo. </w:t>
      </w:r>
    </w:p>
    <w:p w14:paraId="1B53FF71" w14:textId="77777777" w:rsidR="00B874F6" w:rsidRDefault="00B874F6">
      <w:pPr>
        <w:spacing w:line="276" w:lineRule="auto"/>
        <w:jc w:val="both"/>
        <w:rPr>
          <w:rFonts w:ascii="Arial" w:eastAsia="Arial" w:hAnsi="Arial" w:cs="Arial"/>
          <w:sz w:val="20"/>
          <w:szCs w:val="20"/>
        </w:rPr>
      </w:pPr>
    </w:p>
    <w:p w14:paraId="007B4FF2" w14:textId="77777777" w:rsidR="00B874F6" w:rsidRDefault="00D003C2">
      <w:pPr>
        <w:spacing w:line="276" w:lineRule="auto"/>
        <w:jc w:val="both"/>
        <w:rPr>
          <w:rFonts w:ascii="Arial" w:eastAsia="Arial" w:hAnsi="Arial" w:cs="Arial"/>
          <w:sz w:val="20"/>
          <w:szCs w:val="20"/>
        </w:rPr>
      </w:pPr>
      <w:r>
        <w:rPr>
          <w:rFonts w:ascii="Arial" w:eastAsia="Arial" w:hAnsi="Arial" w:cs="Arial"/>
          <w:sz w:val="20"/>
          <w:szCs w:val="20"/>
        </w:rPr>
        <w:t xml:space="preserve">3. Las relaciones de las Entidades con el Ejecutivo se llevarán a cabo a través de la dependencia coordinadora. </w:t>
      </w:r>
    </w:p>
    <w:p w14:paraId="15B6ABBE" w14:textId="77777777" w:rsidR="00B874F6" w:rsidRDefault="00B874F6">
      <w:pPr>
        <w:spacing w:line="276" w:lineRule="auto"/>
        <w:jc w:val="both"/>
        <w:rPr>
          <w:rFonts w:ascii="Arial" w:eastAsia="Arial" w:hAnsi="Arial" w:cs="Arial"/>
          <w:sz w:val="20"/>
          <w:szCs w:val="20"/>
        </w:rPr>
      </w:pPr>
    </w:p>
    <w:p w14:paraId="1BE74DAD" w14:textId="77777777" w:rsidR="00B874F6" w:rsidRDefault="00D003C2">
      <w:pPr>
        <w:spacing w:line="276" w:lineRule="auto"/>
        <w:jc w:val="both"/>
        <w:rPr>
          <w:rFonts w:ascii="Arial" w:eastAsia="Arial" w:hAnsi="Arial" w:cs="Arial"/>
          <w:sz w:val="20"/>
          <w:szCs w:val="20"/>
        </w:rPr>
      </w:pPr>
      <w:r>
        <w:rPr>
          <w:rFonts w:ascii="Arial" w:eastAsia="Arial" w:hAnsi="Arial" w:cs="Arial"/>
          <w:sz w:val="20"/>
          <w:szCs w:val="20"/>
        </w:rPr>
        <w:t xml:space="preserve">4. Los sectores administrativos normarán su actuación con base en los principios de la planeación democrática del desarrollo, el Plan Estatal de Desarrollo y los programas que se deriven de éste. </w:t>
      </w:r>
    </w:p>
    <w:p w14:paraId="139BA6ED" w14:textId="77777777" w:rsidR="00B874F6" w:rsidRDefault="00B874F6">
      <w:pPr>
        <w:spacing w:line="276" w:lineRule="auto"/>
        <w:jc w:val="both"/>
        <w:rPr>
          <w:rFonts w:ascii="Arial" w:eastAsia="Arial" w:hAnsi="Arial" w:cs="Arial"/>
          <w:b/>
          <w:sz w:val="16"/>
          <w:szCs w:val="16"/>
        </w:rPr>
      </w:pPr>
    </w:p>
    <w:p w14:paraId="555F8F5A" w14:textId="77777777" w:rsidR="00B874F6" w:rsidRDefault="00D003C2">
      <w:pPr>
        <w:spacing w:line="276" w:lineRule="auto"/>
        <w:jc w:val="both"/>
        <w:rPr>
          <w:rFonts w:ascii="Arial" w:eastAsia="Arial" w:hAnsi="Arial" w:cs="Arial"/>
          <w:b/>
          <w:sz w:val="20"/>
          <w:szCs w:val="20"/>
        </w:rPr>
      </w:pPr>
      <w:r>
        <w:rPr>
          <w:rFonts w:ascii="Arial" w:eastAsia="Arial" w:hAnsi="Arial" w:cs="Arial"/>
          <w:b/>
          <w:sz w:val="20"/>
          <w:szCs w:val="20"/>
        </w:rPr>
        <w:t xml:space="preserve">ARTÍCULO 48. </w:t>
      </w:r>
    </w:p>
    <w:p w14:paraId="4E0B4932" w14:textId="77777777" w:rsidR="00B874F6" w:rsidRDefault="00D003C2">
      <w:pPr>
        <w:spacing w:line="276" w:lineRule="auto"/>
        <w:jc w:val="both"/>
        <w:rPr>
          <w:rFonts w:ascii="Arial" w:eastAsia="Arial" w:hAnsi="Arial" w:cs="Arial"/>
          <w:sz w:val="20"/>
          <w:szCs w:val="20"/>
        </w:rPr>
      </w:pPr>
      <w:r>
        <w:rPr>
          <w:rFonts w:ascii="Arial" w:eastAsia="Arial" w:hAnsi="Arial" w:cs="Arial"/>
          <w:sz w:val="20"/>
          <w:szCs w:val="20"/>
        </w:rPr>
        <w:t>La liquidación o extinción de una entidad se realizará mediante el mismo procedimiento seguido para su creación, previa opinión de la dependencia coordinadora del sector al que pertenezca.</w:t>
      </w:r>
    </w:p>
    <w:p w14:paraId="2203EF10" w14:textId="77777777" w:rsidR="00B874F6" w:rsidRDefault="00B874F6">
      <w:pPr>
        <w:spacing w:line="276" w:lineRule="auto"/>
        <w:jc w:val="both"/>
        <w:rPr>
          <w:rFonts w:ascii="Arial" w:eastAsia="Arial" w:hAnsi="Arial" w:cs="Arial"/>
          <w:b/>
          <w:sz w:val="20"/>
          <w:szCs w:val="20"/>
        </w:rPr>
      </w:pPr>
    </w:p>
    <w:p w14:paraId="0BF701DF" w14:textId="77777777" w:rsidR="00B874F6" w:rsidRDefault="00D003C2">
      <w:pPr>
        <w:spacing w:line="276" w:lineRule="auto"/>
        <w:jc w:val="both"/>
        <w:rPr>
          <w:rFonts w:ascii="Arial" w:eastAsia="Arial" w:hAnsi="Arial" w:cs="Arial"/>
          <w:b/>
          <w:sz w:val="20"/>
          <w:szCs w:val="20"/>
        </w:rPr>
      </w:pPr>
      <w:r>
        <w:rPr>
          <w:rFonts w:ascii="Arial" w:eastAsia="Arial" w:hAnsi="Arial" w:cs="Arial"/>
          <w:b/>
          <w:sz w:val="20"/>
          <w:szCs w:val="20"/>
        </w:rPr>
        <w:t xml:space="preserve">ARTÍCULO 49. </w:t>
      </w:r>
    </w:p>
    <w:p w14:paraId="1E0F7F50" w14:textId="77777777" w:rsidR="00B874F6" w:rsidRDefault="00D003C2">
      <w:pPr>
        <w:spacing w:line="276" w:lineRule="auto"/>
        <w:jc w:val="both"/>
        <w:rPr>
          <w:rFonts w:ascii="Arial" w:eastAsia="Arial" w:hAnsi="Arial" w:cs="Arial"/>
          <w:sz w:val="20"/>
          <w:szCs w:val="20"/>
        </w:rPr>
      </w:pPr>
      <w:r>
        <w:rPr>
          <w:rFonts w:ascii="Arial" w:eastAsia="Arial" w:hAnsi="Arial" w:cs="Arial"/>
          <w:sz w:val="20"/>
          <w:szCs w:val="20"/>
        </w:rPr>
        <w:t>1. El control y vigilancia de las Entidades estará a cargo de personas comisarias designadas por la Secretaría Anticorrupción y Buen Gobierno, previo acuerdo de la o del Gobernador del Estado, y su función, podrá ser temporal o permanente.</w:t>
      </w:r>
    </w:p>
    <w:p w14:paraId="5393D57C" w14:textId="77777777" w:rsidR="00B874F6" w:rsidRDefault="00D003C2">
      <w:pPr>
        <w:pBdr>
          <w:top w:val="nil"/>
          <w:left w:val="nil"/>
          <w:bottom w:val="nil"/>
          <w:right w:val="nil"/>
          <w:between w:val="nil"/>
        </w:pBdr>
        <w:spacing w:line="276" w:lineRule="auto"/>
        <w:ind w:left="720" w:hanging="720"/>
        <w:jc w:val="right"/>
        <w:rPr>
          <w:rFonts w:ascii="Arial" w:eastAsia="Arial" w:hAnsi="Arial" w:cs="Arial"/>
          <w:b/>
          <w:color w:val="000000"/>
          <w:sz w:val="16"/>
          <w:szCs w:val="16"/>
        </w:rPr>
      </w:pPr>
      <w:r>
        <w:rPr>
          <w:rFonts w:ascii="Arial" w:eastAsia="Arial" w:hAnsi="Arial" w:cs="Arial"/>
          <w:b/>
          <w:color w:val="000000"/>
          <w:sz w:val="16"/>
          <w:szCs w:val="16"/>
        </w:rPr>
        <w:t>Numeral reformado, P.O. No. 83, del 10 de julio de 2025</w:t>
      </w:r>
    </w:p>
    <w:p w14:paraId="6971E371" w14:textId="77777777" w:rsidR="00B874F6" w:rsidRDefault="00B874F6">
      <w:pPr>
        <w:spacing w:line="276" w:lineRule="auto"/>
        <w:jc w:val="right"/>
        <w:rPr>
          <w:rFonts w:ascii="Arial" w:eastAsia="Arial" w:hAnsi="Arial" w:cs="Arial"/>
          <w:sz w:val="20"/>
          <w:szCs w:val="20"/>
        </w:rPr>
      </w:pPr>
      <w:hyperlink r:id="rId125">
        <w:r>
          <w:rPr>
            <w:rFonts w:ascii="Arial" w:eastAsia="Arial" w:hAnsi="Arial" w:cs="Arial"/>
            <w:b/>
            <w:color w:val="0000FF"/>
            <w:sz w:val="16"/>
            <w:szCs w:val="16"/>
            <w:u w:val="single"/>
          </w:rPr>
          <w:t>https://po.tamaulipas.gob.mx/wp-content/uploads/2025/07/cl-83-100725.pdf</w:t>
        </w:r>
      </w:hyperlink>
    </w:p>
    <w:p w14:paraId="512F4762" w14:textId="77777777" w:rsidR="00B874F6" w:rsidRDefault="00B874F6">
      <w:pPr>
        <w:spacing w:line="276" w:lineRule="auto"/>
        <w:jc w:val="both"/>
        <w:rPr>
          <w:rFonts w:ascii="Arial" w:eastAsia="Arial" w:hAnsi="Arial" w:cs="Arial"/>
          <w:sz w:val="20"/>
          <w:szCs w:val="20"/>
        </w:rPr>
      </w:pPr>
    </w:p>
    <w:p w14:paraId="1DD25292" w14:textId="77777777" w:rsidR="00B874F6" w:rsidRDefault="00D003C2">
      <w:pPr>
        <w:spacing w:line="276" w:lineRule="auto"/>
        <w:jc w:val="both"/>
        <w:rPr>
          <w:rFonts w:ascii="Arial" w:eastAsia="Arial" w:hAnsi="Arial" w:cs="Arial"/>
          <w:sz w:val="20"/>
          <w:szCs w:val="20"/>
        </w:rPr>
      </w:pPr>
      <w:r>
        <w:rPr>
          <w:rFonts w:ascii="Arial" w:eastAsia="Arial" w:hAnsi="Arial" w:cs="Arial"/>
          <w:sz w:val="20"/>
          <w:szCs w:val="20"/>
        </w:rPr>
        <w:t xml:space="preserve">2. Las atribuciones del comisario se determinarán en la ley o decreto que establezca o autorice la creación de la entidad, y en el cumplimiento de su encargo estará obligado a observar la demás normatividad correspondiente. </w:t>
      </w:r>
    </w:p>
    <w:p w14:paraId="28B667F5" w14:textId="77777777" w:rsidR="00B874F6" w:rsidRDefault="00B874F6">
      <w:pPr>
        <w:spacing w:line="276" w:lineRule="auto"/>
        <w:jc w:val="both"/>
        <w:rPr>
          <w:rFonts w:ascii="Arial" w:eastAsia="Arial" w:hAnsi="Arial" w:cs="Arial"/>
          <w:b/>
          <w:sz w:val="20"/>
          <w:szCs w:val="20"/>
        </w:rPr>
      </w:pPr>
    </w:p>
    <w:p w14:paraId="78BEEF54" w14:textId="77777777" w:rsidR="00B874F6" w:rsidRDefault="00D003C2">
      <w:pPr>
        <w:spacing w:line="276" w:lineRule="auto"/>
        <w:jc w:val="both"/>
        <w:rPr>
          <w:rFonts w:ascii="Arial" w:eastAsia="Arial" w:hAnsi="Arial" w:cs="Arial"/>
          <w:b/>
          <w:sz w:val="20"/>
          <w:szCs w:val="20"/>
        </w:rPr>
      </w:pPr>
      <w:r>
        <w:rPr>
          <w:rFonts w:ascii="Arial" w:eastAsia="Arial" w:hAnsi="Arial" w:cs="Arial"/>
          <w:b/>
          <w:sz w:val="20"/>
          <w:szCs w:val="20"/>
        </w:rPr>
        <w:t xml:space="preserve">ARTÍCULO 50. </w:t>
      </w:r>
    </w:p>
    <w:p w14:paraId="4FF054BD" w14:textId="77777777" w:rsidR="00B874F6" w:rsidRDefault="00D003C2">
      <w:pPr>
        <w:spacing w:line="276" w:lineRule="auto"/>
        <w:jc w:val="both"/>
        <w:rPr>
          <w:rFonts w:ascii="Arial" w:eastAsia="Arial" w:hAnsi="Arial" w:cs="Arial"/>
          <w:sz w:val="20"/>
          <w:szCs w:val="20"/>
        </w:rPr>
      </w:pPr>
      <w:r>
        <w:rPr>
          <w:rFonts w:ascii="Arial" w:eastAsia="Arial" w:hAnsi="Arial" w:cs="Arial"/>
          <w:sz w:val="20"/>
          <w:szCs w:val="20"/>
        </w:rPr>
        <w:t>1. Para resolver los conflictos que se presenten en las relaciones laborales entre el Estado y sus trabajadores o entre los municipios y sus trabajadores; existirán un Tribunal de Conciliación y Arbitraje de los Trabajadores al Servicio del Estado y los municipios de Tamaulipas y Juntas Locales de Conciliación y Arbitraje.</w:t>
      </w:r>
    </w:p>
    <w:p w14:paraId="51EFADCD" w14:textId="77777777" w:rsidR="00B874F6" w:rsidRDefault="00B874F6">
      <w:pPr>
        <w:spacing w:line="276" w:lineRule="auto"/>
        <w:jc w:val="both"/>
        <w:rPr>
          <w:rFonts w:ascii="Arial" w:eastAsia="Arial" w:hAnsi="Arial" w:cs="Arial"/>
          <w:sz w:val="20"/>
          <w:szCs w:val="20"/>
        </w:rPr>
      </w:pPr>
    </w:p>
    <w:p w14:paraId="72EB74D3" w14:textId="77777777" w:rsidR="00B874F6" w:rsidRDefault="00D003C2">
      <w:pPr>
        <w:spacing w:line="276" w:lineRule="auto"/>
        <w:jc w:val="both"/>
        <w:rPr>
          <w:rFonts w:ascii="Arial" w:eastAsia="Arial" w:hAnsi="Arial" w:cs="Arial"/>
          <w:sz w:val="20"/>
          <w:szCs w:val="20"/>
        </w:rPr>
      </w:pPr>
      <w:r>
        <w:rPr>
          <w:rFonts w:ascii="Arial" w:eastAsia="Arial" w:hAnsi="Arial" w:cs="Arial"/>
          <w:sz w:val="20"/>
          <w:szCs w:val="20"/>
        </w:rPr>
        <w:t xml:space="preserve">2. Los tribunales administrativos gozarán de plena autonomía jurisdiccional para emitir sus laudos y resoluciones. </w:t>
      </w:r>
    </w:p>
    <w:p w14:paraId="4DEDBD4F" w14:textId="77777777" w:rsidR="00B874F6" w:rsidRDefault="00B874F6">
      <w:pPr>
        <w:spacing w:line="276" w:lineRule="auto"/>
        <w:jc w:val="both"/>
        <w:rPr>
          <w:rFonts w:ascii="Arial" w:eastAsia="Arial" w:hAnsi="Arial" w:cs="Arial"/>
          <w:sz w:val="20"/>
          <w:szCs w:val="20"/>
        </w:rPr>
      </w:pPr>
    </w:p>
    <w:p w14:paraId="348466E0" w14:textId="77777777" w:rsidR="00B874F6" w:rsidRDefault="00D003C2">
      <w:pPr>
        <w:spacing w:line="276" w:lineRule="auto"/>
        <w:jc w:val="both"/>
        <w:rPr>
          <w:rFonts w:ascii="Arial" w:eastAsia="Arial" w:hAnsi="Arial" w:cs="Arial"/>
          <w:sz w:val="20"/>
          <w:szCs w:val="20"/>
        </w:rPr>
      </w:pPr>
      <w:r>
        <w:rPr>
          <w:rFonts w:ascii="Arial" w:eastAsia="Arial" w:hAnsi="Arial" w:cs="Arial"/>
          <w:sz w:val="20"/>
          <w:szCs w:val="20"/>
        </w:rPr>
        <w:t xml:space="preserve">3. El nombramiento y remoción de los titulares de los tribunales administrativos se hará en los términos de las leyes que los rigen. </w:t>
      </w:r>
    </w:p>
    <w:p w14:paraId="566B7DC9" w14:textId="77777777" w:rsidR="00B874F6" w:rsidRDefault="00B874F6">
      <w:pPr>
        <w:spacing w:line="276" w:lineRule="auto"/>
        <w:jc w:val="both"/>
        <w:rPr>
          <w:rFonts w:ascii="Arial" w:eastAsia="Arial" w:hAnsi="Arial" w:cs="Arial"/>
          <w:b/>
          <w:sz w:val="20"/>
          <w:szCs w:val="20"/>
        </w:rPr>
      </w:pPr>
    </w:p>
    <w:p w14:paraId="74C55CC3" w14:textId="77777777" w:rsidR="00B874F6" w:rsidRDefault="00D003C2">
      <w:pPr>
        <w:spacing w:line="276" w:lineRule="auto"/>
        <w:jc w:val="both"/>
        <w:rPr>
          <w:rFonts w:ascii="Arial" w:eastAsia="Arial" w:hAnsi="Arial" w:cs="Arial"/>
          <w:b/>
          <w:sz w:val="20"/>
          <w:szCs w:val="20"/>
        </w:rPr>
      </w:pPr>
      <w:r>
        <w:rPr>
          <w:rFonts w:ascii="Arial" w:eastAsia="Arial" w:hAnsi="Arial" w:cs="Arial"/>
          <w:b/>
          <w:sz w:val="20"/>
          <w:szCs w:val="20"/>
        </w:rPr>
        <w:t xml:space="preserve">ARTÍCULO 51. </w:t>
      </w:r>
    </w:p>
    <w:p w14:paraId="52848F63" w14:textId="77777777" w:rsidR="00B874F6" w:rsidRDefault="00D003C2">
      <w:pPr>
        <w:spacing w:line="276" w:lineRule="auto"/>
        <w:jc w:val="both"/>
        <w:rPr>
          <w:rFonts w:ascii="Arial" w:eastAsia="Arial" w:hAnsi="Arial" w:cs="Arial"/>
          <w:sz w:val="20"/>
          <w:szCs w:val="20"/>
        </w:rPr>
      </w:pPr>
      <w:r>
        <w:rPr>
          <w:rFonts w:ascii="Arial" w:eastAsia="Arial" w:hAnsi="Arial" w:cs="Arial"/>
          <w:sz w:val="20"/>
          <w:szCs w:val="20"/>
        </w:rPr>
        <w:t xml:space="preserve">1. Para el ejercicio de sus funciones, los tribunales administrativos contarán con el apoyo del Poder Ejecutivo. </w:t>
      </w:r>
    </w:p>
    <w:p w14:paraId="427DAE31" w14:textId="77777777" w:rsidR="00B874F6" w:rsidRDefault="00B874F6">
      <w:pPr>
        <w:spacing w:line="276" w:lineRule="auto"/>
        <w:jc w:val="both"/>
        <w:rPr>
          <w:rFonts w:ascii="Arial" w:eastAsia="Arial" w:hAnsi="Arial" w:cs="Arial"/>
          <w:sz w:val="20"/>
          <w:szCs w:val="20"/>
        </w:rPr>
      </w:pPr>
    </w:p>
    <w:p w14:paraId="6A9076D9" w14:textId="77777777" w:rsidR="00B874F6" w:rsidRDefault="00D003C2">
      <w:pPr>
        <w:spacing w:line="276" w:lineRule="auto"/>
        <w:jc w:val="both"/>
        <w:rPr>
          <w:rFonts w:ascii="Arial" w:eastAsia="Arial" w:hAnsi="Arial" w:cs="Arial"/>
          <w:sz w:val="20"/>
          <w:szCs w:val="20"/>
        </w:rPr>
      </w:pPr>
      <w:r>
        <w:rPr>
          <w:rFonts w:ascii="Arial" w:eastAsia="Arial" w:hAnsi="Arial" w:cs="Arial"/>
          <w:sz w:val="20"/>
          <w:szCs w:val="20"/>
        </w:rPr>
        <w:t xml:space="preserve">2. La Secretaría del Trabajo y Previsión Social atenderá administrativamente el funcionamiento del Tribunal de Conciliación y Arbitraje de los Trabajadores al Servicio del Estado y los municipios de Tamaulipas y de las Juntas Locales de Conciliación y Arbitraje. </w:t>
      </w:r>
    </w:p>
    <w:p w14:paraId="16EBF872" w14:textId="77777777" w:rsidR="00B874F6" w:rsidRDefault="00B874F6">
      <w:pPr>
        <w:spacing w:line="276" w:lineRule="auto"/>
        <w:jc w:val="both"/>
        <w:rPr>
          <w:rFonts w:ascii="Arial" w:eastAsia="Arial" w:hAnsi="Arial" w:cs="Arial"/>
          <w:sz w:val="20"/>
          <w:szCs w:val="20"/>
        </w:rPr>
      </w:pPr>
    </w:p>
    <w:p w14:paraId="75A6FAF6" w14:textId="77777777" w:rsidR="00B874F6" w:rsidRDefault="00D003C2">
      <w:pPr>
        <w:spacing w:line="276" w:lineRule="auto"/>
        <w:jc w:val="both"/>
        <w:rPr>
          <w:rFonts w:ascii="Arial" w:eastAsia="Arial" w:hAnsi="Arial" w:cs="Arial"/>
          <w:b/>
          <w:sz w:val="20"/>
          <w:szCs w:val="20"/>
        </w:rPr>
      </w:pPr>
      <w:r>
        <w:rPr>
          <w:rFonts w:ascii="Arial" w:eastAsia="Arial" w:hAnsi="Arial" w:cs="Arial"/>
          <w:b/>
          <w:sz w:val="20"/>
          <w:szCs w:val="20"/>
        </w:rPr>
        <w:t>ARTÍCULO 52.</w:t>
      </w:r>
    </w:p>
    <w:p w14:paraId="21F6AF7F" w14:textId="77777777" w:rsidR="00B874F6" w:rsidRDefault="00D003C2">
      <w:pPr>
        <w:spacing w:line="276" w:lineRule="auto"/>
        <w:jc w:val="both"/>
        <w:rPr>
          <w:rFonts w:ascii="Arial" w:eastAsia="Arial" w:hAnsi="Arial" w:cs="Arial"/>
          <w:sz w:val="20"/>
          <w:szCs w:val="20"/>
        </w:rPr>
      </w:pPr>
      <w:r>
        <w:rPr>
          <w:rFonts w:ascii="Arial" w:eastAsia="Arial" w:hAnsi="Arial" w:cs="Arial"/>
          <w:sz w:val="20"/>
          <w:szCs w:val="20"/>
        </w:rPr>
        <w:t>1. Las relaciones entre el Ejecutivo Estatal y las Entidades paraestatales, para fines de congruencia global de la Administración Pública Paraestatal con el sistema estatal de planeación y con los lineamientos generales en materia de gasto, financiamiento, control y evaluación, se llevarán a cabo en la forma y términos que dispongan las leyes, por conducto de la Secretaría de Finanzas y de la Secretaría Anticorrupción y Buen Gobierno, en el ámbito de sus respectivas competencias, sin perjuicio de las atribu</w:t>
      </w:r>
      <w:r>
        <w:rPr>
          <w:rFonts w:ascii="Arial" w:eastAsia="Arial" w:hAnsi="Arial" w:cs="Arial"/>
          <w:sz w:val="20"/>
          <w:szCs w:val="20"/>
        </w:rPr>
        <w:t xml:space="preserve">ciones que competan a la coordinadora del sector correspondiente. </w:t>
      </w:r>
    </w:p>
    <w:p w14:paraId="0FB765FE" w14:textId="77777777" w:rsidR="00B874F6" w:rsidRDefault="00B874F6">
      <w:pPr>
        <w:spacing w:line="276" w:lineRule="auto"/>
        <w:jc w:val="both"/>
        <w:rPr>
          <w:rFonts w:ascii="Arial" w:eastAsia="Arial" w:hAnsi="Arial" w:cs="Arial"/>
          <w:sz w:val="20"/>
          <w:szCs w:val="20"/>
        </w:rPr>
      </w:pPr>
    </w:p>
    <w:p w14:paraId="09D0865C" w14:textId="77777777" w:rsidR="00B874F6" w:rsidRDefault="00D003C2">
      <w:pPr>
        <w:spacing w:line="276" w:lineRule="auto"/>
        <w:jc w:val="both"/>
        <w:rPr>
          <w:rFonts w:ascii="Arial" w:eastAsia="Arial" w:hAnsi="Arial" w:cs="Arial"/>
          <w:sz w:val="20"/>
          <w:szCs w:val="20"/>
        </w:rPr>
      </w:pPr>
      <w:r>
        <w:rPr>
          <w:rFonts w:ascii="Arial" w:eastAsia="Arial" w:hAnsi="Arial" w:cs="Arial"/>
          <w:sz w:val="20"/>
          <w:szCs w:val="20"/>
        </w:rPr>
        <w:t>2. La Secretaría de Finanzas y la Secretaría Anticorrupción y Buen Gobierno, emitirán los criterios para la clasificación de las Entidades paraestatales conforme a sus objetivos y actividades, en aquellas que cumplan una función institucional y las que realicen fines comerciales con el propósito de, en su caso, establecer mecanismos diferenciados que hagan eficiente su organización, funcionamiento, control y evaluación. Dichos mecanismos contemplarán un análisis sobre los beneficios y costos de instrumentar</w:t>
      </w:r>
      <w:r>
        <w:rPr>
          <w:rFonts w:ascii="Arial" w:eastAsia="Arial" w:hAnsi="Arial" w:cs="Arial"/>
          <w:sz w:val="20"/>
          <w:szCs w:val="20"/>
        </w:rPr>
        <w:t xml:space="preserve"> prácticas de gobierno corporativo en las Entidades con fines comerciales, a efecto de considerar la conveniencia de su adopción.</w:t>
      </w:r>
    </w:p>
    <w:p w14:paraId="1FBF3D08" w14:textId="77777777" w:rsidR="00B874F6" w:rsidRDefault="00D003C2">
      <w:pPr>
        <w:pBdr>
          <w:top w:val="nil"/>
          <w:left w:val="nil"/>
          <w:bottom w:val="nil"/>
          <w:right w:val="nil"/>
          <w:between w:val="nil"/>
        </w:pBdr>
        <w:spacing w:line="276" w:lineRule="auto"/>
        <w:ind w:left="720" w:hanging="720"/>
        <w:jc w:val="right"/>
        <w:rPr>
          <w:rFonts w:ascii="Arial" w:eastAsia="Arial" w:hAnsi="Arial" w:cs="Arial"/>
          <w:b/>
          <w:color w:val="000000"/>
          <w:sz w:val="16"/>
          <w:szCs w:val="16"/>
        </w:rPr>
      </w:pPr>
      <w:r>
        <w:rPr>
          <w:rFonts w:ascii="Arial" w:eastAsia="Arial" w:hAnsi="Arial" w:cs="Arial"/>
          <w:b/>
          <w:color w:val="000000"/>
          <w:sz w:val="16"/>
          <w:szCs w:val="16"/>
        </w:rPr>
        <w:t>Artículo reformado, P.O. No. 83, del 10 de julio de 2025</w:t>
      </w:r>
    </w:p>
    <w:p w14:paraId="06952BEF" w14:textId="77777777" w:rsidR="00B874F6" w:rsidRDefault="00B874F6">
      <w:pPr>
        <w:spacing w:line="276" w:lineRule="auto"/>
        <w:jc w:val="right"/>
        <w:rPr>
          <w:rFonts w:ascii="Arial" w:eastAsia="Arial" w:hAnsi="Arial" w:cs="Arial"/>
          <w:sz w:val="20"/>
          <w:szCs w:val="20"/>
        </w:rPr>
      </w:pPr>
      <w:hyperlink r:id="rId126">
        <w:r>
          <w:rPr>
            <w:rFonts w:ascii="Arial" w:eastAsia="Arial" w:hAnsi="Arial" w:cs="Arial"/>
            <w:b/>
            <w:color w:val="0000FF"/>
            <w:sz w:val="16"/>
            <w:szCs w:val="16"/>
            <w:u w:val="single"/>
          </w:rPr>
          <w:t>https://po.tamaulipas.gob.mx/wp-content/uploads/2025/07/cl-83-100725.pdf</w:t>
        </w:r>
      </w:hyperlink>
    </w:p>
    <w:p w14:paraId="197475C5" w14:textId="77777777" w:rsidR="00B874F6" w:rsidRDefault="00B874F6">
      <w:pPr>
        <w:spacing w:line="276" w:lineRule="auto"/>
        <w:jc w:val="both"/>
        <w:rPr>
          <w:rFonts w:ascii="Arial" w:eastAsia="Arial" w:hAnsi="Arial" w:cs="Arial"/>
          <w:sz w:val="20"/>
          <w:szCs w:val="20"/>
        </w:rPr>
      </w:pPr>
    </w:p>
    <w:p w14:paraId="23D6D34C" w14:textId="77777777" w:rsidR="00B874F6" w:rsidRDefault="00D003C2">
      <w:pPr>
        <w:spacing w:after="160" w:line="259" w:lineRule="auto"/>
        <w:jc w:val="center"/>
        <w:rPr>
          <w:rFonts w:ascii="Arial" w:eastAsia="Arial" w:hAnsi="Arial" w:cs="Arial"/>
          <w:b/>
          <w:sz w:val="20"/>
          <w:szCs w:val="20"/>
        </w:rPr>
      </w:pPr>
      <w:r>
        <w:rPr>
          <w:rFonts w:ascii="Arial" w:eastAsia="Arial" w:hAnsi="Arial" w:cs="Arial"/>
          <w:b/>
          <w:sz w:val="20"/>
          <w:szCs w:val="20"/>
        </w:rPr>
        <w:t>T R A N S I T O R I O S</w:t>
      </w:r>
    </w:p>
    <w:p w14:paraId="0374BE17" w14:textId="77777777" w:rsidR="00B874F6" w:rsidRDefault="00B874F6">
      <w:pPr>
        <w:spacing w:line="276" w:lineRule="auto"/>
        <w:jc w:val="both"/>
        <w:rPr>
          <w:rFonts w:ascii="Arial" w:eastAsia="Arial" w:hAnsi="Arial" w:cs="Arial"/>
          <w:sz w:val="20"/>
          <w:szCs w:val="20"/>
        </w:rPr>
      </w:pPr>
    </w:p>
    <w:p w14:paraId="30AD23AA" w14:textId="77777777" w:rsidR="00B874F6" w:rsidRDefault="00D003C2">
      <w:pPr>
        <w:spacing w:line="276" w:lineRule="auto"/>
        <w:jc w:val="both"/>
        <w:rPr>
          <w:rFonts w:ascii="Arial" w:eastAsia="Arial" w:hAnsi="Arial" w:cs="Arial"/>
          <w:sz w:val="20"/>
          <w:szCs w:val="20"/>
        </w:rPr>
      </w:pPr>
      <w:r>
        <w:rPr>
          <w:rFonts w:ascii="Arial" w:eastAsia="Arial" w:hAnsi="Arial" w:cs="Arial"/>
          <w:b/>
          <w:sz w:val="20"/>
          <w:szCs w:val="20"/>
        </w:rPr>
        <w:t>ARTÍCULO PRIMERO.</w:t>
      </w:r>
      <w:r>
        <w:rPr>
          <w:rFonts w:ascii="Arial" w:eastAsia="Arial" w:hAnsi="Arial" w:cs="Arial"/>
          <w:sz w:val="20"/>
          <w:szCs w:val="20"/>
        </w:rPr>
        <w:t xml:space="preserve"> El presente Decreto entrará en vigor el día siguiente al de su publicación en el Periódico Oficial del Estado.</w:t>
      </w:r>
    </w:p>
    <w:p w14:paraId="7D3E0A25" w14:textId="77777777" w:rsidR="00B874F6" w:rsidRDefault="00B874F6">
      <w:pPr>
        <w:spacing w:line="276" w:lineRule="auto"/>
        <w:jc w:val="both"/>
        <w:rPr>
          <w:rFonts w:ascii="Arial" w:eastAsia="Arial" w:hAnsi="Arial" w:cs="Arial"/>
          <w:b/>
          <w:sz w:val="20"/>
          <w:szCs w:val="20"/>
        </w:rPr>
      </w:pPr>
    </w:p>
    <w:p w14:paraId="50182207" w14:textId="77777777" w:rsidR="00B874F6" w:rsidRDefault="00D003C2">
      <w:pPr>
        <w:spacing w:line="276" w:lineRule="auto"/>
        <w:jc w:val="both"/>
        <w:rPr>
          <w:rFonts w:ascii="Arial" w:eastAsia="Arial" w:hAnsi="Arial" w:cs="Arial"/>
          <w:sz w:val="20"/>
          <w:szCs w:val="20"/>
        </w:rPr>
      </w:pPr>
      <w:r>
        <w:rPr>
          <w:rFonts w:ascii="Arial" w:eastAsia="Arial" w:hAnsi="Arial" w:cs="Arial"/>
          <w:b/>
          <w:sz w:val="20"/>
          <w:szCs w:val="20"/>
        </w:rPr>
        <w:t>ARTÍCULO SEGUNDO.</w:t>
      </w:r>
      <w:r>
        <w:rPr>
          <w:rFonts w:ascii="Arial" w:eastAsia="Arial" w:hAnsi="Arial" w:cs="Arial"/>
          <w:sz w:val="20"/>
          <w:szCs w:val="20"/>
        </w:rPr>
        <w:t xml:space="preserve"> Se abroga la Ley Orgánica de la Administración Pública del Estado de Tamaulipas, expedida en el Decreto No. LXII-1171 del 26 de septiembre de 2016, publicada en el Periódico Oficial del Estado Anexo al número 115 de fecha 27 de septiembre del mismo año.</w:t>
      </w:r>
    </w:p>
    <w:p w14:paraId="48DE58A9" w14:textId="77777777" w:rsidR="00B874F6" w:rsidRDefault="00B874F6">
      <w:pPr>
        <w:spacing w:line="276" w:lineRule="auto"/>
        <w:jc w:val="both"/>
        <w:rPr>
          <w:rFonts w:ascii="Arial" w:eastAsia="Arial" w:hAnsi="Arial" w:cs="Arial"/>
          <w:sz w:val="20"/>
          <w:szCs w:val="20"/>
        </w:rPr>
      </w:pPr>
    </w:p>
    <w:p w14:paraId="14FC1760" w14:textId="77777777" w:rsidR="00B874F6" w:rsidRDefault="00D003C2">
      <w:pPr>
        <w:spacing w:line="276" w:lineRule="auto"/>
        <w:jc w:val="both"/>
        <w:rPr>
          <w:rFonts w:ascii="Arial" w:eastAsia="Arial" w:hAnsi="Arial" w:cs="Arial"/>
          <w:sz w:val="20"/>
          <w:szCs w:val="20"/>
        </w:rPr>
      </w:pPr>
      <w:r>
        <w:rPr>
          <w:rFonts w:ascii="Arial" w:eastAsia="Arial" w:hAnsi="Arial" w:cs="Arial"/>
          <w:b/>
          <w:sz w:val="20"/>
          <w:szCs w:val="20"/>
        </w:rPr>
        <w:t xml:space="preserve">ARTÍCULO TERCERO. </w:t>
      </w:r>
      <w:r>
        <w:rPr>
          <w:rFonts w:ascii="Arial" w:eastAsia="Arial" w:hAnsi="Arial" w:cs="Arial"/>
          <w:sz w:val="20"/>
          <w:szCs w:val="20"/>
        </w:rPr>
        <w:t xml:space="preserve">Para el cumplimiento de esta Ley, el titular del Ejecutivo del Estado, dispondrá de las acciones necesarias para reorganizar la estructura de las Dependencias y Entidades mediante los procedimientos aplicables. </w:t>
      </w:r>
    </w:p>
    <w:p w14:paraId="26197865" w14:textId="77777777" w:rsidR="00B874F6" w:rsidRDefault="00B874F6">
      <w:pPr>
        <w:spacing w:line="276" w:lineRule="auto"/>
        <w:jc w:val="both"/>
        <w:rPr>
          <w:rFonts w:ascii="Arial" w:eastAsia="Arial" w:hAnsi="Arial" w:cs="Arial"/>
          <w:sz w:val="20"/>
          <w:szCs w:val="20"/>
        </w:rPr>
      </w:pPr>
    </w:p>
    <w:p w14:paraId="3A2C8F36" w14:textId="77777777" w:rsidR="00B874F6" w:rsidRDefault="00D003C2">
      <w:pPr>
        <w:spacing w:line="276" w:lineRule="auto"/>
        <w:jc w:val="both"/>
        <w:rPr>
          <w:rFonts w:ascii="Arial" w:eastAsia="Arial" w:hAnsi="Arial" w:cs="Arial"/>
          <w:sz w:val="20"/>
          <w:szCs w:val="20"/>
        </w:rPr>
      </w:pPr>
      <w:r>
        <w:rPr>
          <w:rFonts w:ascii="Arial" w:eastAsia="Arial" w:hAnsi="Arial" w:cs="Arial"/>
          <w:b/>
          <w:sz w:val="20"/>
          <w:szCs w:val="20"/>
        </w:rPr>
        <w:t xml:space="preserve">ARTÍCULO CUARTO. </w:t>
      </w:r>
      <w:r>
        <w:rPr>
          <w:rFonts w:ascii="Arial" w:eastAsia="Arial" w:hAnsi="Arial" w:cs="Arial"/>
          <w:sz w:val="20"/>
          <w:szCs w:val="20"/>
        </w:rPr>
        <w:t>Los recursos humanos, materiales y financieros adscritos a las secretarías de Desarrollo Rural y de Pesca y Acuacultura, deberán ser transferidos a la Secretaría de Desarrollo Rural, Pesca y Acuacultura.</w:t>
      </w:r>
    </w:p>
    <w:p w14:paraId="5A7EE042" w14:textId="77777777" w:rsidR="00B874F6" w:rsidRDefault="00B874F6">
      <w:pPr>
        <w:spacing w:line="276" w:lineRule="auto"/>
        <w:jc w:val="both"/>
        <w:rPr>
          <w:rFonts w:ascii="Arial" w:eastAsia="Arial" w:hAnsi="Arial" w:cs="Arial"/>
          <w:sz w:val="20"/>
          <w:szCs w:val="20"/>
        </w:rPr>
      </w:pPr>
    </w:p>
    <w:p w14:paraId="506E356B" w14:textId="77777777" w:rsidR="00B874F6" w:rsidRDefault="00D003C2">
      <w:pPr>
        <w:spacing w:line="276" w:lineRule="auto"/>
        <w:jc w:val="both"/>
        <w:rPr>
          <w:rFonts w:ascii="Arial" w:eastAsia="Arial" w:hAnsi="Arial" w:cs="Arial"/>
          <w:sz w:val="20"/>
          <w:szCs w:val="20"/>
        </w:rPr>
      </w:pPr>
      <w:r>
        <w:rPr>
          <w:rFonts w:ascii="Arial" w:eastAsia="Arial" w:hAnsi="Arial" w:cs="Arial"/>
          <w:b/>
          <w:sz w:val="20"/>
          <w:szCs w:val="20"/>
        </w:rPr>
        <w:t xml:space="preserve">ARTÍCULO QUINTO. </w:t>
      </w:r>
      <w:r>
        <w:rPr>
          <w:rFonts w:ascii="Arial" w:eastAsia="Arial" w:hAnsi="Arial" w:cs="Arial"/>
          <w:sz w:val="20"/>
          <w:szCs w:val="20"/>
        </w:rPr>
        <w:t xml:space="preserve">Los procesos administrativos derivados de la reorganización de las Dependencias o Entidades previstas en la presente ley deberán realizarse a partir de la entrada en vigor de este Decreto y concluirán más tardar a los noventa días siguientes. </w:t>
      </w:r>
    </w:p>
    <w:p w14:paraId="2F0423DD" w14:textId="77777777" w:rsidR="00B874F6" w:rsidRDefault="00B874F6">
      <w:pPr>
        <w:spacing w:line="276" w:lineRule="auto"/>
        <w:jc w:val="both"/>
        <w:rPr>
          <w:rFonts w:ascii="Arial" w:eastAsia="Arial" w:hAnsi="Arial" w:cs="Arial"/>
          <w:sz w:val="20"/>
          <w:szCs w:val="20"/>
        </w:rPr>
      </w:pPr>
    </w:p>
    <w:p w14:paraId="4CE08E88" w14:textId="77777777" w:rsidR="00B874F6" w:rsidRDefault="00D003C2">
      <w:pPr>
        <w:spacing w:line="276" w:lineRule="auto"/>
        <w:jc w:val="both"/>
        <w:rPr>
          <w:rFonts w:ascii="Arial" w:eastAsia="Arial" w:hAnsi="Arial" w:cs="Arial"/>
          <w:sz w:val="20"/>
          <w:szCs w:val="20"/>
        </w:rPr>
      </w:pPr>
      <w:r>
        <w:rPr>
          <w:rFonts w:ascii="Arial" w:eastAsia="Arial" w:hAnsi="Arial" w:cs="Arial"/>
          <w:sz w:val="20"/>
          <w:szCs w:val="20"/>
        </w:rPr>
        <w:t xml:space="preserve">Los asuntos de las Dependencias y Entidades que se crean y/o se fusionan, que se encuentren en trámite a la entrada en vigor del presente Decreto, deberán continuar hasta su conclusión a cargo de la dependencia conforme al presente Decreto resulte competente. </w:t>
      </w:r>
    </w:p>
    <w:p w14:paraId="5DC8C88D" w14:textId="77777777" w:rsidR="00B874F6" w:rsidRDefault="00B874F6">
      <w:pPr>
        <w:spacing w:line="276" w:lineRule="auto"/>
        <w:jc w:val="both"/>
        <w:rPr>
          <w:rFonts w:ascii="Arial" w:eastAsia="Arial" w:hAnsi="Arial" w:cs="Arial"/>
          <w:sz w:val="20"/>
          <w:szCs w:val="20"/>
        </w:rPr>
      </w:pPr>
    </w:p>
    <w:p w14:paraId="7AC2BE8F" w14:textId="77777777" w:rsidR="00B874F6" w:rsidRDefault="00D003C2">
      <w:pPr>
        <w:spacing w:line="276" w:lineRule="auto"/>
        <w:jc w:val="both"/>
        <w:rPr>
          <w:rFonts w:ascii="Arial" w:eastAsia="Arial" w:hAnsi="Arial" w:cs="Arial"/>
          <w:sz w:val="20"/>
          <w:szCs w:val="20"/>
        </w:rPr>
      </w:pPr>
      <w:r>
        <w:rPr>
          <w:rFonts w:ascii="Arial" w:eastAsia="Arial" w:hAnsi="Arial" w:cs="Arial"/>
          <w:b/>
          <w:sz w:val="20"/>
          <w:szCs w:val="20"/>
        </w:rPr>
        <w:t>ARTÍCULO SEXTO.</w:t>
      </w:r>
      <w:r>
        <w:rPr>
          <w:rFonts w:ascii="Arial" w:eastAsia="Arial" w:hAnsi="Arial" w:cs="Arial"/>
          <w:sz w:val="20"/>
          <w:szCs w:val="20"/>
        </w:rPr>
        <w:t xml:space="preserve"> La transferencia que con motivo de la expedición de la presente ley deba realizarse de una dependencia a otra, incluirá los recursos presupuestales, programas y calendarios financieros asignados a las Dependencias y Entidades que se crean y fusionan, los cuales se incorporan a las nuevas Dependencias.</w:t>
      </w:r>
    </w:p>
    <w:p w14:paraId="7AEB3262" w14:textId="77777777" w:rsidR="00B874F6" w:rsidRDefault="00B874F6">
      <w:pPr>
        <w:spacing w:line="276" w:lineRule="auto"/>
        <w:jc w:val="both"/>
        <w:rPr>
          <w:rFonts w:ascii="Arial" w:eastAsia="Arial" w:hAnsi="Arial" w:cs="Arial"/>
          <w:sz w:val="20"/>
          <w:szCs w:val="20"/>
        </w:rPr>
      </w:pPr>
    </w:p>
    <w:p w14:paraId="2BF8C533" w14:textId="77777777" w:rsidR="00B874F6" w:rsidRDefault="00D003C2">
      <w:pPr>
        <w:spacing w:line="276" w:lineRule="auto"/>
        <w:jc w:val="both"/>
        <w:rPr>
          <w:rFonts w:ascii="Arial" w:eastAsia="Arial" w:hAnsi="Arial" w:cs="Arial"/>
          <w:sz w:val="20"/>
          <w:szCs w:val="20"/>
        </w:rPr>
      </w:pPr>
      <w:r>
        <w:rPr>
          <w:rFonts w:ascii="Arial" w:eastAsia="Arial" w:hAnsi="Arial" w:cs="Arial"/>
          <w:b/>
          <w:sz w:val="20"/>
          <w:szCs w:val="20"/>
        </w:rPr>
        <w:t>ARTÍCULO SÉPTIMO.</w:t>
      </w:r>
      <w:r>
        <w:rPr>
          <w:rFonts w:ascii="Arial" w:eastAsia="Arial" w:hAnsi="Arial" w:cs="Arial"/>
          <w:sz w:val="20"/>
          <w:szCs w:val="20"/>
        </w:rPr>
        <w:t xml:space="preserve"> La Secretaría de Recursos Hidráulicos para el Desarrollo Social ejercerá las funciones que venía desempeñando el organismo público descentralizado denominado Comisión Estatal del Agua de Tamaulipas. Al efecto, el Ejecutivo del Estado deberá emitir las iniciativas, decretos y acuerdos correspondientes para la adecuación de la normatividad de la materia, en un plazo que no exceda de ciento veinte días.</w:t>
      </w:r>
    </w:p>
    <w:p w14:paraId="01B20914" w14:textId="77777777" w:rsidR="00B874F6" w:rsidRDefault="00B874F6">
      <w:pPr>
        <w:spacing w:line="276" w:lineRule="auto"/>
        <w:jc w:val="both"/>
        <w:rPr>
          <w:rFonts w:ascii="Arial" w:eastAsia="Arial" w:hAnsi="Arial" w:cs="Arial"/>
          <w:sz w:val="16"/>
          <w:szCs w:val="16"/>
        </w:rPr>
      </w:pPr>
    </w:p>
    <w:p w14:paraId="2612E5B0" w14:textId="77777777" w:rsidR="00B874F6" w:rsidRDefault="00D003C2">
      <w:pPr>
        <w:spacing w:line="276" w:lineRule="auto"/>
        <w:jc w:val="both"/>
        <w:rPr>
          <w:rFonts w:ascii="Arial" w:eastAsia="Arial" w:hAnsi="Arial" w:cs="Arial"/>
          <w:sz w:val="20"/>
          <w:szCs w:val="20"/>
        </w:rPr>
      </w:pPr>
      <w:r>
        <w:rPr>
          <w:rFonts w:ascii="Arial" w:eastAsia="Arial" w:hAnsi="Arial" w:cs="Arial"/>
          <w:b/>
          <w:sz w:val="20"/>
          <w:szCs w:val="20"/>
        </w:rPr>
        <w:t>ARTÍCULO OCTAVO.</w:t>
      </w:r>
      <w:r>
        <w:rPr>
          <w:rFonts w:ascii="Arial" w:eastAsia="Arial" w:hAnsi="Arial" w:cs="Arial"/>
          <w:sz w:val="20"/>
          <w:szCs w:val="20"/>
        </w:rPr>
        <w:t xml:space="preserve"> La Secretaría de Desarrollo Energético ejercerá las funciones que venía desempeñando el organismo público descentralizado denominado Comisión de Energía de Tamaulipas. Al efecto, el Ejecutivo del Estado deberá emitir las iniciativas, decretos y acuerdos correspondientes para la adecuación de la normatividad de la materia, en un plazo que no exceda de ciento veinte días.  </w:t>
      </w:r>
    </w:p>
    <w:p w14:paraId="3E0244DE" w14:textId="77777777" w:rsidR="00B874F6" w:rsidRDefault="00B874F6">
      <w:pPr>
        <w:spacing w:line="276" w:lineRule="auto"/>
        <w:jc w:val="both"/>
        <w:rPr>
          <w:rFonts w:ascii="Arial" w:eastAsia="Arial" w:hAnsi="Arial" w:cs="Arial"/>
          <w:b/>
          <w:sz w:val="16"/>
          <w:szCs w:val="16"/>
        </w:rPr>
      </w:pPr>
    </w:p>
    <w:p w14:paraId="7818BE67" w14:textId="77777777" w:rsidR="00B874F6" w:rsidRDefault="00D003C2">
      <w:pPr>
        <w:spacing w:line="276" w:lineRule="auto"/>
        <w:jc w:val="both"/>
        <w:rPr>
          <w:rFonts w:ascii="Arial" w:eastAsia="Arial" w:hAnsi="Arial" w:cs="Arial"/>
          <w:sz w:val="20"/>
          <w:szCs w:val="20"/>
        </w:rPr>
      </w:pPr>
      <w:r>
        <w:rPr>
          <w:rFonts w:ascii="Arial" w:eastAsia="Arial" w:hAnsi="Arial" w:cs="Arial"/>
          <w:b/>
          <w:sz w:val="20"/>
          <w:szCs w:val="20"/>
        </w:rPr>
        <w:t xml:space="preserve">ARTÍCULO NOVENO. </w:t>
      </w:r>
      <w:r>
        <w:rPr>
          <w:rFonts w:ascii="Arial" w:eastAsia="Arial" w:hAnsi="Arial" w:cs="Arial"/>
          <w:sz w:val="20"/>
          <w:szCs w:val="20"/>
        </w:rPr>
        <w:t>Se instruye a la Secretaría de Finanzas, a la Contraloría Gubernamental y a las Dependencias coordinadoras del sector, para que en un plazo no mayor a ciento veinte días, lleven a cabo las acciones jurídicas y/o administrativas correspondientes a la liquidación de los Organismos Públicos Descentralizados del Gobierno del Estado de Tamaulipas, denominados Comisión de Energía de Tamaulipas y Comisión Estatal del Agua de Tamaulipas, en términos de la Ley de Entidades Paraestatales del Estado de Tamaulipas, obs</w:t>
      </w:r>
      <w:r>
        <w:rPr>
          <w:rFonts w:ascii="Arial" w:eastAsia="Arial" w:hAnsi="Arial" w:cs="Arial"/>
          <w:sz w:val="20"/>
          <w:szCs w:val="20"/>
        </w:rPr>
        <w:t xml:space="preserve">ervando lo siguiente: </w:t>
      </w:r>
    </w:p>
    <w:p w14:paraId="684D79BD" w14:textId="77777777" w:rsidR="00B874F6" w:rsidRDefault="00B874F6">
      <w:pPr>
        <w:spacing w:line="276" w:lineRule="auto"/>
        <w:jc w:val="both"/>
        <w:rPr>
          <w:rFonts w:ascii="Arial" w:eastAsia="Arial" w:hAnsi="Arial" w:cs="Arial"/>
          <w:sz w:val="16"/>
          <w:szCs w:val="16"/>
        </w:rPr>
      </w:pPr>
    </w:p>
    <w:p w14:paraId="7F443F78" w14:textId="77777777" w:rsidR="00B874F6" w:rsidRDefault="00D003C2">
      <w:pPr>
        <w:numPr>
          <w:ilvl w:val="0"/>
          <w:numId w:val="21"/>
        </w:numPr>
        <w:pBdr>
          <w:top w:val="nil"/>
          <w:left w:val="nil"/>
          <w:bottom w:val="nil"/>
          <w:right w:val="nil"/>
          <w:between w:val="nil"/>
        </w:pBdr>
        <w:spacing w:line="276" w:lineRule="auto"/>
        <w:ind w:left="426" w:hanging="284"/>
        <w:jc w:val="both"/>
        <w:rPr>
          <w:rFonts w:ascii="Arial" w:eastAsia="Arial" w:hAnsi="Arial" w:cs="Arial"/>
          <w:color w:val="000000"/>
          <w:sz w:val="20"/>
          <w:szCs w:val="20"/>
        </w:rPr>
      </w:pPr>
      <w:r>
        <w:rPr>
          <w:rFonts w:ascii="Arial" w:eastAsia="Arial" w:hAnsi="Arial" w:cs="Arial"/>
          <w:color w:val="000000"/>
          <w:sz w:val="20"/>
          <w:szCs w:val="20"/>
        </w:rPr>
        <w:t>Los recursos humanos, materiales y financieros adscritos a la Comisión de Energía de Tamaulipas, como un Organismo Público Descentralizado del Gobierno del Estado de Tamaulipas, deberán ser transferidos a la Secretaría de Desarrollo Energético; y</w:t>
      </w:r>
    </w:p>
    <w:p w14:paraId="7843C970" w14:textId="77777777" w:rsidR="00B874F6" w:rsidRDefault="00B874F6">
      <w:pPr>
        <w:pBdr>
          <w:top w:val="nil"/>
          <w:left w:val="nil"/>
          <w:bottom w:val="nil"/>
          <w:right w:val="nil"/>
          <w:between w:val="nil"/>
        </w:pBdr>
        <w:spacing w:line="276" w:lineRule="auto"/>
        <w:ind w:left="426" w:hanging="284"/>
        <w:jc w:val="both"/>
        <w:rPr>
          <w:rFonts w:ascii="Arial" w:eastAsia="Arial" w:hAnsi="Arial" w:cs="Arial"/>
          <w:color w:val="000000"/>
          <w:sz w:val="16"/>
          <w:szCs w:val="16"/>
        </w:rPr>
      </w:pPr>
    </w:p>
    <w:p w14:paraId="5B93CECA" w14:textId="77777777" w:rsidR="00B874F6" w:rsidRDefault="00D003C2">
      <w:pPr>
        <w:numPr>
          <w:ilvl w:val="0"/>
          <w:numId w:val="21"/>
        </w:numPr>
        <w:pBdr>
          <w:top w:val="nil"/>
          <w:left w:val="nil"/>
          <w:bottom w:val="nil"/>
          <w:right w:val="nil"/>
          <w:between w:val="nil"/>
        </w:pBdr>
        <w:spacing w:line="276" w:lineRule="auto"/>
        <w:ind w:left="426" w:hanging="284"/>
        <w:jc w:val="both"/>
        <w:rPr>
          <w:rFonts w:ascii="Arial" w:eastAsia="Arial" w:hAnsi="Arial" w:cs="Arial"/>
          <w:color w:val="000000"/>
          <w:sz w:val="20"/>
          <w:szCs w:val="20"/>
        </w:rPr>
      </w:pPr>
      <w:r>
        <w:rPr>
          <w:rFonts w:ascii="Arial" w:eastAsia="Arial" w:hAnsi="Arial" w:cs="Arial"/>
          <w:color w:val="000000"/>
          <w:sz w:val="20"/>
          <w:szCs w:val="20"/>
        </w:rPr>
        <w:t>Los recursos humanos, materiales y financieros adscritos a la Comisión Estatal del Agua de Tamaulipas, como un Organismo Público Descentralizado del Gobierno del Estado de Tamaulipas, deberán ser transferidos a la Secretaría de Recursos Hidráulicos para el Desarrollo Social.</w:t>
      </w:r>
    </w:p>
    <w:p w14:paraId="5070F406" w14:textId="77777777" w:rsidR="00B874F6" w:rsidRDefault="00B874F6">
      <w:pPr>
        <w:spacing w:line="276" w:lineRule="auto"/>
        <w:jc w:val="both"/>
        <w:rPr>
          <w:rFonts w:ascii="Arial" w:eastAsia="Arial" w:hAnsi="Arial" w:cs="Arial"/>
          <w:b/>
          <w:sz w:val="16"/>
          <w:szCs w:val="16"/>
        </w:rPr>
      </w:pPr>
    </w:p>
    <w:p w14:paraId="184E5F73" w14:textId="77777777" w:rsidR="00B874F6" w:rsidRDefault="00D003C2">
      <w:pPr>
        <w:spacing w:line="276" w:lineRule="auto"/>
        <w:jc w:val="both"/>
        <w:rPr>
          <w:rFonts w:ascii="Arial" w:eastAsia="Arial" w:hAnsi="Arial" w:cs="Arial"/>
          <w:sz w:val="20"/>
          <w:szCs w:val="20"/>
        </w:rPr>
      </w:pPr>
      <w:r>
        <w:rPr>
          <w:rFonts w:ascii="Arial" w:eastAsia="Arial" w:hAnsi="Arial" w:cs="Arial"/>
          <w:b/>
          <w:sz w:val="20"/>
          <w:szCs w:val="20"/>
        </w:rPr>
        <w:t xml:space="preserve">ARTÍCULO DÉCIMO. </w:t>
      </w:r>
      <w:r>
        <w:rPr>
          <w:rFonts w:ascii="Arial" w:eastAsia="Arial" w:hAnsi="Arial" w:cs="Arial"/>
          <w:sz w:val="20"/>
          <w:szCs w:val="20"/>
        </w:rPr>
        <w:t>Cuando en una ley, reglamento, decreto, acuerdo, o disposición general, refiera a las Dependencias y organismos públicos descentralizados, que se fusionan y extinguen, se entenderán que se refieren a las Dependencias que se crean por este Decreto.</w:t>
      </w:r>
    </w:p>
    <w:p w14:paraId="11B08D61" w14:textId="77777777" w:rsidR="00B874F6" w:rsidRDefault="00B874F6">
      <w:pPr>
        <w:spacing w:line="276" w:lineRule="auto"/>
        <w:jc w:val="both"/>
        <w:rPr>
          <w:rFonts w:ascii="Arial" w:eastAsia="Arial" w:hAnsi="Arial" w:cs="Arial"/>
          <w:sz w:val="16"/>
          <w:szCs w:val="16"/>
        </w:rPr>
      </w:pPr>
    </w:p>
    <w:p w14:paraId="3D2C8A78" w14:textId="77777777" w:rsidR="00B874F6" w:rsidRDefault="00D003C2">
      <w:pPr>
        <w:spacing w:line="276" w:lineRule="auto"/>
        <w:jc w:val="both"/>
        <w:rPr>
          <w:rFonts w:ascii="Arial" w:eastAsia="Arial" w:hAnsi="Arial" w:cs="Arial"/>
          <w:sz w:val="20"/>
          <w:szCs w:val="20"/>
        </w:rPr>
      </w:pPr>
      <w:r>
        <w:rPr>
          <w:rFonts w:ascii="Arial" w:eastAsia="Arial" w:hAnsi="Arial" w:cs="Arial"/>
          <w:b/>
          <w:sz w:val="20"/>
          <w:szCs w:val="20"/>
        </w:rPr>
        <w:t xml:space="preserve">ARTÍCULO DÉCIMO PRIMERO. </w:t>
      </w:r>
      <w:r>
        <w:rPr>
          <w:rFonts w:ascii="Arial" w:eastAsia="Arial" w:hAnsi="Arial" w:cs="Arial"/>
          <w:sz w:val="20"/>
          <w:szCs w:val="20"/>
        </w:rPr>
        <w:t>Se instruye a la Secretaría de Administración, de Finanzas y a la Contraloría Gubernamental a realizar las adecuaciones presupuestales, materiales y de recursos humanos, a efecto de dar cumplimiento a lo establecido en el presente Decreto.</w:t>
      </w:r>
    </w:p>
    <w:p w14:paraId="70C8FB54" w14:textId="77777777" w:rsidR="00B874F6" w:rsidRDefault="00B874F6">
      <w:pPr>
        <w:spacing w:line="276" w:lineRule="auto"/>
        <w:jc w:val="both"/>
        <w:rPr>
          <w:rFonts w:ascii="Arial" w:eastAsia="Arial" w:hAnsi="Arial" w:cs="Arial"/>
          <w:sz w:val="16"/>
          <w:szCs w:val="16"/>
        </w:rPr>
      </w:pPr>
    </w:p>
    <w:p w14:paraId="695EA845" w14:textId="77777777" w:rsidR="00B874F6" w:rsidRDefault="00D003C2">
      <w:pPr>
        <w:spacing w:line="276" w:lineRule="auto"/>
        <w:jc w:val="both"/>
        <w:rPr>
          <w:rFonts w:ascii="Arial" w:eastAsia="Arial" w:hAnsi="Arial" w:cs="Arial"/>
          <w:sz w:val="20"/>
          <w:szCs w:val="20"/>
        </w:rPr>
      </w:pPr>
      <w:r>
        <w:rPr>
          <w:rFonts w:ascii="Arial" w:eastAsia="Arial" w:hAnsi="Arial" w:cs="Arial"/>
          <w:b/>
          <w:sz w:val="20"/>
          <w:szCs w:val="20"/>
        </w:rPr>
        <w:t xml:space="preserve">ARTÍCULO DÉCIMO SEGUNDO. </w:t>
      </w:r>
      <w:r>
        <w:rPr>
          <w:rFonts w:ascii="Arial" w:eastAsia="Arial" w:hAnsi="Arial" w:cs="Arial"/>
          <w:sz w:val="20"/>
          <w:szCs w:val="20"/>
        </w:rPr>
        <w:t>Los trabajadores seguirán conservando sus derechos laborales, mismos que no se verán afectados con motivo de la expedición de la presente Ley.</w:t>
      </w:r>
    </w:p>
    <w:p w14:paraId="6F6A487D" w14:textId="77777777" w:rsidR="00B874F6" w:rsidRDefault="00B874F6">
      <w:pPr>
        <w:spacing w:line="276" w:lineRule="auto"/>
        <w:jc w:val="both"/>
        <w:rPr>
          <w:rFonts w:ascii="Arial" w:eastAsia="Arial" w:hAnsi="Arial" w:cs="Arial"/>
          <w:b/>
          <w:sz w:val="16"/>
          <w:szCs w:val="16"/>
        </w:rPr>
      </w:pPr>
    </w:p>
    <w:p w14:paraId="5B6BD30D" w14:textId="77777777" w:rsidR="00B874F6" w:rsidRDefault="00D003C2">
      <w:pPr>
        <w:spacing w:line="276" w:lineRule="auto"/>
        <w:jc w:val="both"/>
        <w:rPr>
          <w:rFonts w:ascii="Arial" w:eastAsia="Arial" w:hAnsi="Arial" w:cs="Arial"/>
          <w:sz w:val="20"/>
          <w:szCs w:val="20"/>
        </w:rPr>
      </w:pPr>
      <w:r>
        <w:rPr>
          <w:rFonts w:ascii="Arial" w:eastAsia="Arial" w:hAnsi="Arial" w:cs="Arial"/>
          <w:b/>
          <w:sz w:val="20"/>
          <w:szCs w:val="20"/>
        </w:rPr>
        <w:t xml:space="preserve">ARTÍCULO DÉCIMO TERCERO. </w:t>
      </w:r>
      <w:r>
        <w:rPr>
          <w:rFonts w:ascii="Arial" w:eastAsia="Arial" w:hAnsi="Arial" w:cs="Arial"/>
          <w:sz w:val="20"/>
          <w:szCs w:val="20"/>
        </w:rPr>
        <w:t>Se derogan todas las disposiciones que se opongan al presente Decreto.</w:t>
      </w:r>
    </w:p>
    <w:p w14:paraId="528C8C70" w14:textId="77777777" w:rsidR="00B874F6" w:rsidRDefault="00B874F6">
      <w:pPr>
        <w:spacing w:line="276" w:lineRule="auto"/>
        <w:jc w:val="both"/>
        <w:rPr>
          <w:rFonts w:ascii="Arial" w:eastAsia="Arial" w:hAnsi="Arial" w:cs="Arial"/>
          <w:sz w:val="16"/>
          <w:szCs w:val="16"/>
        </w:rPr>
      </w:pPr>
    </w:p>
    <w:p w14:paraId="74F4820C" w14:textId="77777777" w:rsidR="00B874F6" w:rsidRDefault="00D003C2">
      <w:pPr>
        <w:spacing w:line="276" w:lineRule="auto"/>
        <w:jc w:val="both"/>
        <w:rPr>
          <w:rFonts w:ascii="Arial" w:eastAsia="Arial" w:hAnsi="Arial" w:cs="Arial"/>
          <w:sz w:val="20"/>
          <w:szCs w:val="20"/>
        </w:rPr>
      </w:pPr>
      <w:r>
        <w:rPr>
          <w:rFonts w:ascii="Arial" w:eastAsia="Arial" w:hAnsi="Arial" w:cs="Arial"/>
          <w:b/>
          <w:sz w:val="20"/>
          <w:szCs w:val="20"/>
        </w:rPr>
        <w:t xml:space="preserve">SALÓN DE SESIONES DEL CONGRESO DEL ESTADO LIBRE Y SOBERANO DE TAMAULIPAS.- Cd. Victoria, </w:t>
      </w:r>
      <w:proofErr w:type="spellStart"/>
      <w:r>
        <w:rPr>
          <w:rFonts w:ascii="Arial" w:eastAsia="Arial" w:hAnsi="Arial" w:cs="Arial"/>
          <w:b/>
          <w:sz w:val="20"/>
          <w:szCs w:val="20"/>
        </w:rPr>
        <w:t>Tam</w:t>
      </w:r>
      <w:proofErr w:type="spellEnd"/>
      <w:r>
        <w:rPr>
          <w:rFonts w:ascii="Arial" w:eastAsia="Arial" w:hAnsi="Arial" w:cs="Arial"/>
          <w:b/>
          <w:sz w:val="20"/>
          <w:szCs w:val="20"/>
        </w:rPr>
        <w:t xml:space="preserve">., a 03 de mayo del año 2023.- DIPUTADO PRESIDENTE.- ISIDRO JESÚS VARGAS FERNÁNDEZ.- </w:t>
      </w:r>
      <w:r>
        <w:rPr>
          <w:rFonts w:ascii="Arial" w:eastAsia="Arial" w:hAnsi="Arial" w:cs="Arial"/>
          <w:sz w:val="20"/>
          <w:szCs w:val="20"/>
        </w:rPr>
        <w:t>Rúbrica.-</w:t>
      </w:r>
      <w:r>
        <w:rPr>
          <w:rFonts w:ascii="Arial" w:eastAsia="Arial" w:hAnsi="Arial" w:cs="Arial"/>
          <w:b/>
          <w:sz w:val="20"/>
          <w:szCs w:val="20"/>
        </w:rPr>
        <w:t xml:space="preserve"> DIPUTADA SECRETARIA.- GUILLERMINA MAGALY DEANDAR ROBINSON.- </w:t>
      </w:r>
      <w:r>
        <w:rPr>
          <w:rFonts w:ascii="Arial" w:eastAsia="Arial" w:hAnsi="Arial" w:cs="Arial"/>
          <w:sz w:val="20"/>
          <w:szCs w:val="20"/>
        </w:rPr>
        <w:t>Rúbrica.-</w:t>
      </w:r>
      <w:r>
        <w:rPr>
          <w:rFonts w:ascii="Arial" w:eastAsia="Arial" w:hAnsi="Arial" w:cs="Arial"/>
          <w:b/>
          <w:sz w:val="20"/>
          <w:szCs w:val="20"/>
        </w:rPr>
        <w:t xml:space="preserve"> DIPUTADO SECRETARIO.- GUSTAVO ADOLFO CÁRDENAS GUTIÉRREZ.- </w:t>
      </w:r>
      <w:r>
        <w:rPr>
          <w:rFonts w:ascii="Arial" w:eastAsia="Arial" w:hAnsi="Arial" w:cs="Arial"/>
          <w:sz w:val="20"/>
          <w:szCs w:val="20"/>
        </w:rPr>
        <w:t>Rúbrica.</w:t>
      </w:r>
      <w:r>
        <w:rPr>
          <w:rFonts w:ascii="Arial" w:eastAsia="Arial" w:hAnsi="Arial" w:cs="Arial"/>
          <w:b/>
          <w:sz w:val="20"/>
          <w:szCs w:val="20"/>
        </w:rPr>
        <w:t>”</w:t>
      </w:r>
      <w:r>
        <w:rPr>
          <w:rFonts w:ascii="Arial" w:eastAsia="Arial" w:hAnsi="Arial" w:cs="Arial"/>
          <w:sz w:val="20"/>
          <w:szCs w:val="20"/>
        </w:rPr>
        <w:t xml:space="preserve"> </w:t>
      </w:r>
    </w:p>
    <w:p w14:paraId="632DECA2" w14:textId="77777777" w:rsidR="00B874F6" w:rsidRDefault="00B874F6">
      <w:pPr>
        <w:spacing w:line="276" w:lineRule="auto"/>
        <w:jc w:val="both"/>
        <w:rPr>
          <w:rFonts w:ascii="Arial" w:eastAsia="Arial" w:hAnsi="Arial" w:cs="Arial"/>
          <w:sz w:val="16"/>
          <w:szCs w:val="16"/>
        </w:rPr>
      </w:pPr>
    </w:p>
    <w:p w14:paraId="73DC00CE" w14:textId="77777777" w:rsidR="00B874F6" w:rsidRDefault="00D003C2">
      <w:pPr>
        <w:spacing w:line="276" w:lineRule="auto"/>
        <w:jc w:val="both"/>
        <w:rPr>
          <w:rFonts w:ascii="Arial" w:eastAsia="Arial" w:hAnsi="Arial" w:cs="Arial"/>
          <w:sz w:val="20"/>
          <w:szCs w:val="20"/>
        </w:rPr>
      </w:pPr>
      <w:r>
        <w:rPr>
          <w:rFonts w:ascii="Arial" w:eastAsia="Arial" w:hAnsi="Arial" w:cs="Arial"/>
          <w:sz w:val="20"/>
          <w:szCs w:val="20"/>
        </w:rPr>
        <w:t xml:space="preserve">Por tanto, mando se imprima, publique, circule y se le dé el debido cumplimiento. </w:t>
      </w:r>
    </w:p>
    <w:p w14:paraId="5A17C5A3" w14:textId="77777777" w:rsidR="00B874F6" w:rsidRDefault="00B874F6">
      <w:pPr>
        <w:spacing w:line="276" w:lineRule="auto"/>
        <w:jc w:val="both"/>
        <w:rPr>
          <w:rFonts w:ascii="Arial" w:eastAsia="Arial" w:hAnsi="Arial" w:cs="Arial"/>
          <w:sz w:val="16"/>
          <w:szCs w:val="16"/>
        </w:rPr>
      </w:pPr>
    </w:p>
    <w:p w14:paraId="5D05E025" w14:textId="77777777" w:rsidR="00B874F6" w:rsidRDefault="00D003C2">
      <w:pPr>
        <w:spacing w:line="276" w:lineRule="auto"/>
        <w:jc w:val="both"/>
        <w:rPr>
          <w:rFonts w:ascii="Arial" w:eastAsia="Arial" w:hAnsi="Arial" w:cs="Arial"/>
          <w:sz w:val="20"/>
          <w:szCs w:val="20"/>
        </w:rPr>
      </w:pPr>
      <w:r>
        <w:rPr>
          <w:rFonts w:ascii="Arial" w:eastAsia="Arial" w:hAnsi="Arial" w:cs="Arial"/>
          <w:sz w:val="20"/>
          <w:szCs w:val="20"/>
        </w:rPr>
        <w:t xml:space="preserve">Dado en la residencia del Poder Ejecutivo, en Victoria, Capital del Estado de Tamaulipas, a los tres días del mes de mayo del año dos mil veintitrés. </w:t>
      </w:r>
    </w:p>
    <w:p w14:paraId="4574D4CA" w14:textId="77777777" w:rsidR="00B874F6" w:rsidRDefault="00B874F6">
      <w:pPr>
        <w:spacing w:line="276" w:lineRule="auto"/>
        <w:jc w:val="both"/>
        <w:rPr>
          <w:rFonts w:ascii="Arial" w:eastAsia="Arial" w:hAnsi="Arial" w:cs="Arial"/>
          <w:sz w:val="18"/>
          <w:szCs w:val="18"/>
        </w:rPr>
      </w:pPr>
    </w:p>
    <w:p w14:paraId="2E14320F" w14:textId="77777777" w:rsidR="00B874F6" w:rsidRDefault="00D003C2">
      <w:pPr>
        <w:spacing w:line="276" w:lineRule="auto"/>
        <w:jc w:val="both"/>
        <w:rPr>
          <w:rFonts w:ascii="Arial" w:eastAsia="Arial" w:hAnsi="Arial" w:cs="Arial"/>
          <w:sz w:val="20"/>
          <w:szCs w:val="20"/>
        </w:rPr>
      </w:pPr>
      <w:r>
        <w:rPr>
          <w:rFonts w:ascii="Arial" w:eastAsia="Arial" w:hAnsi="Arial" w:cs="Arial"/>
          <w:b/>
          <w:sz w:val="20"/>
          <w:szCs w:val="20"/>
        </w:rPr>
        <w:t>ATENTAMENTE.-</w:t>
      </w:r>
      <w:r>
        <w:rPr>
          <w:rFonts w:ascii="Arial" w:eastAsia="Arial" w:hAnsi="Arial" w:cs="Arial"/>
          <w:b/>
          <w:sz w:val="20"/>
          <w:szCs w:val="20"/>
        </w:rPr>
        <w:t xml:space="preserve"> EL GOBERNADOR CONSTITUCIONAL DEL ESTADO LIBRE Y SOBERANO DE TAMAULIPAS.- AMÉRICO VILLARREAL ANAYA.-</w:t>
      </w:r>
      <w:r>
        <w:rPr>
          <w:rFonts w:ascii="Arial" w:eastAsia="Arial" w:hAnsi="Arial" w:cs="Arial"/>
          <w:sz w:val="20"/>
          <w:szCs w:val="20"/>
        </w:rPr>
        <w:t xml:space="preserve"> Rúbrica.- </w:t>
      </w:r>
      <w:r>
        <w:rPr>
          <w:rFonts w:ascii="Arial" w:eastAsia="Arial" w:hAnsi="Arial" w:cs="Arial"/>
          <w:b/>
          <w:sz w:val="20"/>
          <w:szCs w:val="20"/>
        </w:rPr>
        <w:t>EL SECRETARIO GENERAL DE GOBIERNO.- HÉCTOR JOEL VILLEGAS GONZÁLEZ.-</w:t>
      </w:r>
      <w:r>
        <w:rPr>
          <w:rFonts w:ascii="Arial" w:eastAsia="Arial" w:hAnsi="Arial" w:cs="Arial"/>
          <w:sz w:val="20"/>
          <w:szCs w:val="20"/>
        </w:rPr>
        <w:t xml:space="preserve"> Rúbrica.</w:t>
      </w:r>
    </w:p>
    <w:p w14:paraId="57D139C5" w14:textId="77777777" w:rsidR="00B874F6" w:rsidRDefault="00B874F6">
      <w:pPr>
        <w:jc w:val="both"/>
        <w:rPr>
          <w:rFonts w:ascii="Arial" w:eastAsia="Arial" w:hAnsi="Arial" w:cs="Arial"/>
          <w:b/>
          <w:sz w:val="24"/>
          <w:szCs w:val="24"/>
        </w:rPr>
      </w:pPr>
    </w:p>
    <w:p w14:paraId="10A22FFB" w14:textId="77777777" w:rsidR="00B874F6" w:rsidRDefault="00D003C2">
      <w:pPr>
        <w:keepNext/>
        <w:jc w:val="center"/>
        <w:rPr>
          <w:b/>
          <w:sz w:val="24"/>
          <w:szCs w:val="24"/>
        </w:rPr>
      </w:pPr>
      <w:r>
        <w:rPr>
          <w:rFonts w:ascii="Arial" w:eastAsia="Arial" w:hAnsi="Arial" w:cs="Arial"/>
          <w:b/>
          <w:sz w:val="24"/>
          <w:szCs w:val="24"/>
        </w:rPr>
        <w:t>ARTÍCULOS TRANSITORIOS DE DECRETOS DE REFORMAS, A PARTIR DE LA EXPEDICIÓN DE LA PRESENTE LEY</w:t>
      </w:r>
      <w:r>
        <w:rPr>
          <w:b/>
          <w:sz w:val="24"/>
          <w:szCs w:val="24"/>
        </w:rPr>
        <w:t>.</w:t>
      </w:r>
    </w:p>
    <w:p w14:paraId="39177BDD" w14:textId="77777777" w:rsidR="00B874F6" w:rsidRDefault="00B874F6">
      <w:pPr>
        <w:rPr>
          <w:rFonts w:ascii="Arial" w:eastAsia="Arial" w:hAnsi="Arial" w:cs="Arial"/>
          <w:b/>
          <w:sz w:val="20"/>
          <w:szCs w:val="20"/>
        </w:rPr>
      </w:pPr>
    </w:p>
    <w:p w14:paraId="54F7924B" w14:textId="77777777" w:rsidR="00B874F6" w:rsidRDefault="00D003C2">
      <w:pPr>
        <w:numPr>
          <w:ilvl w:val="0"/>
          <w:numId w:val="13"/>
        </w:numPr>
        <w:ind w:left="709" w:hanging="567"/>
        <w:jc w:val="both"/>
        <w:rPr>
          <w:rFonts w:ascii="Arial" w:eastAsia="Arial" w:hAnsi="Arial" w:cs="Arial"/>
        </w:rPr>
      </w:pPr>
      <w:r>
        <w:rPr>
          <w:rFonts w:ascii="Arial" w:eastAsia="Arial" w:hAnsi="Arial" w:cs="Arial"/>
          <w:b/>
          <w:sz w:val="20"/>
          <w:szCs w:val="20"/>
        </w:rPr>
        <w:t>ARTÍCULOS TRANSITORIOS DEL DECRETO NÚMERO 65-621, DEL 8 DE JULIO DE 2023 Y PUBLICADO EN EL PERIÓDICO OFICIAL NÚMERO 106, DEL 5 DE SEPTIEMBRE DE 2023.</w:t>
      </w:r>
    </w:p>
    <w:p w14:paraId="38B42C40" w14:textId="77777777" w:rsidR="00B874F6" w:rsidRDefault="00D003C2">
      <w:pPr>
        <w:tabs>
          <w:tab w:val="left" w:pos="2608"/>
        </w:tabs>
        <w:ind w:left="709"/>
        <w:rPr>
          <w:rFonts w:ascii="Arial" w:eastAsia="Arial" w:hAnsi="Arial" w:cs="Arial"/>
          <w:sz w:val="16"/>
          <w:szCs w:val="16"/>
        </w:rPr>
      </w:pPr>
      <w:r>
        <w:rPr>
          <w:rFonts w:ascii="Arial" w:eastAsia="Arial" w:hAnsi="Arial" w:cs="Arial"/>
          <w:sz w:val="20"/>
          <w:szCs w:val="20"/>
        </w:rPr>
        <w:tab/>
      </w:r>
    </w:p>
    <w:p w14:paraId="73126764" w14:textId="77777777" w:rsidR="00B874F6" w:rsidRDefault="00D003C2">
      <w:pPr>
        <w:tabs>
          <w:tab w:val="left" w:pos="2608"/>
        </w:tabs>
        <w:ind w:left="709"/>
        <w:jc w:val="both"/>
        <w:rPr>
          <w:rFonts w:ascii="Arial" w:eastAsia="Arial" w:hAnsi="Arial" w:cs="Arial"/>
          <w:sz w:val="20"/>
          <w:szCs w:val="20"/>
        </w:rPr>
      </w:pPr>
      <w:r>
        <w:rPr>
          <w:rFonts w:ascii="Arial" w:eastAsia="Arial" w:hAnsi="Arial" w:cs="Arial"/>
          <w:b/>
          <w:sz w:val="20"/>
          <w:szCs w:val="20"/>
        </w:rPr>
        <w:t>ARTÍCULO PRIMERO.</w:t>
      </w:r>
      <w:r>
        <w:rPr>
          <w:rFonts w:ascii="Arial" w:eastAsia="Arial" w:hAnsi="Arial" w:cs="Arial"/>
          <w:sz w:val="20"/>
          <w:szCs w:val="20"/>
        </w:rPr>
        <w:t xml:space="preserve"> El presente Decreto entrará en vigor el día siguiente al de su publicación en el Periódico Oficial del Estado.</w:t>
      </w:r>
    </w:p>
    <w:p w14:paraId="241566DC" w14:textId="77777777" w:rsidR="00B874F6" w:rsidRDefault="00B874F6">
      <w:pPr>
        <w:tabs>
          <w:tab w:val="left" w:pos="2608"/>
        </w:tabs>
        <w:ind w:left="709"/>
        <w:jc w:val="both"/>
        <w:rPr>
          <w:rFonts w:ascii="Arial" w:eastAsia="Arial" w:hAnsi="Arial" w:cs="Arial"/>
          <w:sz w:val="20"/>
          <w:szCs w:val="20"/>
        </w:rPr>
      </w:pPr>
    </w:p>
    <w:p w14:paraId="6417BF64" w14:textId="77777777" w:rsidR="00B874F6" w:rsidRDefault="00D003C2">
      <w:pPr>
        <w:tabs>
          <w:tab w:val="left" w:pos="2608"/>
        </w:tabs>
        <w:ind w:left="709"/>
        <w:jc w:val="both"/>
        <w:rPr>
          <w:rFonts w:ascii="Arial" w:eastAsia="Arial" w:hAnsi="Arial" w:cs="Arial"/>
          <w:sz w:val="20"/>
          <w:szCs w:val="20"/>
        </w:rPr>
      </w:pPr>
      <w:r>
        <w:rPr>
          <w:rFonts w:ascii="Arial" w:eastAsia="Arial" w:hAnsi="Arial" w:cs="Arial"/>
          <w:b/>
          <w:sz w:val="20"/>
          <w:szCs w:val="20"/>
        </w:rPr>
        <w:t>ARTÍCULO SEGUNDO.</w:t>
      </w:r>
      <w:r>
        <w:rPr>
          <w:rFonts w:ascii="Arial" w:eastAsia="Arial" w:hAnsi="Arial" w:cs="Arial"/>
          <w:sz w:val="20"/>
          <w:szCs w:val="20"/>
        </w:rPr>
        <w:t xml:space="preserve"> Se instruye al Tribunal de Conciliación y Arbitraje de los Trabajadores al Servicio del Estado y los Municipios, a la Secretaría del Trabajo y Previsión Social, a la Secretaría de Administración y a la Secretaría de Finanzas a que realicen las adecuaciones y transferencias presupuestarias, financieras y de recursos humanos, con la finalidad de dar cumplimiento al presente Decreto en un plazo no mayor a 60 días naturales a partir de la entrada en vigor. </w:t>
      </w:r>
    </w:p>
    <w:p w14:paraId="7E164561" w14:textId="77777777" w:rsidR="00B874F6" w:rsidRDefault="00B874F6">
      <w:pPr>
        <w:tabs>
          <w:tab w:val="left" w:pos="2608"/>
        </w:tabs>
        <w:ind w:left="709"/>
        <w:jc w:val="both"/>
        <w:rPr>
          <w:rFonts w:ascii="Arial" w:eastAsia="Arial" w:hAnsi="Arial" w:cs="Arial"/>
          <w:sz w:val="20"/>
          <w:szCs w:val="20"/>
        </w:rPr>
      </w:pPr>
    </w:p>
    <w:p w14:paraId="37708337" w14:textId="77777777" w:rsidR="00B874F6" w:rsidRDefault="00D003C2">
      <w:pPr>
        <w:tabs>
          <w:tab w:val="left" w:pos="2608"/>
        </w:tabs>
        <w:ind w:left="709"/>
        <w:jc w:val="both"/>
        <w:rPr>
          <w:rFonts w:ascii="Arial" w:eastAsia="Arial" w:hAnsi="Arial" w:cs="Arial"/>
          <w:sz w:val="20"/>
          <w:szCs w:val="20"/>
        </w:rPr>
      </w:pPr>
      <w:r>
        <w:rPr>
          <w:rFonts w:ascii="Arial" w:eastAsia="Arial" w:hAnsi="Arial" w:cs="Arial"/>
          <w:b/>
          <w:sz w:val="20"/>
          <w:szCs w:val="20"/>
        </w:rPr>
        <w:t>ARTÍCULO TERCERO</w:t>
      </w:r>
      <w:r>
        <w:rPr>
          <w:rFonts w:ascii="Arial" w:eastAsia="Arial" w:hAnsi="Arial" w:cs="Arial"/>
          <w:sz w:val="20"/>
          <w:szCs w:val="20"/>
        </w:rPr>
        <w:t xml:space="preserve">. Se instruye al Tribunal de Conciliación y Arbitraje de los Trabajadores al Servicio del Estado y los Municipios, a la Secretaría del Trabajo y Previsión Social, a la Secretaría de Administración y a la Secretaría de Finanzas, para que lleven a cabo los procedimientos correspondientes para realizar las adecuaciones reglamentarias, de estructura orgánica y demás normatividad a la que haya lugar en un plazo no mayor a 60 días naturales a partir de la entrada en vigor del presente Decreto. </w:t>
      </w:r>
    </w:p>
    <w:p w14:paraId="72669AE3" w14:textId="77777777" w:rsidR="00B874F6" w:rsidRDefault="00B874F6">
      <w:pPr>
        <w:tabs>
          <w:tab w:val="left" w:pos="2608"/>
        </w:tabs>
        <w:ind w:left="709"/>
        <w:jc w:val="both"/>
        <w:rPr>
          <w:rFonts w:ascii="Arial" w:eastAsia="Arial" w:hAnsi="Arial" w:cs="Arial"/>
          <w:b/>
          <w:sz w:val="20"/>
          <w:szCs w:val="20"/>
        </w:rPr>
      </w:pPr>
    </w:p>
    <w:p w14:paraId="6550E25C" w14:textId="77777777" w:rsidR="00B874F6" w:rsidRDefault="00D003C2">
      <w:pPr>
        <w:tabs>
          <w:tab w:val="left" w:pos="2608"/>
        </w:tabs>
        <w:ind w:left="709"/>
        <w:jc w:val="both"/>
        <w:rPr>
          <w:rFonts w:ascii="Arial" w:eastAsia="Arial" w:hAnsi="Arial" w:cs="Arial"/>
          <w:sz w:val="20"/>
          <w:szCs w:val="20"/>
        </w:rPr>
      </w:pPr>
      <w:r>
        <w:rPr>
          <w:rFonts w:ascii="Arial" w:eastAsia="Arial" w:hAnsi="Arial" w:cs="Arial"/>
          <w:b/>
          <w:sz w:val="20"/>
          <w:szCs w:val="20"/>
        </w:rPr>
        <w:t>ARTÍCULO CUARTO.</w:t>
      </w:r>
      <w:r>
        <w:rPr>
          <w:rFonts w:ascii="Arial" w:eastAsia="Arial" w:hAnsi="Arial" w:cs="Arial"/>
          <w:sz w:val="20"/>
          <w:szCs w:val="20"/>
        </w:rPr>
        <w:t xml:space="preserve"> Quien ostente la titularidad de la Procuraduría de la Defensa del Trabajo del Servidor Público continuará en el encargo hasta en tanto el Gobernador del Estado, nombre a un nuevo Titular.</w:t>
      </w:r>
    </w:p>
    <w:p w14:paraId="6B08D2D7" w14:textId="77777777" w:rsidR="00B874F6" w:rsidRDefault="00B874F6">
      <w:pPr>
        <w:tabs>
          <w:tab w:val="left" w:pos="2608"/>
        </w:tabs>
        <w:ind w:left="709"/>
        <w:jc w:val="both"/>
        <w:rPr>
          <w:rFonts w:ascii="Arial" w:eastAsia="Arial" w:hAnsi="Arial" w:cs="Arial"/>
          <w:sz w:val="20"/>
          <w:szCs w:val="20"/>
        </w:rPr>
      </w:pPr>
    </w:p>
    <w:p w14:paraId="4C8D5FC4" w14:textId="77777777" w:rsidR="00B874F6" w:rsidRDefault="00D003C2">
      <w:pPr>
        <w:tabs>
          <w:tab w:val="left" w:pos="2608"/>
        </w:tabs>
        <w:ind w:left="709"/>
        <w:jc w:val="both"/>
        <w:rPr>
          <w:rFonts w:ascii="Arial" w:eastAsia="Arial" w:hAnsi="Arial" w:cs="Arial"/>
          <w:sz w:val="20"/>
          <w:szCs w:val="20"/>
        </w:rPr>
      </w:pPr>
      <w:r>
        <w:rPr>
          <w:rFonts w:ascii="Arial" w:eastAsia="Arial" w:hAnsi="Arial" w:cs="Arial"/>
          <w:b/>
          <w:sz w:val="20"/>
          <w:szCs w:val="20"/>
        </w:rPr>
        <w:t xml:space="preserve">ARTÍCULO QUINTO. </w:t>
      </w:r>
      <w:r>
        <w:rPr>
          <w:rFonts w:ascii="Arial" w:eastAsia="Arial" w:hAnsi="Arial" w:cs="Arial"/>
          <w:sz w:val="20"/>
          <w:szCs w:val="20"/>
        </w:rPr>
        <w:t>Los trabajadores de la Procuraduría de la Defensa del Trabajo del Servidor Público seguirán conservando sus derechos laborales, mismos que no se verán afectados con motivo de la expedición del presente Decreto.</w:t>
      </w:r>
    </w:p>
    <w:p w14:paraId="669FBE23" w14:textId="77777777" w:rsidR="00B874F6" w:rsidRDefault="00B874F6">
      <w:pPr>
        <w:tabs>
          <w:tab w:val="left" w:pos="2608"/>
        </w:tabs>
        <w:ind w:left="709"/>
        <w:jc w:val="both"/>
        <w:rPr>
          <w:rFonts w:ascii="Arial" w:eastAsia="Arial" w:hAnsi="Arial" w:cs="Arial"/>
          <w:sz w:val="20"/>
          <w:szCs w:val="20"/>
        </w:rPr>
      </w:pPr>
    </w:p>
    <w:p w14:paraId="194E400D" w14:textId="77777777" w:rsidR="00B874F6" w:rsidRDefault="00D003C2">
      <w:pPr>
        <w:numPr>
          <w:ilvl w:val="0"/>
          <w:numId w:val="13"/>
        </w:numPr>
        <w:ind w:left="709" w:hanging="567"/>
        <w:jc w:val="both"/>
        <w:rPr>
          <w:rFonts w:ascii="Arial" w:eastAsia="Arial" w:hAnsi="Arial" w:cs="Arial"/>
        </w:rPr>
      </w:pPr>
      <w:r>
        <w:rPr>
          <w:rFonts w:ascii="Arial" w:eastAsia="Arial" w:hAnsi="Arial" w:cs="Arial"/>
          <w:b/>
          <w:sz w:val="20"/>
          <w:szCs w:val="20"/>
        </w:rPr>
        <w:t>ARTÍCULOS TRANSITORIOS DEL DECRETO NÚMERO 65-804, DEL 15 DE DICIEMBRE DE 2023 Y PUBLICADO EN EL PERIÓDICO OFICIAL EXTRAORDINARIO NÚMERO 37, DEL 23 DE DICIEMBRE DE 2023.</w:t>
      </w:r>
    </w:p>
    <w:p w14:paraId="69FBE572" w14:textId="77777777" w:rsidR="00B874F6" w:rsidRDefault="00D003C2">
      <w:pPr>
        <w:tabs>
          <w:tab w:val="left" w:pos="2608"/>
        </w:tabs>
        <w:ind w:left="709"/>
        <w:rPr>
          <w:rFonts w:ascii="Arial" w:eastAsia="Arial" w:hAnsi="Arial" w:cs="Arial"/>
          <w:sz w:val="20"/>
          <w:szCs w:val="20"/>
        </w:rPr>
      </w:pPr>
      <w:r>
        <w:rPr>
          <w:rFonts w:ascii="Arial" w:eastAsia="Arial" w:hAnsi="Arial" w:cs="Arial"/>
          <w:sz w:val="20"/>
          <w:szCs w:val="20"/>
        </w:rPr>
        <w:tab/>
      </w:r>
    </w:p>
    <w:p w14:paraId="7F9E457D" w14:textId="77777777" w:rsidR="00B874F6" w:rsidRDefault="00D003C2">
      <w:pPr>
        <w:tabs>
          <w:tab w:val="left" w:pos="2608"/>
        </w:tabs>
        <w:ind w:left="709"/>
        <w:jc w:val="both"/>
        <w:rPr>
          <w:rFonts w:ascii="Arial" w:eastAsia="Arial" w:hAnsi="Arial" w:cs="Arial"/>
          <w:sz w:val="20"/>
          <w:szCs w:val="20"/>
        </w:rPr>
      </w:pPr>
      <w:r>
        <w:rPr>
          <w:rFonts w:ascii="Arial" w:eastAsia="Arial" w:hAnsi="Arial" w:cs="Arial"/>
          <w:b/>
          <w:sz w:val="20"/>
          <w:szCs w:val="20"/>
        </w:rPr>
        <w:t>ARTÍCULO PRIMERO.</w:t>
      </w:r>
      <w:r>
        <w:rPr>
          <w:rFonts w:ascii="Arial" w:eastAsia="Arial" w:hAnsi="Arial" w:cs="Arial"/>
          <w:sz w:val="20"/>
          <w:szCs w:val="20"/>
        </w:rPr>
        <w:t xml:space="preserve"> El presente Decreto se publicará en el Periódico Oficial del Estado, y entrará en vigor el 1 de enero de 2024. </w:t>
      </w:r>
    </w:p>
    <w:p w14:paraId="75DCCF02" w14:textId="77777777" w:rsidR="00B874F6" w:rsidRDefault="00B874F6">
      <w:pPr>
        <w:tabs>
          <w:tab w:val="left" w:pos="2608"/>
        </w:tabs>
        <w:ind w:left="709"/>
        <w:jc w:val="both"/>
        <w:rPr>
          <w:rFonts w:ascii="Arial" w:eastAsia="Arial" w:hAnsi="Arial" w:cs="Arial"/>
          <w:sz w:val="20"/>
          <w:szCs w:val="20"/>
        </w:rPr>
      </w:pPr>
    </w:p>
    <w:p w14:paraId="32FE70A5" w14:textId="77777777" w:rsidR="00B874F6" w:rsidRDefault="00D003C2">
      <w:pPr>
        <w:tabs>
          <w:tab w:val="left" w:pos="2608"/>
        </w:tabs>
        <w:ind w:left="709"/>
        <w:jc w:val="both"/>
        <w:rPr>
          <w:rFonts w:ascii="Arial" w:eastAsia="Arial" w:hAnsi="Arial" w:cs="Arial"/>
          <w:sz w:val="20"/>
          <w:szCs w:val="20"/>
        </w:rPr>
      </w:pPr>
      <w:r>
        <w:rPr>
          <w:rFonts w:ascii="Arial" w:eastAsia="Arial" w:hAnsi="Arial" w:cs="Arial"/>
          <w:b/>
          <w:sz w:val="20"/>
          <w:szCs w:val="20"/>
        </w:rPr>
        <w:t>ARTÍCULO SEGUNDO.</w:t>
      </w:r>
      <w:r>
        <w:rPr>
          <w:rFonts w:ascii="Arial" w:eastAsia="Arial" w:hAnsi="Arial" w:cs="Arial"/>
          <w:sz w:val="20"/>
          <w:szCs w:val="20"/>
        </w:rPr>
        <w:t xml:space="preserve"> En relación a la Ley de Hacienda para el Estado de Tamaulipas para los efectos del Impuesto Sobre la Prestación de Servicios de Hospedaje, cuya tasa impositiva se establece en 3% para servicios de hospedaje y para las plataformas digitales, se emitirán las reglas de carácter general que regulen los procedimientos de administración y destino del ingreso recaudado por este concepto en general, dentro de los 90 días contados a partir de la entrada en vigor del presente Decreto. </w:t>
      </w:r>
    </w:p>
    <w:p w14:paraId="7C9232EA" w14:textId="77777777" w:rsidR="00B874F6" w:rsidRDefault="00B874F6" w:rsidP="00C77493">
      <w:pPr>
        <w:tabs>
          <w:tab w:val="left" w:pos="2608"/>
        </w:tabs>
        <w:jc w:val="both"/>
        <w:rPr>
          <w:rFonts w:ascii="Arial" w:eastAsia="Arial" w:hAnsi="Arial" w:cs="Arial"/>
          <w:sz w:val="16"/>
          <w:szCs w:val="16"/>
        </w:rPr>
      </w:pPr>
    </w:p>
    <w:p w14:paraId="0FB82BC7" w14:textId="77777777" w:rsidR="00B874F6" w:rsidRDefault="00D003C2">
      <w:pPr>
        <w:tabs>
          <w:tab w:val="left" w:pos="2608"/>
        </w:tabs>
        <w:ind w:left="709"/>
        <w:jc w:val="both"/>
        <w:rPr>
          <w:rFonts w:ascii="Arial" w:eastAsia="Arial" w:hAnsi="Arial" w:cs="Arial"/>
          <w:sz w:val="20"/>
          <w:szCs w:val="20"/>
        </w:rPr>
      </w:pPr>
      <w:r>
        <w:rPr>
          <w:rFonts w:ascii="Arial" w:eastAsia="Arial" w:hAnsi="Arial" w:cs="Arial"/>
          <w:sz w:val="20"/>
          <w:szCs w:val="20"/>
        </w:rPr>
        <w:t xml:space="preserve">De igual forma, para los efectos de los Impuestos Ambientales de la Emisión de Compuestos y Gases de Efecto Invernadero a la Atmósfera relativo a los artículos del 52 </w:t>
      </w:r>
      <w:proofErr w:type="spellStart"/>
      <w:r>
        <w:rPr>
          <w:rFonts w:ascii="Arial" w:eastAsia="Arial" w:hAnsi="Arial" w:cs="Arial"/>
          <w:sz w:val="20"/>
          <w:szCs w:val="20"/>
        </w:rPr>
        <w:t>Tervicies</w:t>
      </w:r>
      <w:proofErr w:type="spellEnd"/>
      <w:r>
        <w:rPr>
          <w:rFonts w:ascii="Arial" w:eastAsia="Arial" w:hAnsi="Arial" w:cs="Arial"/>
          <w:sz w:val="20"/>
          <w:szCs w:val="20"/>
        </w:rPr>
        <w:t xml:space="preserve"> al 52 </w:t>
      </w:r>
      <w:proofErr w:type="spellStart"/>
      <w:r>
        <w:rPr>
          <w:rFonts w:ascii="Arial" w:eastAsia="Arial" w:hAnsi="Arial" w:cs="Arial"/>
          <w:sz w:val="20"/>
          <w:szCs w:val="20"/>
        </w:rPr>
        <w:t>sextricies</w:t>
      </w:r>
      <w:proofErr w:type="spellEnd"/>
      <w:r>
        <w:rPr>
          <w:rFonts w:ascii="Arial" w:eastAsia="Arial" w:hAnsi="Arial" w:cs="Arial"/>
          <w:sz w:val="20"/>
          <w:szCs w:val="20"/>
        </w:rPr>
        <w:t xml:space="preserve">; dentro de los 90 días contados a partir de la entrada en vigor del presente Decreto se emitirán las reglas de carácter general que regulen los procedimientos de administración y destino del ingreso recaudado por este concepto en general. </w:t>
      </w:r>
    </w:p>
    <w:p w14:paraId="27743302" w14:textId="77777777" w:rsidR="00B874F6" w:rsidRDefault="00B874F6">
      <w:pPr>
        <w:tabs>
          <w:tab w:val="left" w:pos="2608"/>
        </w:tabs>
        <w:ind w:left="709"/>
        <w:jc w:val="both"/>
        <w:rPr>
          <w:rFonts w:ascii="Arial" w:eastAsia="Arial" w:hAnsi="Arial" w:cs="Arial"/>
          <w:sz w:val="16"/>
          <w:szCs w:val="16"/>
        </w:rPr>
      </w:pPr>
    </w:p>
    <w:p w14:paraId="2FD592AB" w14:textId="77777777" w:rsidR="00B874F6" w:rsidRDefault="00D003C2">
      <w:pPr>
        <w:tabs>
          <w:tab w:val="left" w:pos="2608"/>
        </w:tabs>
        <w:ind w:left="709"/>
        <w:jc w:val="both"/>
        <w:rPr>
          <w:rFonts w:ascii="Arial" w:eastAsia="Arial" w:hAnsi="Arial" w:cs="Arial"/>
          <w:sz w:val="20"/>
          <w:szCs w:val="20"/>
        </w:rPr>
      </w:pPr>
      <w:r>
        <w:rPr>
          <w:rFonts w:ascii="Arial" w:eastAsia="Arial" w:hAnsi="Arial" w:cs="Arial"/>
          <w:b/>
          <w:sz w:val="20"/>
          <w:szCs w:val="20"/>
        </w:rPr>
        <w:t xml:space="preserve">ARTÍCULO TERCERO. </w:t>
      </w:r>
      <w:r>
        <w:rPr>
          <w:rFonts w:ascii="Arial" w:eastAsia="Arial" w:hAnsi="Arial" w:cs="Arial"/>
          <w:sz w:val="20"/>
          <w:szCs w:val="20"/>
        </w:rPr>
        <w:t xml:space="preserve">En un plazo no mayor a 120 días contados a partir de la entrada en vigor del presente Decreto, se realizarán adecuaciones administrativas y normativas necesarias a que haya lugar. </w:t>
      </w:r>
    </w:p>
    <w:p w14:paraId="2F6873C7" w14:textId="77777777" w:rsidR="00B874F6" w:rsidRDefault="00B874F6">
      <w:pPr>
        <w:tabs>
          <w:tab w:val="left" w:pos="2608"/>
        </w:tabs>
        <w:ind w:left="709"/>
        <w:jc w:val="both"/>
        <w:rPr>
          <w:rFonts w:ascii="Arial" w:eastAsia="Arial" w:hAnsi="Arial" w:cs="Arial"/>
          <w:sz w:val="20"/>
          <w:szCs w:val="20"/>
        </w:rPr>
      </w:pPr>
    </w:p>
    <w:p w14:paraId="552E61F9" w14:textId="77777777" w:rsidR="00B874F6" w:rsidRDefault="00D003C2">
      <w:pPr>
        <w:tabs>
          <w:tab w:val="left" w:pos="2608"/>
        </w:tabs>
        <w:ind w:left="709"/>
        <w:jc w:val="both"/>
        <w:rPr>
          <w:rFonts w:ascii="Arial" w:eastAsia="Arial" w:hAnsi="Arial" w:cs="Arial"/>
          <w:sz w:val="20"/>
          <w:szCs w:val="20"/>
        </w:rPr>
      </w:pPr>
      <w:r>
        <w:rPr>
          <w:rFonts w:ascii="Arial" w:eastAsia="Arial" w:hAnsi="Arial" w:cs="Arial"/>
          <w:b/>
          <w:sz w:val="20"/>
          <w:szCs w:val="20"/>
        </w:rPr>
        <w:t>ARTÍCULO CUARTO.</w:t>
      </w:r>
      <w:r>
        <w:rPr>
          <w:rFonts w:ascii="Arial" w:eastAsia="Arial" w:hAnsi="Arial" w:cs="Arial"/>
          <w:sz w:val="20"/>
          <w:szCs w:val="20"/>
        </w:rPr>
        <w:t xml:space="preserve"> Se derogan todas las disposiciones que se opongan al presente Decreto.</w:t>
      </w:r>
    </w:p>
    <w:p w14:paraId="6F716EA3" w14:textId="77777777" w:rsidR="00B874F6" w:rsidRDefault="00B874F6">
      <w:pPr>
        <w:tabs>
          <w:tab w:val="left" w:pos="2608"/>
        </w:tabs>
        <w:ind w:left="709"/>
        <w:jc w:val="both"/>
        <w:rPr>
          <w:rFonts w:ascii="Arial" w:eastAsia="Arial" w:hAnsi="Arial" w:cs="Arial"/>
          <w:sz w:val="20"/>
          <w:szCs w:val="20"/>
        </w:rPr>
      </w:pPr>
    </w:p>
    <w:p w14:paraId="6DAE539B" w14:textId="77777777" w:rsidR="00B874F6" w:rsidRDefault="00D003C2">
      <w:pPr>
        <w:numPr>
          <w:ilvl w:val="0"/>
          <w:numId w:val="13"/>
        </w:numPr>
        <w:ind w:left="709" w:hanging="567"/>
        <w:jc w:val="both"/>
        <w:rPr>
          <w:rFonts w:ascii="Arial" w:eastAsia="Arial" w:hAnsi="Arial" w:cs="Arial"/>
        </w:rPr>
      </w:pPr>
      <w:r>
        <w:rPr>
          <w:rFonts w:ascii="Arial" w:eastAsia="Arial" w:hAnsi="Arial" w:cs="Arial"/>
          <w:b/>
          <w:sz w:val="20"/>
          <w:szCs w:val="20"/>
        </w:rPr>
        <w:t>ARTÍCULOS TRANSITORIOS DEL DECRETO NÚMERO 65-847, DEL 13 DE MAYO DE 2024 Y PUBLICADO EN EL PERIÓDICO OFICIAL NÚMERO 64, DEL 28 DE MAYO DE 2024.</w:t>
      </w:r>
    </w:p>
    <w:p w14:paraId="53CA4CD4" w14:textId="77777777" w:rsidR="00B874F6" w:rsidRDefault="00D003C2">
      <w:pPr>
        <w:tabs>
          <w:tab w:val="left" w:pos="2608"/>
        </w:tabs>
        <w:ind w:left="709"/>
        <w:rPr>
          <w:rFonts w:ascii="Arial" w:eastAsia="Arial" w:hAnsi="Arial" w:cs="Arial"/>
          <w:sz w:val="20"/>
          <w:szCs w:val="20"/>
        </w:rPr>
      </w:pPr>
      <w:r>
        <w:rPr>
          <w:rFonts w:ascii="Arial" w:eastAsia="Arial" w:hAnsi="Arial" w:cs="Arial"/>
          <w:sz w:val="20"/>
          <w:szCs w:val="20"/>
        </w:rPr>
        <w:tab/>
      </w:r>
    </w:p>
    <w:p w14:paraId="12F25409" w14:textId="77777777" w:rsidR="00B874F6" w:rsidRDefault="00D003C2">
      <w:pPr>
        <w:tabs>
          <w:tab w:val="left" w:pos="2608"/>
        </w:tabs>
        <w:ind w:left="709"/>
        <w:jc w:val="both"/>
        <w:rPr>
          <w:rFonts w:ascii="Arial" w:eastAsia="Arial" w:hAnsi="Arial" w:cs="Arial"/>
          <w:sz w:val="20"/>
          <w:szCs w:val="20"/>
        </w:rPr>
      </w:pPr>
      <w:r>
        <w:rPr>
          <w:rFonts w:ascii="Arial" w:eastAsia="Arial" w:hAnsi="Arial" w:cs="Arial"/>
          <w:b/>
          <w:sz w:val="20"/>
          <w:szCs w:val="20"/>
        </w:rPr>
        <w:t>ARTÍCULO PRIMERO.</w:t>
      </w:r>
      <w:r>
        <w:rPr>
          <w:rFonts w:ascii="Arial" w:eastAsia="Arial" w:hAnsi="Arial" w:cs="Arial"/>
          <w:sz w:val="20"/>
          <w:szCs w:val="20"/>
        </w:rPr>
        <w:t xml:space="preserve"> El presente Decreto entrará en vigor el día siguiente al de su publicación en el Periódico Oficial del Estado. </w:t>
      </w:r>
    </w:p>
    <w:p w14:paraId="758E89C6" w14:textId="77777777" w:rsidR="00B874F6" w:rsidRDefault="00B874F6">
      <w:pPr>
        <w:tabs>
          <w:tab w:val="left" w:pos="2608"/>
        </w:tabs>
        <w:ind w:left="709"/>
        <w:jc w:val="both"/>
        <w:rPr>
          <w:rFonts w:ascii="Arial" w:eastAsia="Arial" w:hAnsi="Arial" w:cs="Arial"/>
          <w:sz w:val="20"/>
          <w:szCs w:val="20"/>
        </w:rPr>
      </w:pPr>
    </w:p>
    <w:p w14:paraId="78486D15" w14:textId="77777777" w:rsidR="00B874F6" w:rsidRDefault="00D003C2">
      <w:pPr>
        <w:tabs>
          <w:tab w:val="left" w:pos="2608"/>
        </w:tabs>
        <w:ind w:left="709"/>
        <w:jc w:val="both"/>
        <w:rPr>
          <w:rFonts w:ascii="Arial" w:eastAsia="Arial" w:hAnsi="Arial" w:cs="Arial"/>
          <w:sz w:val="20"/>
          <w:szCs w:val="20"/>
        </w:rPr>
      </w:pPr>
      <w:r>
        <w:rPr>
          <w:rFonts w:ascii="Arial" w:eastAsia="Arial" w:hAnsi="Arial" w:cs="Arial"/>
          <w:b/>
          <w:sz w:val="20"/>
          <w:szCs w:val="20"/>
        </w:rPr>
        <w:t>ARTÍCULO SEGUNDO.</w:t>
      </w:r>
      <w:r>
        <w:rPr>
          <w:rFonts w:ascii="Arial" w:eastAsia="Arial" w:hAnsi="Arial" w:cs="Arial"/>
          <w:sz w:val="20"/>
          <w:szCs w:val="20"/>
        </w:rPr>
        <w:t xml:space="preserve"> Las personas integrantes de la Dirección de Tránsito Estatal, se regirán bajo las disposiciones legales previstas en la Ley de Seguridad Pública para el Estado de Tamaulipas, en el Reglamento Interior de la Secretaría de Seguridad Pública, en el Reglamento del Servicio Profesional de Carrera Policial de la Secretaría de Seguridad Pública del Estado de Tamaulipas, en la Ley de Tránsito y su Reglamento.</w:t>
      </w:r>
    </w:p>
    <w:p w14:paraId="5B306013" w14:textId="77777777" w:rsidR="00B874F6" w:rsidRDefault="00B874F6" w:rsidP="00C77493">
      <w:pPr>
        <w:tabs>
          <w:tab w:val="left" w:pos="2608"/>
        </w:tabs>
        <w:jc w:val="both"/>
        <w:rPr>
          <w:rFonts w:ascii="Arial" w:eastAsia="Arial" w:hAnsi="Arial" w:cs="Arial"/>
          <w:sz w:val="20"/>
          <w:szCs w:val="20"/>
        </w:rPr>
      </w:pPr>
      <w:bookmarkStart w:id="6" w:name="_qgzsyewtkvf1" w:colFirst="0" w:colLast="0"/>
      <w:bookmarkEnd w:id="6"/>
    </w:p>
    <w:p w14:paraId="69E2A59F" w14:textId="77777777" w:rsidR="00B874F6" w:rsidRDefault="00D003C2">
      <w:pPr>
        <w:tabs>
          <w:tab w:val="left" w:pos="2608"/>
        </w:tabs>
        <w:ind w:left="709"/>
        <w:jc w:val="both"/>
        <w:rPr>
          <w:rFonts w:ascii="Arial" w:eastAsia="Arial" w:hAnsi="Arial" w:cs="Arial"/>
          <w:sz w:val="20"/>
          <w:szCs w:val="20"/>
        </w:rPr>
      </w:pPr>
      <w:r>
        <w:rPr>
          <w:rFonts w:ascii="Arial" w:eastAsia="Arial" w:hAnsi="Arial" w:cs="Arial"/>
          <w:b/>
          <w:sz w:val="20"/>
          <w:szCs w:val="20"/>
        </w:rPr>
        <w:t xml:space="preserve">ARTÍCULO TERCERO. </w:t>
      </w:r>
      <w:r>
        <w:rPr>
          <w:rFonts w:ascii="Arial" w:eastAsia="Arial" w:hAnsi="Arial" w:cs="Arial"/>
          <w:sz w:val="20"/>
          <w:szCs w:val="20"/>
        </w:rPr>
        <w:t xml:space="preserve">Los procesos de certificación, evaluación de control de confianza y demás requisitos que establecen para el ingreso y permanencia de las personas integrantes previstas en la Ley de Coordinación del Sistema de Seguridad Pública del Estado de Tamaulipas y en el Reglamento del Servicio Profesional de Carrera Policial de la Secretaría de Seguridad Pública del Estado de Tamaulipas y demás normatividad vigente, les serán aplicables a las personas integrantes que formen parte de la Dirección de Tránsito Estatal. </w:t>
      </w:r>
    </w:p>
    <w:p w14:paraId="36F8B41B" w14:textId="77777777" w:rsidR="00B874F6" w:rsidRDefault="00B874F6">
      <w:pPr>
        <w:tabs>
          <w:tab w:val="left" w:pos="2608"/>
        </w:tabs>
        <w:ind w:left="709"/>
        <w:jc w:val="both"/>
        <w:rPr>
          <w:rFonts w:ascii="Arial" w:eastAsia="Arial" w:hAnsi="Arial" w:cs="Arial"/>
          <w:b/>
          <w:sz w:val="20"/>
          <w:szCs w:val="20"/>
        </w:rPr>
      </w:pPr>
    </w:p>
    <w:p w14:paraId="7E22467F" w14:textId="77777777" w:rsidR="00B874F6" w:rsidRDefault="00D003C2">
      <w:pPr>
        <w:tabs>
          <w:tab w:val="left" w:pos="2608"/>
        </w:tabs>
        <w:ind w:left="709"/>
        <w:jc w:val="both"/>
        <w:rPr>
          <w:rFonts w:ascii="Arial" w:eastAsia="Arial" w:hAnsi="Arial" w:cs="Arial"/>
          <w:sz w:val="20"/>
          <w:szCs w:val="20"/>
        </w:rPr>
      </w:pPr>
      <w:r>
        <w:rPr>
          <w:rFonts w:ascii="Arial" w:eastAsia="Arial" w:hAnsi="Arial" w:cs="Arial"/>
          <w:b/>
          <w:sz w:val="20"/>
          <w:szCs w:val="20"/>
        </w:rPr>
        <w:t>ARTÍCULO CUARTO.</w:t>
      </w:r>
      <w:r>
        <w:rPr>
          <w:rFonts w:ascii="Arial" w:eastAsia="Arial" w:hAnsi="Arial" w:cs="Arial"/>
          <w:sz w:val="20"/>
          <w:szCs w:val="20"/>
        </w:rPr>
        <w:t xml:space="preserve"> En un plazo no mayor a sesenta días naturales, contados a partir de la entrada en vigor del presente Decreto, se realizarán las acciones jurídicas y administrativas inherentes a la integración, organización y funcionamiento de la Dirección de Tránsito Estatal, por lo que deberán adecuarse la normatividad aplicable, a efecto de que se adopten las funciones en materia de tránsito. </w:t>
      </w:r>
    </w:p>
    <w:p w14:paraId="03F77C6A" w14:textId="77777777" w:rsidR="00B874F6" w:rsidRDefault="00B874F6">
      <w:pPr>
        <w:tabs>
          <w:tab w:val="left" w:pos="2608"/>
        </w:tabs>
        <w:ind w:left="709"/>
        <w:jc w:val="both"/>
        <w:rPr>
          <w:rFonts w:ascii="Arial" w:eastAsia="Arial" w:hAnsi="Arial" w:cs="Arial"/>
          <w:b/>
          <w:sz w:val="20"/>
          <w:szCs w:val="20"/>
        </w:rPr>
      </w:pPr>
    </w:p>
    <w:p w14:paraId="486C8ECD" w14:textId="77777777" w:rsidR="00B874F6" w:rsidRDefault="00D003C2">
      <w:pPr>
        <w:tabs>
          <w:tab w:val="left" w:pos="2608"/>
        </w:tabs>
        <w:ind w:left="709"/>
        <w:jc w:val="both"/>
        <w:rPr>
          <w:rFonts w:ascii="Arial" w:eastAsia="Arial" w:hAnsi="Arial" w:cs="Arial"/>
          <w:sz w:val="20"/>
          <w:szCs w:val="20"/>
        </w:rPr>
      </w:pPr>
      <w:r>
        <w:rPr>
          <w:rFonts w:ascii="Arial" w:eastAsia="Arial" w:hAnsi="Arial" w:cs="Arial"/>
          <w:b/>
          <w:sz w:val="20"/>
          <w:szCs w:val="20"/>
        </w:rPr>
        <w:t>ARTÍCULO QUINTO.</w:t>
      </w:r>
      <w:r>
        <w:rPr>
          <w:rFonts w:ascii="Arial" w:eastAsia="Arial" w:hAnsi="Arial" w:cs="Arial"/>
          <w:sz w:val="20"/>
          <w:szCs w:val="20"/>
        </w:rPr>
        <w:t xml:space="preserve"> Se derogan todas las disposiciones jurídicas y administrativas que se opongan al presente Decreto.</w:t>
      </w:r>
    </w:p>
    <w:p w14:paraId="07AF3354" w14:textId="77777777" w:rsidR="00B874F6" w:rsidRDefault="00B874F6">
      <w:pPr>
        <w:tabs>
          <w:tab w:val="left" w:pos="2608"/>
        </w:tabs>
        <w:ind w:left="709"/>
        <w:jc w:val="both"/>
        <w:rPr>
          <w:rFonts w:ascii="Arial" w:eastAsia="Arial" w:hAnsi="Arial" w:cs="Arial"/>
          <w:sz w:val="20"/>
          <w:szCs w:val="20"/>
        </w:rPr>
      </w:pPr>
    </w:p>
    <w:p w14:paraId="6750E3B9" w14:textId="77777777" w:rsidR="00B874F6" w:rsidRDefault="00D003C2">
      <w:pPr>
        <w:numPr>
          <w:ilvl w:val="0"/>
          <w:numId w:val="13"/>
        </w:numPr>
        <w:ind w:left="709" w:hanging="567"/>
        <w:jc w:val="both"/>
        <w:rPr>
          <w:rFonts w:ascii="Arial" w:eastAsia="Arial" w:hAnsi="Arial" w:cs="Arial"/>
        </w:rPr>
      </w:pPr>
      <w:r>
        <w:rPr>
          <w:rFonts w:ascii="Arial" w:eastAsia="Arial" w:hAnsi="Arial" w:cs="Arial"/>
          <w:b/>
          <w:sz w:val="20"/>
          <w:szCs w:val="20"/>
        </w:rPr>
        <w:t>ARTÍCULOS TRANSITORIOS DEL DECRETO NÚMERO 65-875, DEL 14 DE AGOSTO DE 2024 Y PUBLICADO EN EL PERIÓDICO OFICIAL NÚMERO 99, DEL 15 DE AGOSTO DE 2024.</w:t>
      </w:r>
    </w:p>
    <w:p w14:paraId="253D119E" w14:textId="77777777" w:rsidR="00B874F6" w:rsidRDefault="00D003C2">
      <w:pPr>
        <w:tabs>
          <w:tab w:val="left" w:pos="2608"/>
        </w:tabs>
        <w:ind w:left="709"/>
        <w:rPr>
          <w:rFonts w:ascii="Arial" w:eastAsia="Arial" w:hAnsi="Arial" w:cs="Arial"/>
          <w:sz w:val="20"/>
          <w:szCs w:val="20"/>
        </w:rPr>
      </w:pPr>
      <w:r>
        <w:rPr>
          <w:rFonts w:ascii="Arial" w:eastAsia="Arial" w:hAnsi="Arial" w:cs="Arial"/>
          <w:sz w:val="20"/>
          <w:szCs w:val="20"/>
        </w:rPr>
        <w:tab/>
      </w:r>
    </w:p>
    <w:p w14:paraId="32D992F8" w14:textId="77777777" w:rsidR="00B874F6" w:rsidRDefault="00D003C2">
      <w:pPr>
        <w:ind w:left="709"/>
        <w:jc w:val="both"/>
        <w:rPr>
          <w:rFonts w:ascii="Arial" w:eastAsia="Arial" w:hAnsi="Arial" w:cs="Arial"/>
          <w:color w:val="000000"/>
          <w:sz w:val="20"/>
          <w:szCs w:val="20"/>
        </w:rPr>
      </w:pPr>
      <w:r>
        <w:rPr>
          <w:rFonts w:ascii="Arial" w:eastAsia="Arial" w:hAnsi="Arial" w:cs="Arial"/>
          <w:b/>
          <w:color w:val="000000"/>
          <w:sz w:val="20"/>
          <w:szCs w:val="20"/>
        </w:rPr>
        <w:t xml:space="preserve">ARTÍCULO PRIMERO. </w:t>
      </w:r>
      <w:r>
        <w:rPr>
          <w:rFonts w:ascii="Arial" w:eastAsia="Arial" w:hAnsi="Arial" w:cs="Arial"/>
          <w:color w:val="000000"/>
          <w:sz w:val="20"/>
          <w:szCs w:val="20"/>
        </w:rPr>
        <w:t xml:space="preserve">El presente Decreto entrará en vigor a partir de su expedición y será publicado inmediatamente en el Periódico Oficial del Estado. </w:t>
      </w:r>
    </w:p>
    <w:p w14:paraId="5FE81340" w14:textId="77777777" w:rsidR="00B874F6" w:rsidRDefault="00B874F6">
      <w:pPr>
        <w:ind w:left="709"/>
        <w:jc w:val="both"/>
        <w:rPr>
          <w:rFonts w:ascii="Arial" w:eastAsia="Arial" w:hAnsi="Arial" w:cs="Arial"/>
          <w:b/>
          <w:color w:val="000000"/>
          <w:sz w:val="20"/>
          <w:szCs w:val="20"/>
        </w:rPr>
      </w:pPr>
    </w:p>
    <w:p w14:paraId="65377250" w14:textId="77777777" w:rsidR="00B874F6" w:rsidRDefault="00D003C2">
      <w:pPr>
        <w:ind w:left="709"/>
        <w:jc w:val="both"/>
        <w:rPr>
          <w:rFonts w:ascii="Arial" w:eastAsia="Arial" w:hAnsi="Arial" w:cs="Arial"/>
          <w:color w:val="000000"/>
          <w:sz w:val="20"/>
          <w:szCs w:val="20"/>
        </w:rPr>
      </w:pPr>
      <w:r>
        <w:rPr>
          <w:rFonts w:ascii="Arial" w:eastAsia="Arial" w:hAnsi="Arial" w:cs="Arial"/>
          <w:b/>
          <w:color w:val="000000"/>
          <w:sz w:val="20"/>
          <w:szCs w:val="20"/>
        </w:rPr>
        <w:t xml:space="preserve">ARTÍCULO SEGUNDO. </w:t>
      </w:r>
      <w:r>
        <w:rPr>
          <w:rFonts w:ascii="Arial" w:eastAsia="Arial" w:hAnsi="Arial" w:cs="Arial"/>
          <w:color w:val="000000"/>
          <w:sz w:val="20"/>
          <w:szCs w:val="20"/>
        </w:rPr>
        <w:t xml:space="preserve">La estructura administrativa, los recursos materiales, humanos y financieros, actualmente a cargo de la Subsecretaría de Innovación y Tecnologías de la Información dependiente de la Secretaría de Administración, serán re adscritos a la dependencia denominada Oficina del Gobernador, para la creación e integración de la Agencia de Innovación e Inteligencia Digital de Tamaulipas (AIIDT), como unidad administrativa especializada encargada de coordinar las políticas, estrategias y los proyectos tecnológicos que </w:t>
      </w:r>
      <w:r>
        <w:rPr>
          <w:rFonts w:ascii="Arial" w:eastAsia="Arial" w:hAnsi="Arial" w:cs="Arial"/>
          <w:color w:val="000000"/>
          <w:sz w:val="20"/>
          <w:szCs w:val="20"/>
        </w:rPr>
        <w:t xml:space="preserve">mejoren la eficiencia, transparencia y calidad de los servicios públicos, así como de modernizar las actividades gubernamentales mediante la actualización y el desarrollo tecnológico, con el fin de ofrecer un gobierno altamente accesible, eficiente transparente e innovador. Los citados recursos humanos, materiales y financieros, podrán ser redistribuidos en función de la estructura orgánica de la citada Agencia. </w:t>
      </w:r>
    </w:p>
    <w:p w14:paraId="1B294EC4" w14:textId="77777777" w:rsidR="00B874F6" w:rsidRDefault="00B874F6">
      <w:pPr>
        <w:ind w:left="709"/>
        <w:jc w:val="both"/>
        <w:rPr>
          <w:rFonts w:ascii="Arial" w:eastAsia="Arial" w:hAnsi="Arial" w:cs="Arial"/>
          <w:color w:val="000000"/>
          <w:sz w:val="20"/>
          <w:szCs w:val="20"/>
        </w:rPr>
      </w:pPr>
    </w:p>
    <w:p w14:paraId="1ABF77AB" w14:textId="77777777" w:rsidR="00B874F6" w:rsidRDefault="00D003C2">
      <w:pPr>
        <w:ind w:left="709"/>
        <w:jc w:val="both"/>
        <w:rPr>
          <w:rFonts w:ascii="Arial" w:eastAsia="Arial" w:hAnsi="Arial" w:cs="Arial"/>
          <w:color w:val="000000"/>
          <w:sz w:val="20"/>
          <w:szCs w:val="20"/>
        </w:rPr>
      </w:pPr>
      <w:r>
        <w:rPr>
          <w:rFonts w:ascii="Arial" w:eastAsia="Arial" w:hAnsi="Arial" w:cs="Arial"/>
          <w:b/>
          <w:color w:val="000000"/>
          <w:sz w:val="20"/>
          <w:szCs w:val="20"/>
        </w:rPr>
        <w:t xml:space="preserve">ARTÍCULO TERCERO. </w:t>
      </w:r>
      <w:r>
        <w:rPr>
          <w:rFonts w:ascii="Arial" w:eastAsia="Arial" w:hAnsi="Arial" w:cs="Arial"/>
          <w:color w:val="000000"/>
          <w:sz w:val="20"/>
          <w:szCs w:val="20"/>
        </w:rPr>
        <w:t>Los recursos económicos asignados en el Presupuesto de Egresos del Estado para el ejercicio fiscal 2024, para la Subsecretaría de Innovación y Tecnologías de la Información dependiente de la Secretaría de Administración, formarán parte de la Agencia de Innovación e Inteligencia Digital de Tamaulipas (AIIDT), que estará adscrita a la dependencia denominada Oficina del Gobernador, quien en los ejercicios fiscales subsecuentes contemplará en su Presupuesto de Egresos los recursos correspondientes a dicha insta</w:t>
      </w:r>
      <w:r>
        <w:rPr>
          <w:rFonts w:ascii="Arial" w:eastAsia="Arial" w:hAnsi="Arial" w:cs="Arial"/>
          <w:color w:val="000000"/>
          <w:sz w:val="20"/>
          <w:szCs w:val="20"/>
        </w:rPr>
        <w:t>ncia gubernamental</w:t>
      </w:r>
    </w:p>
    <w:p w14:paraId="3E5E9305" w14:textId="77777777" w:rsidR="00B874F6" w:rsidRDefault="00B874F6">
      <w:pPr>
        <w:tabs>
          <w:tab w:val="left" w:pos="2608"/>
        </w:tabs>
        <w:jc w:val="both"/>
        <w:rPr>
          <w:rFonts w:ascii="Arial" w:eastAsia="Arial" w:hAnsi="Arial" w:cs="Arial"/>
          <w:b/>
          <w:color w:val="000000"/>
          <w:sz w:val="20"/>
          <w:szCs w:val="20"/>
        </w:rPr>
      </w:pPr>
    </w:p>
    <w:p w14:paraId="4D3AEDA0" w14:textId="77777777" w:rsidR="00B874F6" w:rsidRDefault="00D003C2">
      <w:pPr>
        <w:tabs>
          <w:tab w:val="left" w:pos="2608"/>
        </w:tabs>
        <w:ind w:left="709"/>
        <w:jc w:val="both"/>
        <w:rPr>
          <w:rFonts w:ascii="Arial" w:eastAsia="Arial" w:hAnsi="Arial" w:cs="Arial"/>
          <w:sz w:val="20"/>
          <w:szCs w:val="20"/>
        </w:rPr>
      </w:pPr>
      <w:r>
        <w:rPr>
          <w:rFonts w:ascii="Arial" w:eastAsia="Arial" w:hAnsi="Arial" w:cs="Arial"/>
          <w:b/>
          <w:color w:val="000000"/>
          <w:sz w:val="20"/>
          <w:szCs w:val="20"/>
        </w:rPr>
        <w:t xml:space="preserve">ARTÍCULO CUARTO. </w:t>
      </w:r>
      <w:r>
        <w:rPr>
          <w:rFonts w:ascii="Arial" w:eastAsia="Arial" w:hAnsi="Arial" w:cs="Arial"/>
          <w:color w:val="000000"/>
          <w:sz w:val="20"/>
          <w:szCs w:val="20"/>
        </w:rPr>
        <w:t>Las personas titulares de las Secretarías de Administración, de Finanzas, Contraloría Gubernamental y Oficina del Gobernador, en un plazo no mayor a diez días hábiles, contados a partir de la entrada en vigor del presente Decreto, realizarán las adecuaciones normativas administrativas para el inicio de operaciones de la AIIDT.</w:t>
      </w:r>
    </w:p>
    <w:p w14:paraId="68BADF8D" w14:textId="77777777" w:rsidR="00B874F6" w:rsidRDefault="00B874F6">
      <w:pPr>
        <w:tabs>
          <w:tab w:val="left" w:pos="2608"/>
        </w:tabs>
        <w:ind w:left="709"/>
        <w:jc w:val="both"/>
        <w:rPr>
          <w:rFonts w:ascii="Arial" w:eastAsia="Arial" w:hAnsi="Arial" w:cs="Arial"/>
          <w:sz w:val="20"/>
          <w:szCs w:val="20"/>
        </w:rPr>
      </w:pPr>
    </w:p>
    <w:p w14:paraId="641F088D" w14:textId="77777777" w:rsidR="00B874F6" w:rsidRDefault="00D003C2">
      <w:pPr>
        <w:numPr>
          <w:ilvl w:val="0"/>
          <w:numId w:val="13"/>
        </w:numPr>
        <w:ind w:left="709" w:hanging="567"/>
        <w:jc w:val="both"/>
        <w:rPr>
          <w:rFonts w:ascii="Arial" w:eastAsia="Arial" w:hAnsi="Arial" w:cs="Arial"/>
        </w:rPr>
      </w:pPr>
      <w:bookmarkStart w:id="7" w:name="_jfedcxxmw5mo" w:colFirst="0" w:colLast="0"/>
      <w:bookmarkEnd w:id="7"/>
      <w:r>
        <w:rPr>
          <w:rFonts w:ascii="Arial" w:eastAsia="Arial" w:hAnsi="Arial" w:cs="Arial"/>
          <w:b/>
          <w:sz w:val="20"/>
          <w:szCs w:val="20"/>
        </w:rPr>
        <w:t>ARTÍCULOS TRANSITORIOS DEL DECRETO No. 66-68, DEL 18 DE NOVIEMBRE DE 2024 Y PUBLICADO EN EL PERIÓDICO OFICIAL EDICIÓN VESPERTINA EXTRAORDINARIO No. 31, DEL 18 DE NOVIEMBRE DE 2024.</w:t>
      </w:r>
    </w:p>
    <w:p w14:paraId="1597EB62" w14:textId="77777777" w:rsidR="00B874F6" w:rsidRDefault="00D003C2">
      <w:pPr>
        <w:tabs>
          <w:tab w:val="left" w:pos="2608"/>
        </w:tabs>
        <w:ind w:left="709"/>
        <w:rPr>
          <w:rFonts w:ascii="Arial" w:eastAsia="Arial" w:hAnsi="Arial" w:cs="Arial"/>
          <w:sz w:val="20"/>
          <w:szCs w:val="20"/>
        </w:rPr>
      </w:pPr>
      <w:r>
        <w:rPr>
          <w:rFonts w:ascii="Arial" w:eastAsia="Arial" w:hAnsi="Arial" w:cs="Arial"/>
          <w:sz w:val="20"/>
          <w:szCs w:val="20"/>
        </w:rPr>
        <w:tab/>
      </w:r>
    </w:p>
    <w:p w14:paraId="002DC022" w14:textId="77777777" w:rsidR="00B874F6" w:rsidRDefault="00D003C2">
      <w:pPr>
        <w:ind w:left="709"/>
        <w:jc w:val="both"/>
        <w:rPr>
          <w:rFonts w:ascii="Arial" w:eastAsia="Arial" w:hAnsi="Arial" w:cs="Arial"/>
          <w:color w:val="000000"/>
          <w:sz w:val="20"/>
          <w:szCs w:val="20"/>
        </w:rPr>
      </w:pPr>
      <w:r>
        <w:rPr>
          <w:rFonts w:ascii="Arial" w:eastAsia="Arial" w:hAnsi="Arial" w:cs="Arial"/>
          <w:b/>
          <w:color w:val="000000"/>
          <w:sz w:val="20"/>
          <w:szCs w:val="20"/>
        </w:rPr>
        <w:t>ARTÍCULO PRIMERO.</w:t>
      </w:r>
      <w:r>
        <w:rPr>
          <w:rFonts w:ascii="Arial" w:eastAsia="Arial" w:hAnsi="Arial" w:cs="Arial"/>
          <w:color w:val="000000"/>
          <w:sz w:val="20"/>
          <w:szCs w:val="20"/>
        </w:rPr>
        <w:t xml:space="preserve"> El presente Decreto entrará en vigor el día siguiente al de su publicación en el Periódico Oficial del Estado.</w:t>
      </w:r>
    </w:p>
    <w:p w14:paraId="76308E4C" w14:textId="77777777" w:rsidR="00B874F6" w:rsidRDefault="00B874F6">
      <w:pPr>
        <w:ind w:left="709"/>
        <w:jc w:val="both"/>
        <w:rPr>
          <w:rFonts w:ascii="Arial" w:eastAsia="Arial" w:hAnsi="Arial" w:cs="Arial"/>
          <w:color w:val="000000"/>
          <w:sz w:val="20"/>
          <w:szCs w:val="20"/>
        </w:rPr>
      </w:pPr>
    </w:p>
    <w:p w14:paraId="3FCFF16C" w14:textId="77777777" w:rsidR="00B874F6" w:rsidRDefault="00D003C2">
      <w:pPr>
        <w:ind w:left="709"/>
        <w:jc w:val="both"/>
        <w:rPr>
          <w:rFonts w:ascii="Arial" w:eastAsia="Arial" w:hAnsi="Arial" w:cs="Arial"/>
          <w:color w:val="000000"/>
          <w:sz w:val="20"/>
          <w:szCs w:val="20"/>
        </w:rPr>
      </w:pPr>
      <w:r>
        <w:rPr>
          <w:rFonts w:ascii="Arial" w:eastAsia="Arial" w:hAnsi="Arial" w:cs="Arial"/>
          <w:b/>
          <w:color w:val="000000"/>
          <w:sz w:val="20"/>
          <w:szCs w:val="20"/>
        </w:rPr>
        <w:t>ARTÍCULO SEGUNDO.</w:t>
      </w:r>
      <w:r>
        <w:rPr>
          <w:rFonts w:ascii="Arial" w:eastAsia="Arial" w:hAnsi="Arial" w:cs="Arial"/>
          <w:color w:val="000000"/>
          <w:sz w:val="20"/>
          <w:szCs w:val="20"/>
        </w:rPr>
        <w:t xml:space="preserve"> Se derogan todas las disposiciones jurídicas que se opongan al presente Decreto.</w:t>
      </w:r>
    </w:p>
    <w:p w14:paraId="276D8F2F" w14:textId="77777777" w:rsidR="00B874F6" w:rsidRDefault="00B874F6">
      <w:pPr>
        <w:ind w:left="709"/>
        <w:jc w:val="both"/>
        <w:rPr>
          <w:rFonts w:ascii="Arial" w:eastAsia="Arial" w:hAnsi="Arial" w:cs="Arial"/>
          <w:color w:val="000000"/>
          <w:sz w:val="20"/>
          <w:szCs w:val="20"/>
        </w:rPr>
      </w:pPr>
    </w:p>
    <w:p w14:paraId="311AB479" w14:textId="77777777" w:rsidR="00B874F6" w:rsidRDefault="00D003C2">
      <w:pPr>
        <w:ind w:left="709"/>
        <w:jc w:val="both"/>
        <w:rPr>
          <w:rFonts w:ascii="Arial" w:eastAsia="Arial" w:hAnsi="Arial" w:cs="Arial"/>
          <w:color w:val="000000"/>
          <w:sz w:val="20"/>
          <w:szCs w:val="20"/>
        </w:rPr>
      </w:pPr>
      <w:r>
        <w:rPr>
          <w:rFonts w:ascii="Arial" w:eastAsia="Arial" w:hAnsi="Arial" w:cs="Arial"/>
          <w:b/>
          <w:color w:val="000000"/>
          <w:sz w:val="20"/>
          <w:szCs w:val="20"/>
        </w:rPr>
        <w:t>ARTÍCULO TERCERO.</w:t>
      </w:r>
      <w:r>
        <w:rPr>
          <w:rFonts w:ascii="Arial" w:eastAsia="Arial" w:hAnsi="Arial" w:cs="Arial"/>
          <w:color w:val="000000"/>
          <w:sz w:val="20"/>
          <w:szCs w:val="20"/>
        </w:rPr>
        <w:t xml:space="preserve"> Se instruye a la Fiscalía General de Justicia del Estado de Tamaulipas, Secretaría de Finanzas, Contraloría Gubernamental y a la Secretaría de Administración, realizar las adecuaciones presupuestales, financieras y de recursos humanos, a efecto de dar cumplimiento a lo establecido en el presente Decreto, las cuales deberán quedar concluidas en un plazo no mayor a 60 días naturales a partir de la entrada en vigor del presente Decreto, debiéndose garantizar en todo momento las prestaciones económicas con que</w:t>
      </w:r>
      <w:r>
        <w:rPr>
          <w:rFonts w:ascii="Arial" w:eastAsia="Arial" w:hAnsi="Arial" w:cs="Arial"/>
          <w:color w:val="000000"/>
          <w:sz w:val="20"/>
          <w:szCs w:val="20"/>
        </w:rPr>
        <w:t xml:space="preserve"> cuenta actualmente el recurso humano adscrito a la Unidad de Inteligencia Financiera y Económica.</w:t>
      </w:r>
    </w:p>
    <w:p w14:paraId="688A5AD9" w14:textId="77777777" w:rsidR="00B874F6" w:rsidRDefault="00B874F6">
      <w:pPr>
        <w:ind w:left="709"/>
        <w:jc w:val="both"/>
        <w:rPr>
          <w:rFonts w:ascii="Arial" w:eastAsia="Arial" w:hAnsi="Arial" w:cs="Arial"/>
          <w:color w:val="000000"/>
          <w:sz w:val="20"/>
          <w:szCs w:val="20"/>
        </w:rPr>
      </w:pPr>
    </w:p>
    <w:p w14:paraId="1ECC2F52" w14:textId="77777777" w:rsidR="00B874F6" w:rsidRDefault="00D003C2">
      <w:pPr>
        <w:ind w:left="709"/>
        <w:jc w:val="both"/>
        <w:rPr>
          <w:rFonts w:ascii="Arial" w:eastAsia="Arial" w:hAnsi="Arial" w:cs="Arial"/>
          <w:color w:val="000000"/>
          <w:sz w:val="20"/>
          <w:szCs w:val="20"/>
        </w:rPr>
      </w:pPr>
      <w:r>
        <w:rPr>
          <w:rFonts w:ascii="Arial" w:eastAsia="Arial" w:hAnsi="Arial" w:cs="Arial"/>
          <w:b/>
          <w:color w:val="000000"/>
          <w:sz w:val="20"/>
          <w:szCs w:val="20"/>
        </w:rPr>
        <w:t>ARTÍCULO CUARTO.</w:t>
      </w:r>
      <w:r>
        <w:rPr>
          <w:rFonts w:ascii="Arial" w:eastAsia="Arial" w:hAnsi="Arial" w:cs="Arial"/>
          <w:color w:val="000000"/>
          <w:sz w:val="20"/>
          <w:szCs w:val="20"/>
        </w:rPr>
        <w:t xml:space="preserve"> Los recursos materiales y financieros asignados a la Unidad de Inteligencia Financiera y Económica, unidad administrativa de la Secretaría de Finanzas, se transferirán a la Fiscalía General de Justicia del Estado para que ésta a su vez, los asigne conforme a la naturaleza de sus funciones a la Fiscalía Especializada en Combate a la Corrupción. </w:t>
      </w:r>
    </w:p>
    <w:p w14:paraId="1A401344" w14:textId="77777777" w:rsidR="00B874F6" w:rsidRDefault="00B874F6">
      <w:pPr>
        <w:jc w:val="both"/>
        <w:rPr>
          <w:rFonts w:ascii="Arial" w:eastAsia="Arial" w:hAnsi="Arial" w:cs="Arial"/>
          <w:color w:val="000000"/>
          <w:sz w:val="20"/>
          <w:szCs w:val="20"/>
        </w:rPr>
      </w:pPr>
    </w:p>
    <w:p w14:paraId="272FCD34" w14:textId="77777777" w:rsidR="00B874F6" w:rsidRDefault="00D003C2">
      <w:pPr>
        <w:ind w:left="709"/>
        <w:jc w:val="both"/>
        <w:rPr>
          <w:rFonts w:ascii="Arial" w:eastAsia="Arial" w:hAnsi="Arial" w:cs="Arial"/>
          <w:color w:val="000000"/>
          <w:sz w:val="20"/>
          <w:szCs w:val="20"/>
        </w:rPr>
      </w:pPr>
      <w:r>
        <w:rPr>
          <w:rFonts w:ascii="Arial" w:eastAsia="Arial" w:hAnsi="Arial" w:cs="Arial"/>
          <w:b/>
          <w:color w:val="000000"/>
          <w:sz w:val="20"/>
          <w:szCs w:val="20"/>
        </w:rPr>
        <w:t xml:space="preserve">ARTÍCULO QUINTO. </w:t>
      </w:r>
      <w:r>
        <w:rPr>
          <w:rFonts w:ascii="Arial" w:eastAsia="Arial" w:hAnsi="Arial" w:cs="Arial"/>
          <w:color w:val="000000"/>
          <w:sz w:val="20"/>
          <w:szCs w:val="20"/>
        </w:rPr>
        <w:t xml:space="preserve">Los recursos humanos adscritos a la Unidad de Inteligencia Financiera y Económica, unidad administrativa de la Secretaría de Finanzas, se transferirán a la Fiscalía General de Justicia del Estado, para lo cual contarán con un plazo de 180 días naturales a partir de la entrada en vigor del presente Decreto, para acreditar los requisitos de ingreso o permanencia respectivamente, conforme a la normatividad aplicable. </w:t>
      </w:r>
    </w:p>
    <w:p w14:paraId="6FE011E3" w14:textId="77777777" w:rsidR="00B874F6" w:rsidRDefault="00B874F6">
      <w:pPr>
        <w:jc w:val="both"/>
        <w:rPr>
          <w:rFonts w:ascii="Arial" w:eastAsia="Arial" w:hAnsi="Arial" w:cs="Arial"/>
          <w:color w:val="000000"/>
          <w:sz w:val="20"/>
          <w:szCs w:val="20"/>
        </w:rPr>
      </w:pPr>
    </w:p>
    <w:p w14:paraId="021B350B" w14:textId="77777777" w:rsidR="00B874F6" w:rsidRDefault="00D003C2">
      <w:pPr>
        <w:ind w:left="709"/>
        <w:jc w:val="both"/>
        <w:rPr>
          <w:rFonts w:ascii="Arial" w:eastAsia="Arial" w:hAnsi="Arial" w:cs="Arial"/>
          <w:color w:val="000000"/>
          <w:sz w:val="20"/>
          <w:szCs w:val="20"/>
        </w:rPr>
      </w:pPr>
      <w:r>
        <w:rPr>
          <w:rFonts w:ascii="Arial" w:eastAsia="Arial" w:hAnsi="Arial" w:cs="Arial"/>
          <w:color w:val="000000"/>
          <w:sz w:val="20"/>
          <w:szCs w:val="20"/>
        </w:rPr>
        <w:t xml:space="preserve">Los recursos humanos transferidos a la Fiscalía General deberán dar cumplimiento a las obligaciones en materia de responsabilidades administrativas, tales como declaración patrimonial, fiscal o cualquier otra que como servidores públicos de la Fiscalía General deban observar. </w:t>
      </w:r>
    </w:p>
    <w:p w14:paraId="68CE98F9" w14:textId="77777777" w:rsidR="00B874F6" w:rsidRDefault="00B874F6">
      <w:pPr>
        <w:jc w:val="both"/>
        <w:rPr>
          <w:rFonts w:ascii="Arial" w:eastAsia="Arial" w:hAnsi="Arial" w:cs="Arial"/>
          <w:color w:val="000000"/>
          <w:sz w:val="20"/>
          <w:szCs w:val="20"/>
        </w:rPr>
      </w:pPr>
    </w:p>
    <w:p w14:paraId="58CF6837" w14:textId="77777777" w:rsidR="00B874F6" w:rsidRDefault="00D003C2">
      <w:pPr>
        <w:ind w:left="709"/>
        <w:jc w:val="both"/>
        <w:rPr>
          <w:rFonts w:ascii="Arial" w:eastAsia="Arial" w:hAnsi="Arial" w:cs="Arial"/>
          <w:color w:val="000000"/>
          <w:sz w:val="20"/>
          <w:szCs w:val="20"/>
        </w:rPr>
      </w:pPr>
      <w:r>
        <w:rPr>
          <w:rFonts w:ascii="Arial" w:eastAsia="Arial" w:hAnsi="Arial" w:cs="Arial"/>
          <w:b/>
          <w:color w:val="000000"/>
          <w:sz w:val="20"/>
          <w:szCs w:val="20"/>
        </w:rPr>
        <w:t>ARTÍCULO SEXTO.</w:t>
      </w:r>
      <w:r>
        <w:rPr>
          <w:rFonts w:ascii="Arial" w:eastAsia="Arial" w:hAnsi="Arial" w:cs="Arial"/>
          <w:color w:val="000000"/>
          <w:sz w:val="20"/>
          <w:szCs w:val="20"/>
        </w:rPr>
        <w:t xml:space="preserve">  Se instruye a la Fiscalía General</w:t>
      </w:r>
      <w:r>
        <w:rPr>
          <w:rFonts w:ascii="Arial" w:eastAsia="Arial" w:hAnsi="Arial" w:cs="Arial"/>
          <w:color w:val="000000"/>
          <w:sz w:val="20"/>
          <w:szCs w:val="20"/>
        </w:rPr>
        <w:t xml:space="preserve"> de Justicia del Estado de Tamaulipas, Contraloría Gubernamental, Secretaría de Administración y a la Secretaría de Finanzas, lleven a cabo los procedimientos correspondientes a las adecuaciones normativas a las que haya lugar con la entrada en vigor del presente Decreto.</w:t>
      </w:r>
    </w:p>
    <w:p w14:paraId="27DDFC12" w14:textId="77777777" w:rsidR="00B874F6" w:rsidRDefault="00B874F6">
      <w:pPr>
        <w:ind w:left="709"/>
        <w:jc w:val="both"/>
        <w:rPr>
          <w:rFonts w:ascii="Arial" w:eastAsia="Arial" w:hAnsi="Arial" w:cs="Arial"/>
          <w:color w:val="000000"/>
          <w:sz w:val="20"/>
          <w:szCs w:val="20"/>
        </w:rPr>
      </w:pPr>
    </w:p>
    <w:p w14:paraId="0A1BFC35" w14:textId="77777777" w:rsidR="00B874F6" w:rsidRDefault="00D003C2">
      <w:pPr>
        <w:ind w:left="709"/>
        <w:jc w:val="both"/>
        <w:rPr>
          <w:rFonts w:ascii="Arial" w:eastAsia="Arial" w:hAnsi="Arial" w:cs="Arial"/>
          <w:color w:val="000000"/>
          <w:sz w:val="20"/>
          <w:szCs w:val="20"/>
        </w:rPr>
      </w:pPr>
      <w:r>
        <w:rPr>
          <w:rFonts w:ascii="Arial" w:eastAsia="Arial" w:hAnsi="Arial" w:cs="Arial"/>
          <w:b/>
          <w:color w:val="000000"/>
          <w:sz w:val="20"/>
          <w:szCs w:val="20"/>
        </w:rPr>
        <w:t>ARTÍCULO SÉPTIMO.</w:t>
      </w:r>
      <w:r>
        <w:rPr>
          <w:rFonts w:ascii="Arial" w:eastAsia="Arial" w:hAnsi="Arial" w:cs="Arial"/>
          <w:color w:val="000000"/>
          <w:sz w:val="20"/>
          <w:szCs w:val="20"/>
        </w:rPr>
        <w:t xml:space="preserve"> En tanto no se emita la normatividad jurídica y administrativa indispensable para el funcionamiento de la Unidad de Inteligencia Financiera y Económica, se seguirán aplicando las disposiciones legales y administrativas vigentes al momento de la entrada en vigor del presente Decreto, en lo que no se opongan al mismo.</w:t>
      </w:r>
    </w:p>
    <w:p w14:paraId="6EA74389" w14:textId="77777777" w:rsidR="00B874F6" w:rsidRDefault="00B874F6">
      <w:pPr>
        <w:ind w:left="709"/>
        <w:jc w:val="both"/>
        <w:rPr>
          <w:rFonts w:ascii="Arial" w:eastAsia="Arial" w:hAnsi="Arial" w:cs="Arial"/>
          <w:color w:val="000000"/>
          <w:sz w:val="20"/>
          <w:szCs w:val="20"/>
        </w:rPr>
      </w:pPr>
    </w:p>
    <w:p w14:paraId="21D6C726" w14:textId="77777777" w:rsidR="00B874F6" w:rsidRDefault="00D003C2">
      <w:pPr>
        <w:ind w:left="709"/>
        <w:jc w:val="both"/>
        <w:rPr>
          <w:rFonts w:ascii="Arial" w:eastAsia="Arial" w:hAnsi="Arial" w:cs="Arial"/>
          <w:color w:val="000000"/>
          <w:sz w:val="20"/>
          <w:szCs w:val="20"/>
        </w:rPr>
      </w:pPr>
      <w:r>
        <w:rPr>
          <w:rFonts w:ascii="Arial" w:eastAsia="Arial" w:hAnsi="Arial" w:cs="Arial"/>
          <w:b/>
          <w:color w:val="000000"/>
          <w:sz w:val="20"/>
          <w:szCs w:val="20"/>
        </w:rPr>
        <w:t>ARTÍCULO OCTAVO.</w:t>
      </w:r>
      <w:r>
        <w:rPr>
          <w:rFonts w:ascii="Arial" w:eastAsia="Arial" w:hAnsi="Arial" w:cs="Arial"/>
          <w:color w:val="000000"/>
          <w:sz w:val="20"/>
          <w:szCs w:val="20"/>
        </w:rPr>
        <w:t xml:space="preserve"> Los asuntos que a la entrada en vigor del presente Decreto se encuentren en trámite ante la Unidad de Inteligencia Financiera y Económica, serán atendidos por ésta hasta su conclusión.</w:t>
      </w:r>
    </w:p>
    <w:p w14:paraId="47A2B154" w14:textId="77777777" w:rsidR="00B874F6" w:rsidRDefault="00B874F6">
      <w:pPr>
        <w:tabs>
          <w:tab w:val="left" w:pos="2608"/>
        </w:tabs>
        <w:ind w:left="709"/>
        <w:jc w:val="both"/>
        <w:rPr>
          <w:rFonts w:ascii="Arial" w:eastAsia="Arial" w:hAnsi="Arial" w:cs="Arial"/>
          <w:color w:val="000000"/>
          <w:sz w:val="20"/>
          <w:szCs w:val="20"/>
        </w:rPr>
      </w:pPr>
    </w:p>
    <w:p w14:paraId="4779CA04" w14:textId="77777777" w:rsidR="00B874F6" w:rsidRDefault="00B874F6">
      <w:pPr>
        <w:tabs>
          <w:tab w:val="left" w:pos="2608"/>
        </w:tabs>
        <w:ind w:left="709"/>
        <w:jc w:val="both"/>
        <w:rPr>
          <w:rFonts w:ascii="Arial" w:eastAsia="Arial" w:hAnsi="Arial" w:cs="Arial"/>
          <w:color w:val="000000"/>
          <w:sz w:val="20"/>
          <w:szCs w:val="20"/>
        </w:rPr>
      </w:pPr>
    </w:p>
    <w:p w14:paraId="2647E7E0" w14:textId="77777777" w:rsidR="00B874F6" w:rsidRDefault="00D003C2">
      <w:pPr>
        <w:numPr>
          <w:ilvl w:val="0"/>
          <w:numId w:val="13"/>
        </w:numPr>
        <w:jc w:val="both"/>
        <w:rPr>
          <w:rFonts w:ascii="Arial" w:eastAsia="Arial" w:hAnsi="Arial" w:cs="Arial"/>
        </w:rPr>
      </w:pPr>
      <w:r>
        <w:rPr>
          <w:rFonts w:ascii="Arial" w:eastAsia="Arial" w:hAnsi="Arial" w:cs="Arial"/>
          <w:b/>
          <w:sz w:val="20"/>
          <w:szCs w:val="20"/>
        </w:rPr>
        <w:t>ARTÍCULOS TRANSITORIOS DEL DECRETO No. 66-116, DEL 13 DE DICIEMBRE DE 2024 Y PUBLICADO EN EL PERIÓDICO OFICIAL EXTRAORDINARIO No. 41, DEL 20 DE DICIEMBRE DE 2024.</w:t>
      </w:r>
    </w:p>
    <w:p w14:paraId="2F974FD9" w14:textId="77777777" w:rsidR="00B874F6" w:rsidRDefault="00B874F6">
      <w:pPr>
        <w:ind w:left="360"/>
        <w:jc w:val="both"/>
        <w:rPr>
          <w:rFonts w:ascii="Arial" w:eastAsia="Arial" w:hAnsi="Arial" w:cs="Arial"/>
          <w:b/>
          <w:sz w:val="20"/>
          <w:szCs w:val="20"/>
        </w:rPr>
      </w:pPr>
    </w:p>
    <w:p w14:paraId="5ADEF8A5" w14:textId="77777777" w:rsidR="00B874F6" w:rsidRDefault="00D003C2">
      <w:pPr>
        <w:tabs>
          <w:tab w:val="left" w:pos="2608"/>
        </w:tabs>
        <w:ind w:left="284"/>
        <w:jc w:val="both"/>
        <w:rPr>
          <w:rFonts w:ascii="Arial" w:eastAsia="Arial" w:hAnsi="Arial" w:cs="Arial"/>
          <w:sz w:val="20"/>
          <w:szCs w:val="20"/>
        </w:rPr>
      </w:pPr>
      <w:r>
        <w:rPr>
          <w:rFonts w:ascii="Arial" w:eastAsia="Arial" w:hAnsi="Arial" w:cs="Arial"/>
          <w:b/>
          <w:sz w:val="20"/>
          <w:szCs w:val="20"/>
        </w:rPr>
        <w:t>ARTÍCULO PRIMERO.</w:t>
      </w:r>
      <w:r>
        <w:rPr>
          <w:rFonts w:ascii="Arial" w:eastAsia="Arial" w:hAnsi="Arial" w:cs="Arial"/>
          <w:sz w:val="20"/>
          <w:szCs w:val="20"/>
        </w:rPr>
        <w:t xml:space="preserve"> El presente Decreto se publicará en el Periódico Oficial del Estado, y entrará en vigor el 1 de enero de 2025.</w:t>
      </w:r>
    </w:p>
    <w:p w14:paraId="36F5B05A" w14:textId="77777777" w:rsidR="00B874F6" w:rsidRDefault="00B874F6">
      <w:pPr>
        <w:tabs>
          <w:tab w:val="left" w:pos="2608"/>
        </w:tabs>
        <w:ind w:left="284"/>
        <w:jc w:val="both"/>
        <w:rPr>
          <w:rFonts w:ascii="Arial" w:eastAsia="Arial" w:hAnsi="Arial" w:cs="Arial"/>
          <w:sz w:val="20"/>
          <w:szCs w:val="20"/>
        </w:rPr>
      </w:pPr>
    </w:p>
    <w:p w14:paraId="0A7B4171" w14:textId="77777777" w:rsidR="00B874F6" w:rsidRDefault="00D003C2">
      <w:pPr>
        <w:numPr>
          <w:ilvl w:val="0"/>
          <w:numId w:val="13"/>
        </w:numPr>
        <w:jc w:val="both"/>
        <w:rPr>
          <w:rFonts w:ascii="Arial" w:eastAsia="Arial" w:hAnsi="Arial" w:cs="Arial"/>
        </w:rPr>
      </w:pPr>
      <w:r>
        <w:rPr>
          <w:rFonts w:ascii="Arial" w:eastAsia="Arial" w:hAnsi="Arial" w:cs="Arial"/>
          <w:b/>
          <w:sz w:val="20"/>
          <w:szCs w:val="20"/>
        </w:rPr>
        <w:t>LOS TRANSITORIOS DEL DECRETO No. 66-230, DEL 16 DE ENERO DE 2025 Y PUBLICADO EN EL PERIÓDICO OFICIAL No. 08, DEL 15 DE ENERO DE 2025.</w:t>
      </w:r>
    </w:p>
    <w:p w14:paraId="358A503D" w14:textId="77777777" w:rsidR="00B874F6" w:rsidRDefault="00B874F6">
      <w:pPr>
        <w:ind w:left="360"/>
        <w:jc w:val="both"/>
        <w:rPr>
          <w:rFonts w:ascii="Arial" w:eastAsia="Arial" w:hAnsi="Arial" w:cs="Arial"/>
          <w:b/>
          <w:sz w:val="20"/>
          <w:szCs w:val="20"/>
        </w:rPr>
      </w:pPr>
    </w:p>
    <w:p w14:paraId="1634F2E1" w14:textId="77777777" w:rsidR="00B874F6" w:rsidRDefault="00D003C2">
      <w:pPr>
        <w:ind w:left="426"/>
        <w:jc w:val="both"/>
        <w:rPr>
          <w:rFonts w:ascii="Arial" w:eastAsia="Arial" w:hAnsi="Arial" w:cs="Arial"/>
          <w:sz w:val="20"/>
          <w:szCs w:val="20"/>
        </w:rPr>
      </w:pPr>
      <w:r>
        <w:rPr>
          <w:rFonts w:ascii="Arial" w:eastAsia="Arial" w:hAnsi="Arial" w:cs="Arial"/>
          <w:b/>
          <w:sz w:val="20"/>
          <w:szCs w:val="20"/>
        </w:rPr>
        <w:t>ARTÍCULO PRIMERO</w:t>
      </w:r>
      <w:r>
        <w:rPr>
          <w:rFonts w:ascii="Arial" w:eastAsia="Arial" w:hAnsi="Arial" w:cs="Arial"/>
          <w:sz w:val="20"/>
          <w:szCs w:val="20"/>
        </w:rPr>
        <w:t xml:space="preserve">. El presente Decreto entrará en vigor el día siguiente al de su publicación en el Periódico Oficial del Estado. </w:t>
      </w:r>
    </w:p>
    <w:p w14:paraId="0856567E" w14:textId="77777777" w:rsidR="00B874F6" w:rsidRDefault="00B874F6">
      <w:pPr>
        <w:ind w:left="426"/>
        <w:jc w:val="both"/>
        <w:rPr>
          <w:rFonts w:ascii="Arial" w:eastAsia="Arial" w:hAnsi="Arial" w:cs="Arial"/>
          <w:sz w:val="20"/>
          <w:szCs w:val="20"/>
        </w:rPr>
      </w:pPr>
    </w:p>
    <w:p w14:paraId="7340CE73" w14:textId="77777777" w:rsidR="00B874F6" w:rsidRDefault="00D003C2">
      <w:pPr>
        <w:ind w:left="426"/>
        <w:jc w:val="both"/>
        <w:rPr>
          <w:rFonts w:ascii="Arial" w:eastAsia="Arial" w:hAnsi="Arial" w:cs="Arial"/>
          <w:sz w:val="20"/>
          <w:szCs w:val="20"/>
        </w:rPr>
      </w:pPr>
      <w:r>
        <w:rPr>
          <w:rFonts w:ascii="Arial" w:eastAsia="Arial" w:hAnsi="Arial" w:cs="Arial"/>
          <w:b/>
          <w:sz w:val="20"/>
          <w:szCs w:val="20"/>
        </w:rPr>
        <w:t>ARTÍCULO SEGUNDO.</w:t>
      </w:r>
      <w:r>
        <w:rPr>
          <w:rFonts w:ascii="Arial" w:eastAsia="Arial" w:hAnsi="Arial" w:cs="Arial"/>
          <w:sz w:val="20"/>
          <w:szCs w:val="20"/>
        </w:rPr>
        <w:t xml:space="preserve"> La Secretaría de Finanzas, la Secretaría de Obras Públicas y la Secretaría de Seguridad Pública deberán realizar las adecuaciones administrativas y normativas necesarias para dar cumplimiento a lo establecido en el presente Decreto, en un plazo no mayor a 120 días naturales contados a partir de su entrada en vigor. </w:t>
      </w:r>
    </w:p>
    <w:p w14:paraId="183D1834" w14:textId="77777777" w:rsidR="00B874F6" w:rsidRDefault="00B874F6">
      <w:pPr>
        <w:ind w:left="426"/>
        <w:jc w:val="both"/>
        <w:rPr>
          <w:rFonts w:ascii="Arial" w:eastAsia="Arial" w:hAnsi="Arial" w:cs="Arial"/>
          <w:sz w:val="20"/>
          <w:szCs w:val="20"/>
        </w:rPr>
      </w:pPr>
    </w:p>
    <w:p w14:paraId="7AD63145" w14:textId="77777777" w:rsidR="00B874F6" w:rsidRDefault="00D003C2">
      <w:pPr>
        <w:ind w:left="426"/>
        <w:jc w:val="both"/>
        <w:rPr>
          <w:rFonts w:ascii="Arial" w:eastAsia="Arial" w:hAnsi="Arial" w:cs="Arial"/>
          <w:sz w:val="20"/>
          <w:szCs w:val="20"/>
        </w:rPr>
      </w:pPr>
      <w:r>
        <w:rPr>
          <w:rFonts w:ascii="Arial" w:eastAsia="Arial" w:hAnsi="Arial" w:cs="Arial"/>
          <w:b/>
          <w:sz w:val="20"/>
          <w:szCs w:val="20"/>
        </w:rPr>
        <w:t>ARTÍCULO TERCERO.</w:t>
      </w:r>
      <w:r>
        <w:rPr>
          <w:rFonts w:ascii="Arial" w:eastAsia="Arial" w:hAnsi="Arial" w:cs="Arial"/>
          <w:sz w:val="20"/>
          <w:szCs w:val="20"/>
        </w:rPr>
        <w:t xml:space="preserve"> La Secretaría de Finanzas deberá emitir los lineamientos a los que deberán sujetarse los propietarios para quedar inscritos en el Padrón de Maquinaria Pesada Destinada o de Uso para la Construcción, en un plazo no mayor a 120 días naturales contados a partir de la entrada en vigor del presente Decreto. </w:t>
      </w:r>
    </w:p>
    <w:p w14:paraId="062D0E9E" w14:textId="77777777" w:rsidR="00B874F6" w:rsidRDefault="00B874F6">
      <w:pPr>
        <w:ind w:left="426"/>
        <w:jc w:val="both"/>
        <w:rPr>
          <w:rFonts w:ascii="Arial" w:eastAsia="Arial" w:hAnsi="Arial" w:cs="Arial"/>
          <w:sz w:val="20"/>
          <w:szCs w:val="20"/>
        </w:rPr>
      </w:pPr>
    </w:p>
    <w:p w14:paraId="09968244" w14:textId="77777777" w:rsidR="00B874F6" w:rsidRDefault="00D003C2">
      <w:pPr>
        <w:ind w:left="426"/>
        <w:jc w:val="both"/>
        <w:rPr>
          <w:rFonts w:ascii="Arial" w:eastAsia="Arial" w:hAnsi="Arial" w:cs="Arial"/>
          <w:sz w:val="20"/>
          <w:szCs w:val="20"/>
        </w:rPr>
      </w:pPr>
      <w:r>
        <w:rPr>
          <w:rFonts w:ascii="Arial" w:eastAsia="Arial" w:hAnsi="Arial" w:cs="Arial"/>
          <w:b/>
          <w:sz w:val="20"/>
          <w:szCs w:val="20"/>
        </w:rPr>
        <w:t>ARTÍCULO CUARTO.</w:t>
      </w:r>
      <w:r>
        <w:rPr>
          <w:rFonts w:ascii="Arial" w:eastAsia="Arial" w:hAnsi="Arial" w:cs="Arial"/>
          <w:sz w:val="20"/>
          <w:szCs w:val="20"/>
        </w:rPr>
        <w:t xml:space="preserve"> Se derogan las disposiciones normativas que se opongan al presente Decreto.</w:t>
      </w:r>
    </w:p>
    <w:p w14:paraId="6E102D63" w14:textId="77777777" w:rsidR="00B874F6" w:rsidRDefault="00B874F6">
      <w:pPr>
        <w:ind w:left="426"/>
        <w:jc w:val="both"/>
        <w:rPr>
          <w:rFonts w:ascii="Arial" w:eastAsia="Arial" w:hAnsi="Arial" w:cs="Arial"/>
          <w:sz w:val="20"/>
          <w:szCs w:val="20"/>
        </w:rPr>
      </w:pPr>
    </w:p>
    <w:p w14:paraId="7DAA2220" w14:textId="77777777" w:rsidR="00B874F6" w:rsidRDefault="00D003C2">
      <w:pPr>
        <w:numPr>
          <w:ilvl w:val="0"/>
          <w:numId w:val="13"/>
        </w:numPr>
        <w:jc w:val="both"/>
        <w:rPr>
          <w:rFonts w:ascii="Arial" w:eastAsia="Arial" w:hAnsi="Arial" w:cs="Arial"/>
        </w:rPr>
      </w:pPr>
      <w:r>
        <w:rPr>
          <w:rFonts w:ascii="Arial" w:eastAsia="Arial" w:hAnsi="Arial" w:cs="Arial"/>
          <w:b/>
          <w:sz w:val="20"/>
          <w:szCs w:val="20"/>
        </w:rPr>
        <w:t>LOS TRANSITORIOS DEL DECRETO No. 66-250, DEL 25 DE FEBRERO DE 2025 Y PUBLICADO EN EL PERIÓDICO OFICIAL No. 25, DEL 26 DE FEBRERO DE 2025.</w:t>
      </w:r>
    </w:p>
    <w:p w14:paraId="02EC2CE0" w14:textId="77777777" w:rsidR="00B874F6" w:rsidRDefault="00B874F6">
      <w:pPr>
        <w:ind w:left="360"/>
        <w:jc w:val="both"/>
        <w:rPr>
          <w:rFonts w:ascii="Arial" w:eastAsia="Arial" w:hAnsi="Arial" w:cs="Arial"/>
          <w:b/>
          <w:sz w:val="20"/>
          <w:szCs w:val="20"/>
        </w:rPr>
      </w:pPr>
    </w:p>
    <w:p w14:paraId="39823B9B" w14:textId="77777777" w:rsidR="00B874F6" w:rsidRDefault="00D003C2">
      <w:pPr>
        <w:ind w:left="426"/>
        <w:jc w:val="both"/>
        <w:rPr>
          <w:rFonts w:ascii="Arial" w:eastAsia="Arial" w:hAnsi="Arial" w:cs="Arial"/>
          <w:sz w:val="20"/>
          <w:szCs w:val="20"/>
        </w:rPr>
      </w:pPr>
      <w:r>
        <w:rPr>
          <w:rFonts w:ascii="Arial" w:eastAsia="Arial" w:hAnsi="Arial" w:cs="Arial"/>
          <w:b/>
          <w:sz w:val="20"/>
          <w:szCs w:val="20"/>
        </w:rPr>
        <w:t xml:space="preserve">ARTÍCULO PRIMERO. </w:t>
      </w:r>
      <w:r>
        <w:rPr>
          <w:rFonts w:ascii="Arial" w:eastAsia="Arial" w:hAnsi="Arial" w:cs="Arial"/>
          <w:sz w:val="20"/>
          <w:szCs w:val="20"/>
        </w:rPr>
        <w:t>El presente Decreto entrará en vigor el día siguiente al de su publicación en el Periódico Oficial del Estado.</w:t>
      </w:r>
    </w:p>
    <w:p w14:paraId="543585EC" w14:textId="77777777" w:rsidR="00B874F6" w:rsidRDefault="00B874F6">
      <w:pPr>
        <w:ind w:left="426"/>
        <w:jc w:val="both"/>
        <w:rPr>
          <w:rFonts w:ascii="Arial" w:eastAsia="Arial" w:hAnsi="Arial" w:cs="Arial"/>
          <w:b/>
          <w:sz w:val="20"/>
          <w:szCs w:val="20"/>
        </w:rPr>
      </w:pPr>
    </w:p>
    <w:p w14:paraId="245F8CB2" w14:textId="77777777" w:rsidR="00B874F6" w:rsidRDefault="00D003C2">
      <w:pPr>
        <w:ind w:left="426"/>
        <w:jc w:val="both"/>
        <w:rPr>
          <w:rFonts w:ascii="Arial" w:eastAsia="Arial" w:hAnsi="Arial" w:cs="Arial"/>
          <w:sz w:val="20"/>
          <w:szCs w:val="20"/>
        </w:rPr>
      </w:pPr>
      <w:r>
        <w:rPr>
          <w:rFonts w:ascii="Arial" w:eastAsia="Arial" w:hAnsi="Arial" w:cs="Arial"/>
          <w:b/>
          <w:sz w:val="20"/>
          <w:szCs w:val="20"/>
        </w:rPr>
        <w:t xml:space="preserve">ARTÍCULO SEGUNDO. </w:t>
      </w:r>
      <w:r>
        <w:rPr>
          <w:rFonts w:ascii="Arial" w:eastAsia="Arial" w:hAnsi="Arial" w:cs="Arial"/>
          <w:sz w:val="20"/>
          <w:szCs w:val="20"/>
        </w:rPr>
        <w:t xml:space="preserve">Se derogan todas las disposiciones jurídicas y administrativas que se opongan al presente Decreto. </w:t>
      </w:r>
    </w:p>
    <w:p w14:paraId="00A559F7" w14:textId="77777777" w:rsidR="00B874F6" w:rsidRDefault="00B874F6">
      <w:pPr>
        <w:ind w:left="426"/>
        <w:jc w:val="both"/>
        <w:rPr>
          <w:rFonts w:ascii="Arial" w:eastAsia="Arial" w:hAnsi="Arial" w:cs="Arial"/>
          <w:b/>
          <w:sz w:val="20"/>
          <w:szCs w:val="20"/>
        </w:rPr>
      </w:pPr>
    </w:p>
    <w:p w14:paraId="62790F47" w14:textId="77777777" w:rsidR="00B874F6" w:rsidRDefault="00D003C2">
      <w:pPr>
        <w:ind w:left="426"/>
        <w:jc w:val="both"/>
        <w:rPr>
          <w:rFonts w:ascii="Arial" w:eastAsia="Arial" w:hAnsi="Arial" w:cs="Arial"/>
          <w:sz w:val="20"/>
          <w:szCs w:val="20"/>
        </w:rPr>
      </w:pPr>
      <w:r>
        <w:rPr>
          <w:rFonts w:ascii="Arial" w:eastAsia="Arial" w:hAnsi="Arial" w:cs="Arial"/>
          <w:b/>
          <w:sz w:val="20"/>
          <w:szCs w:val="20"/>
        </w:rPr>
        <w:t xml:space="preserve">ARTÍCULO TERCERO. </w:t>
      </w:r>
      <w:r>
        <w:rPr>
          <w:rFonts w:ascii="Arial" w:eastAsia="Arial" w:hAnsi="Arial" w:cs="Arial"/>
          <w:sz w:val="20"/>
          <w:szCs w:val="20"/>
        </w:rPr>
        <w:t xml:space="preserve">Con fundamento en lo previsto en el artículo 4 de la Ley de Entidades Paraestatales del Estado, la Empresa de Participación Estatal Mayoritaria denominada "Administración Portuaria Integral de Tamaulipas", Sociedad Anónima de Capital Variable, será coordinada administrativamente por la dependencia denominada Secretaría de Economía del Gobierno del Estado de Tamaulipas. </w:t>
      </w:r>
    </w:p>
    <w:p w14:paraId="594BF9A0" w14:textId="77777777" w:rsidR="00B874F6" w:rsidRDefault="00B874F6">
      <w:pPr>
        <w:ind w:left="426"/>
        <w:jc w:val="both"/>
        <w:rPr>
          <w:rFonts w:ascii="Arial" w:eastAsia="Arial" w:hAnsi="Arial" w:cs="Arial"/>
          <w:sz w:val="20"/>
          <w:szCs w:val="20"/>
        </w:rPr>
      </w:pPr>
    </w:p>
    <w:p w14:paraId="52B44478" w14:textId="77777777" w:rsidR="00B874F6" w:rsidRDefault="00D003C2">
      <w:pPr>
        <w:ind w:left="426"/>
        <w:jc w:val="both"/>
        <w:rPr>
          <w:rFonts w:ascii="Arial" w:eastAsia="Arial" w:hAnsi="Arial" w:cs="Arial"/>
          <w:sz w:val="20"/>
          <w:szCs w:val="20"/>
        </w:rPr>
      </w:pPr>
      <w:r>
        <w:rPr>
          <w:rFonts w:ascii="Arial" w:eastAsia="Arial" w:hAnsi="Arial" w:cs="Arial"/>
          <w:b/>
          <w:sz w:val="20"/>
          <w:szCs w:val="20"/>
        </w:rPr>
        <w:t xml:space="preserve">ARTÍCULO CUARTO. </w:t>
      </w:r>
      <w:r>
        <w:rPr>
          <w:rFonts w:ascii="Arial" w:eastAsia="Arial" w:hAnsi="Arial" w:cs="Arial"/>
          <w:sz w:val="20"/>
          <w:szCs w:val="20"/>
        </w:rPr>
        <w:t>Se instruye a la Secretaría de Economía para que en un plazo de 90 días, posteriores a la entrada en vigor del presente Decreto, realice las adecuaciones normativas y administrativas, que, en su caso, se originen con la entrada en vigor del presente Decreto.</w:t>
      </w:r>
    </w:p>
    <w:p w14:paraId="68B38529" w14:textId="77777777" w:rsidR="00B874F6" w:rsidRDefault="00B874F6">
      <w:pPr>
        <w:jc w:val="both"/>
        <w:rPr>
          <w:rFonts w:ascii="Arial" w:eastAsia="Arial" w:hAnsi="Arial" w:cs="Arial"/>
          <w:sz w:val="20"/>
          <w:szCs w:val="20"/>
        </w:rPr>
      </w:pPr>
    </w:p>
    <w:p w14:paraId="4A08605E" w14:textId="77777777" w:rsidR="00B874F6" w:rsidRDefault="00D003C2">
      <w:pPr>
        <w:ind w:left="426"/>
        <w:jc w:val="both"/>
        <w:rPr>
          <w:rFonts w:ascii="Arial" w:eastAsia="Arial" w:hAnsi="Arial" w:cs="Arial"/>
          <w:sz w:val="20"/>
          <w:szCs w:val="20"/>
        </w:rPr>
      </w:pPr>
      <w:r>
        <w:rPr>
          <w:rFonts w:ascii="Arial" w:eastAsia="Arial" w:hAnsi="Arial" w:cs="Arial"/>
          <w:b/>
          <w:sz w:val="20"/>
          <w:szCs w:val="20"/>
        </w:rPr>
        <w:t xml:space="preserve">ARTÍCULO QUINTO. </w:t>
      </w:r>
      <w:r>
        <w:rPr>
          <w:rFonts w:ascii="Arial" w:eastAsia="Arial" w:hAnsi="Arial" w:cs="Arial"/>
          <w:sz w:val="20"/>
          <w:szCs w:val="20"/>
        </w:rPr>
        <w:t>Los actos jurídicos celebrados por la Empresa de Participación Estatal Mayoritaria denominada "Administración Portuaria Integral de Tamaulipas", Sociedad Anónima de Capital Variable, previos a la entrada en vigor del presente Decreto, se entenderán válidos y vigentes, sin que se cause perjuicio alguno derivado de la nueva sectorización de la misma.</w:t>
      </w:r>
    </w:p>
    <w:p w14:paraId="3E65D442" w14:textId="77777777" w:rsidR="00B874F6" w:rsidRDefault="00B874F6">
      <w:pPr>
        <w:ind w:left="426"/>
        <w:jc w:val="both"/>
        <w:rPr>
          <w:rFonts w:ascii="Arial" w:eastAsia="Arial" w:hAnsi="Arial" w:cs="Arial"/>
          <w:b/>
          <w:sz w:val="20"/>
          <w:szCs w:val="20"/>
        </w:rPr>
      </w:pPr>
    </w:p>
    <w:p w14:paraId="638CC735" w14:textId="77777777" w:rsidR="00B874F6" w:rsidRDefault="00D003C2">
      <w:pPr>
        <w:numPr>
          <w:ilvl w:val="0"/>
          <w:numId w:val="13"/>
        </w:numPr>
        <w:jc w:val="both"/>
        <w:rPr>
          <w:rFonts w:ascii="Arial" w:eastAsia="Arial" w:hAnsi="Arial" w:cs="Arial"/>
        </w:rPr>
      </w:pPr>
      <w:r>
        <w:rPr>
          <w:rFonts w:ascii="Arial" w:eastAsia="Arial" w:hAnsi="Arial" w:cs="Arial"/>
          <w:b/>
          <w:sz w:val="20"/>
          <w:szCs w:val="20"/>
        </w:rPr>
        <w:t>LOS TRANSITORIOS DEL DECRETO No. 66-323, DEL 20 DE MAYO DE 2025 Y PUBLICADO EN EL PERIÓDICO OFICIAL No. 62, DEL 22 DE MAYO DE 2025.</w:t>
      </w:r>
    </w:p>
    <w:p w14:paraId="2AC3374A" w14:textId="77777777" w:rsidR="00B874F6" w:rsidRDefault="00B874F6">
      <w:pPr>
        <w:ind w:left="426" w:hanging="426"/>
        <w:jc w:val="both"/>
        <w:rPr>
          <w:rFonts w:ascii="Arial" w:eastAsia="Arial" w:hAnsi="Arial" w:cs="Arial"/>
          <w:b/>
          <w:sz w:val="20"/>
          <w:szCs w:val="20"/>
        </w:rPr>
      </w:pPr>
    </w:p>
    <w:p w14:paraId="1E2CCF1A" w14:textId="77777777" w:rsidR="00B874F6" w:rsidRDefault="00D003C2">
      <w:pPr>
        <w:ind w:left="426"/>
        <w:rPr>
          <w:rFonts w:ascii="Arial" w:eastAsia="Arial" w:hAnsi="Arial" w:cs="Arial"/>
          <w:b/>
          <w:sz w:val="20"/>
          <w:szCs w:val="20"/>
        </w:rPr>
      </w:pPr>
      <w:r>
        <w:rPr>
          <w:rFonts w:ascii="Arial" w:eastAsia="Arial" w:hAnsi="Arial" w:cs="Arial"/>
          <w:b/>
          <w:sz w:val="20"/>
          <w:szCs w:val="20"/>
        </w:rPr>
        <w:t xml:space="preserve">ARTÍCULO PRIMERO. </w:t>
      </w:r>
      <w:r>
        <w:rPr>
          <w:rFonts w:ascii="Arial" w:eastAsia="Arial" w:hAnsi="Arial" w:cs="Arial"/>
          <w:sz w:val="20"/>
          <w:szCs w:val="20"/>
        </w:rPr>
        <w:t>El presente Decreto entrará en vigor el día siguiente al de su publicación en el Periódico Oficial del Estado.</w:t>
      </w:r>
    </w:p>
    <w:p w14:paraId="3811DB48" w14:textId="77777777" w:rsidR="00B874F6" w:rsidRDefault="00B874F6">
      <w:pPr>
        <w:ind w:left="426" w:hanging="426"/>
        <w:jc w:val="both"/>
        <w:rPr>
          <w:rFonts w:ascii="Arial" w:eastAsia="Arial" w:hAnsi="Arial" w:cs="Arial"/>
          <w:b/>
          <w:sz w:val="20"/>
          <w:szCs w:val="20"/>
        </w:rPr>
      </w:pPr>
    </w:p>
    <w:p w14:paraId="201633E6" w14:textId="77777777" w:rsidR="00B874F6" w:rsidRDefault="00D003C2">
      <w:pPr>
        <w:ind w:left="426" w:hanging="426"/>
        <w:jc w:val="both"/>
        <w:rPr>
          <w:rFonts w:ascii="Arial" w:eastAsia="Arial" w:hAnsi="Arial" w:cs="Arial"/>
          <w:sz w:val="20"/>
          <w:szCs w:val="20"/>
        </w:rPr>
      </w:pPr>
      <w:r>
        <w:rPr>
          <w:rFonts w:ascii="Arial" w:eastAsia="Arial" w:hAnsi="Arial" w:cs="Arial"/>
          <w:b/>
          <w:sz w:val="20"/>
          <w:szCs w:val="20"/>
        </w:rPr>
        <w:t xml:space="preserve">        ARTÍCULO SEGUNDO. </w:t>
      </w:r>
      <w:r>
        <w:rPr>
          <w:rFonts w:ascii="Arial" w:eastAsia="Arial" w:hAnsi="Arial" w:cs="Arial"/>
          <w:sz w:val="20"/>
          <w:szCs w:val="20"/>
        </w:rPr>
        <w:t>Se instruye a la Oficina del Gobernador, así como a la Contraloría Gubernamental, realizar las adecuaciones presupuestales, financieras y de recursos humanos, a efecto de dar cumplimiento a lo establecido en el presente Decreto, las cuales deberán quedar concluidas en un plazo no mayor a 60 días naturales a partir de la entrada en vigor del presente Decreto, debiéndose garantizar en todo memento las prestaciones económicas con que cuenta actualmente el recurso humano adscrito a la Contraloría Gubernamental.</w:t>
      </w:r>
    </w:p>
    <w:p w14:paraId="0ED1B0C3" w14:textId="77777777" w:rsidR="00B874F6" w:rsidRDefault="00B874F6">
      <w:pPr>
        <w:ind w:left="426" w:hanging="426"/>
        <w:rPr>
          <w:rFonts w:ascii="Arial" w:eastAsia="Arial" w:hAnsi="Arial" w:cs="Arial"/>
          <w:sz w:val="20"/>
          <w:szCs w:val="20"/>
        </w:rPr>
      </w:pPr>
    </w:p>
    <w:p w14:paraId="1D76D0C7" w14:textId="77777777" w:rsidR="00B874F6" w:rsidRDefault="00D003C2">
      <w:pPr>
        <w:ind w:left="426" w:hanging="426"/>
        <w:rPr>
          <w:rFonts w:ascii="Arial" w:eastAsia="Arial" w:hAnsi="Arial" w:cs="Arial"/>
          <w:sz w:val="20"/>
          <w:szCs w:val="20"/>
        </w:rPr>
      </w:pPr>
      <w:r>
        <w:rPr>
          <w:rFonts w:ascii="Arial" w:eastAsia="Arial" w:hAnsi="Arial" w:cs="Arial"/>
          <w:b/>
          <w:sz w:val="20"/>
          <w:szCs w:val="20"/>
        </w:rPr>
        <w:t xml:space="preserve">        ARTÍCULO TERCERO.</w:t>
      </w:r>
      <w:r>
        <w:rPr>
          <w:rFonts w:ascii="Arial" w:eastAsia="Arial" w:hAnsi="Arial" w:cs="Arial"/>
          <w:sz w:val="20"/>
          <w:szCs w:val="20"/>
        </w:rPr>
        <w:t xml:space="preserve"> Se derogan todas las disposiciones que se opongan al presente Decreto.</w:t>
      </w:r>
    </w:p>
    <w:p w14:paraId="72343503" w14:textId="77777777" w:rsidR="00B874F6" w:rsidRDefault="00B874F6">
      <w:pPr>
        <w:rPr>
          <w:rFonts w:ascii="Arial" w:eastAsia="Arial" w:hAnsi="Arial" w:cs="Arial"/>
          <w:sz w:val="20"/>
          <w:szCs w:val="20"/>
        </w:rPr>
      </w:pPr>
    </w:p>
    <w:p w14:paraId="57E2A24F" w14:textId="77777777" w:rsidR="00B874F6" w:rsidRDefault="00D003C2">
      <w:pPr>
        <w:numPr>
          <w:ilvl w:val="0"/>
          <w:numId w:val="13"/>
        </w:numPr>
        <w:jc w:val="both"/>
        <w:rPr>
          <w:rFonts w:ascii="Arial" w:eastAsia="Arial" w:hAnsi="Arial" w:cs="Arial"/>
        </w:rPr>
      </w:pPr>
      <w:r>
        <w:rPr>
          <w:rFonts w:ascii="Arial" w:eastAsia="Arial" w:hAnsi="Arial" w:cs="Arial"/>
          <w:b/>
          <w:sz w:val="20"/>
          <w:szCs w:val="20"/>
        </w:rPr>
        <w:t xml:space="preserve"> LOS TRANSITORIOS DEL DECRETO No. 66-347, DEL 10 DE JUNIO DE 2025 Y PUBLICADO   EN EL PERIÓDICO OFICIAL No. 74, DEL 19 DE JUNIO DE 2025.</w:t>
      </w:r>
    </w:p>
    <w:p w14:paraId="2C799208" w14:textId="77777777" w:rsidR="00B874F6" w:rsidRDefault="00B874F6">
      <w:pPr>
        <w:ind w:left="426" w:hanging="426"/>
        <w:rPr>
          <w:rFonts w:ascii="Arial" w:eastAsia="Arial" w:hAnsi="Arial" w:cs="Arial"/>
          <w:b/>
          <w:sz w:val="20"/>
          <w:szCs w:val="20"/>
        </w:rPr>
      </w:pPr>
    </w:p>
    <w:p w14:paraId="4EE414DF" w14:textId="77777777" w:rsidR="00B874F6" w:rsidRDefault="00D003C2">
      <w:pPr>
        <w:ind w:left="426" w:hanging="426"/>
        <w:rPr>
          <w:rFonts w:ascii="Arial" w:eastAsia="Arial" w:hAnsi="Arial" w:cs="Arial"/>
          <w:sz w:val="20"/>
          <w:szCs w:val="20"/>
        </w:rPr>
      </w:pPr>
      <w:r>
        <w:rPr>
          <w:rFonts w:ascii="Arial" w:eastAsia="Arial" w:hAnsi="Arial" w:cs="Arial"/>
          <w:b/>
          <w:sz w:val="20"/>
          <w:szCs w:val="20"/>
        </w:rPr>
        <w:t xml:space="preserve">       ARTÍCULO PRIMERO. </w:t>
      </w:r>
      <w:r>
        <w:rPr>
          <w:rFonts w:ascii="Arial" w:eastAsia="Arial" w:hAnsi="Arial" w:cs="Arial"/>
          <w:sz w:val="20"/>
          <w:szCs w:val="20"/>
        </w:rPr>
        <w:t>El presente Decreto entrará en vigor el día siguiente al de su publicación en el Periódico Oficial del Estado.</w:t>
      </w:r>
    </w:p>
    <w:p w14:paraId="1F01924B" w14:textId="77777777" w:rsidR="00B874F6" w:rsidRDefault="00B874F6">
      <w:pPr>
        <w:ind w:left="426" w:hanging="426"/>
        <w:rPr>
          <w:rFonts w:ascii="Arial" w:eastAsia="Arial" w:hAnsi="Arial" w:cs="Arial"/>
          <w:sz w:val="20"/>
          <w:szCs w:val="20"/>
        </w:rPr>
      </w:pPr>
    </w:p>
    <w:p w14:paraId="1A561493" w14:textId="77777777" w:rsidR="00B874F6" w:rsidRDefault="00D003C2">
      <w:pPr>
        <w:ind w:left="426" w:hanging="426"/>
        <w:jc w:val="both"/>
        <w:rPr>
          <w:rFonts w:ascii="Arial" w:eastAsia="Arial" w:hAnsi="Arial" w:cs="Arial"/>
          <w:sz w:val="20"/>
          <w:szCs w:val="20"/>
        </w:rPr>
      </w:pPr>
      <w:r>
        <w:rPr>
          <w:rFonts w:ascii="Arial" w:eastAsia="Arial" w:hAnsi="Arial" w:cs="Arial"/>
          <w:b/>
          <w:sz w:val="20"/>
          <w:szCs w:val="20"/>
        </w:rPr>
        <w:t xml:space="preserve">        ARTÍCULO SEGUNDO. </w:t>
      </w:r>
      <w:r>
        <w:rPr>
          <w:rFonts w:ascii="Arial" w:eastAsia="Arial" w:hAnsi="Arial" w:cs="Arial"/>
          <w:sz w:val="20"/>
          <w:szCs w:val="20"/>
        </w:rPr>
        <w:t>Las personas empleadoras tendrán 90 días a partir de la entrada en vigor del presente decreto para elaborar y, en su caso, registrar ante la Secretaría del Trabajo y Previsión Social del Estado de Tamaulipas, los protocolos que implementen para prevenir la discriminación por razones de género y atención de casos de violencia y acoso u hostigamiento sexual.</w:t>
      </w:r>
    </w:p>
    <w:p w14:paraId="73601042" w14:textId="77777777" w:rsidR="00B874F6" w:rsidRDefault="00B874F6">
      <w:pPr>
        <w:ind w:left="426" w:hanging="426"/>
        <w:jc w:val="both"/>
      </w:pPr>
    </w:p>
    <w:p w14:paraId="475CB168" w14:textId="77777777" w:rsidR="00B874F6" w:rsidRDefault="00D003C2">
      <w:pPr>
        <w:numPr>
          <w:ilvl w:val="0"/>
          <w:numId w:val="13"/>
        </w:numPr>
        <w:jc w:val="both"/>
        <w:rPr>
          <w:rFonts w:ascii="Arial" w:eastAsia="Arial" w:hAnsi="Arial" w:cs="Arial"/>
        </w:rPr>
      </w:pPr>
      <w:r>
        <w:rPr>
          <w:rFonts w:ascii="Arial" w:eastAsia="Arial" w:hAnsi="Arial" w:cs="Arial"/>
          <w:b/>
          <w:sz w:val="20"/>
          <w:szCs w:val="20"/>
        </w:rPr>
        <w:t>LOS TRANSITORIOS DEL DECRETO No. 66-349, DEL 12 DE JUNIO DE 2025 Y PUBLICADO   EN EL PERIÓDICO OFICIAL No. 75, DEL 24 DE JUNIO DE 2025.</w:t>
      </w:r>
    </w:p>
    <w:p w14:paraId="4A0EBF51" w14:textId="77777777" w:rsidR="00B874F6" w:rsidRDefault="00B874F6">
      <w:pPr>
        <w:ind w:left="360"/>
        <w:jc w:val="both"/>
        <w:rPr>
          <w:rFonts w:ascii="Arial" w:eastAsia="Arial" w:hAnsi="Arial" w:cs="Arial"/>
        </w:rPr>
      </w:pPr>
    </w:p>
    <w:p w14:paraId="32CE6CC7" w14:textId="77777777" w:rsidR="00B874F6" w:rsidRDefault="00D003C2">
      <w:pPr>
        <w:ind w:left="426" w:hanging="426"/>
        <w:rPr>
          <w:rFonts w:ascii="Arial" w:eastAsia="Arial" w:hAnsi="Arial" w:cs="Arial"/>
          <w:sz w:val="20"/>
          <w:szCs w:val="20"/>
        </w:rPr>
      </w:pPr>
      <w:r>
        <w:rPr>
          <w:rFonts w:ascii="Arial" w:eastAsia="Arial" w:hAnsi="Arial" w:cs="Arial"/>
          <w:b/>
          <w:sz w:val="20"/>
          <w:szCs w:val="20"/>
        </w:rPr>
        <w:t xml:space="preserve">       ARTÍCULO ÚNICO. </w:t>
      </w:r>
      <w:r>
        <w:rPr>
          <w:rFonts w:ascii="Arial" w:eastAsia="Arial" w:hAnsi="Arial" w:cs="Arial"/>
          <w:sz w:val="20"/>
          <w:szCs w:val="20"/>
        </w:rPr>
        <w:t>El presente Decreto entrará en vigor el día siguiente al de su publicación en el Periódico Oficial del Estado.</w:t>
      </w:r>
    </w:p>
    <w:p w14:paraId="342FECC7" w14:textId="77777777" w:rsidR="00B874F6" w:rsidRDefault="00B874F6">
      <w:pPr>
        <w:ind w:left="426" w:hanging="426"/>
        <w:rPr>
          <w:rFonts w:ascii="Arial" w:eastAsia="Arial" w:hAnsi="Arial" w:cs="Arial"/>
          <w:b/>
          <w:sz w:val="20"/>
          <w:szCs w:val="20"/>
        </w:rPr>
      </w:pPr>
    </w:p>
    <w:p w14:paraId="2D9B6A02" w14:textId="77777777" w:rsidR="00B874F6" w:rsidRDefault="00D003C2">
      <w:pPr>
        <w:numPr>
          <w:ilvl w:val="0"/>
          <w:numId w:val="13"/>
        </w:numPr>
        <w:jc w:val="both"/>
        <w:rPr>
          <w:rFonts w:ascii="Arial" w:eastAsia="Arial" w:hAnsi="Arial" w:cs="Arial"/>
        </w:rPr>
      </w:pPr>
      <w:r>
        <w:rPr>
          <w:rFonts w:ascii="Arial" w:eastAsia="Arial" w:hAnsi="Arial" w:cs="Arial"/>
          <w:b/>
          <w:sz w:val="20"/>
          <w:szCs w:val="20"/>
        </w:rPr>
        <w:t>LOS TRANSITORIOS DEL DECRETO No. 66-363, DEL 29 DE JUNIO DE 2025 Y PUBLICADO   EN EL PERIÓDICO OFICIAL No. 82, DEL 09 DE JULIO DE 2025.</w:t>
      </w:r>
    </w:p>
    <w:p w14:paraId="3E3E8ECA" w14:textId="77777777" w:rsidR="00B874F6" w:rsidRDefault="00B874F6">
      <w:pPr>
        <w:ind w:left="360"/>
        <w:jc w:val="both"/>
        <w:rPr>
          <w:rFonts w:ascii="Arial" w:eastAsia="Arial" w:hAnsi="Arial" w:cs="Arial"/>
        </w:rPr>
      </w:pPr>
    </w:p>
    <w:p w14:paraId="00F8C0D7" w14:textId="77777777" w:rsidR="00B874F6" w:rsidRDefault="00D003C2">
      <w:pPr>
        <w:ind w:left="567" w:hanging="567"/>
        <w:rPr>
          <w:rFonts w:ascii="Arial" w:eastAsia="Arial" w:hAnsi="Arial" w:cs="Arial"/>
          <w:sz w:val="20"/>
          <w:szCs w:val="20"/>
        </w:rPr>
      </w:pPr>
      <w:r>
        <w:rPr>
          <w:rFonts w:ascii="Arial" w:eastAsia="Arial" w:hAnsi="Arial" w:cs="Arial"/>
          <w:b/>
          <w:sz w:val="20"/>
          <w:szCs w:val="20"/>
        </w:rPr>
        <w:t xml:space="preserve">ARTÍCULO ÚNICO. </w:t>
      </w:r>
      <w:r>
        <w:rPr>
          <w:rFonts w:ascii="Arial" w:eastAsia="Arial" w:hAnsi="Arial" w:cs="Arial"/>
          <w:sz w:val="20"/>
          <w:szCs w:val="20"/>
        </w:rPr>
        <w:t>El presente Decreto entrará en vigor el día siguiente al de su publicación en el Periódico Oficial del Estado.</w:t>
      </w:r>
    </w:p>
    <w:p w14:paraId="620AA955" w14:textId="77777777" w:rsidR="00B874F6" w:rsidRDefault="00B874F6">
      <w:pPr>
        <w:ind w:left="567" w:hanging="567"/>
        <w:rPr>
          <w:rFonts w:ascii="Arial" w:eastAsia="Arial" w:hAnsi="Arial" w:cs="Arial"/>
          <w:b/>
          <w:sz w:val="20"/>
          <w:szCs w:val="20"/>
        </w:rPr>
      </w:pPr>
    </w:p>
    <w:p w14:paraId="4E0F08AE" w14:textId="77777777" w:rsidR="00B874F6" w:rsidRDefault="00D003C2">
      <w:pPr>
        <w:numPr>
          <w:ilvl w:val="0"/>
          <w:numId w:val="13"/>
        </w:numPr>
        <w:jc w:val="both"/>
        <w:rPr>
          <w:rFonts w:ascii="Arial" w:eastAsia="Arial" w:hAnsi="Arial" w:cs="Arial"/>
        </w:rPr>
      </w:pPr>
      <w:r>
        <w:rPr>
          <w:rFonts w:ascii="Arial" w:eastAsia="Arial" w:hAnsi="Arial" w:cs="Arial"/>
          <w:b/>
          <w:sz w:val="20"/>
          <w:szCs w:val="20"/>
        </w:rPr>
        <w:t>LOS TRANSITORIOS DEL DECRETO No. 66-371, DEL 08 DE JULIO DE 2025 Y PUBLICADO   EN EL PERIÓDICO OFICIAL No. 83, DEL 10 DE JULIO DE 2025.</w:t>
      </w:r>
    </w:p>
    <w:p w14:paraId="31CCE89C" w14:textId="77777777" w:rsidR="00B874F6" w:rsidRDefault="00B874F6">
      <w:pPr>
        <w:jc w:val="both"/>
        <w:rPr>
          <w:rFonts w:ascii="Arial" w:eastAsia="Arial" w:hAnsi="Arial" w:cs="Arial"/>
        </w:rPr>
      </w:pPr>
    </w:p>
    <w:p w14:paraId="1D0463A5" w14:textId="77777777" w:rsidR="00B874F6" w:rsidRDefault="00D003C2">
      <w:pPr>
        <w:ind w:left="360"/>
        <w:jc w:val="both"/>
        <w:rPr>
          <w:rFonts w:ascii="Arial" w:eastAsia="Arial" w:hAnsi="Arial" w:cs="Arial"/>
          <w:sz w:val="20"/>
          <w:szCs w:val="20"/>
        </w:rPr>
      </w:pPr>
      <w:r>
        <w:rPr>
          <w:rFonts w:ascii="Arial" w:eastAsia="Arial" w:hAnsi="Arial" w:cs="Arial"/>
          <w:b/>
          <w:sz w:val="20"/>
          <w:szCs w:val="20"/>
        </w:rPr>
        <w:t>ARTÍCULO PRIMERO.</w:t>
      </w:r>
      <w:r>
        <w:rPr>
          <w:rFonts w:ascii="Arial" w:eastAsia="Arial" w:hAnsi="Arial" w:cs="Arial"/>
          <w:sz w:val="20"/>
          <w:szCs w:val="20"/>
        </w:rPr>
        <w:t xml:space="preserve"> El presente Decreto entrará en vigor el día siguiente al de su publicación en el Periódico Oficial del Estado. </w:t>
      </w:r>
    </w:p>
    <w:p w14:paraId="4C6F628B" w14:textId="77777777" w:rsidR="00B874F6" w:rsidRDefault="00B874F6">
      <w:pPr>
        <w:ind w:left="360"/>
        <w:jc w:val="both"/>
        <w:rPr>
          <w:rFonts w:ascii="Arial" w:eastAsia="Arial" w:hAnsi="Arial" w:cs="Arial"/>
          <w:sz w:val="20"/>
          <w:szCs w:val="20"/>
        </w:rPr>
      </w:pPr>
    </w:p>
    <w:p w14:paraId="682451C6" w14:textId="77777777" w:rsidR="00B874F6" w:rsidRDefault="00D003C2">
      <w:pPr>
        <w:ind w:left="360"/>
        <w:jc w:val="both"/>
        <w:rPr>
          <w:rFonts w:ascii="Arial" w:eastAsia="Arial" w:hAnsi="Arial" w:cs="Arial"/>
          <w:sz w:val="20"/>
          <w:szCs w:val="20"/>
        </w:rPr>
      </w:pPr>
      <w:r>
        <w:rPr>
          <w:rFonts w:ascii="Arial" w:eastAsia="Arial" w:hAnsi="Arial" w:cs="Arial"/>
          <w:b/>
          <w:sz w:val="20"/>
          <w:szCs w:val="20"/>
        </w:rPr>
        <w:t>ARTÍCULO SEGUNDO.</w:t>
      </w:r>
      <w:r>
        <w:rPr>
          <w:rFonts w:ascii="Arial" w:eastAsia="Arial" w:hAnsi="Arial" w:cs="Arial"/>
          <w:sz w:val="20"/>
          <w:szCs w:val="20"/>
        </w:rPr>
        <w:t xml:space="preserve"> Las menciones y atribuciones contenidas en otras leyes, reglamentos y, en general, en cualquier disposición normativa, respecto de la Contraloría Gubernamental se entenderán hechas o conferidas a la Secretaría Anticorrupción y Buen Gobierno. Todos los actos jurídicos celebrados antes de la entrada en vigor del presente Decreto, por la Contraloría Gubernamental, se entenderán vigentes hasta en tanto las partes acuerden lo contrario. </w:t>
      </w:r>
    </w:p>
    <w:p w14:paraId="54620C9E" w14:textId="77777777" w:rsidR="00B874F6" w:rsidRDefault="00B874F6">
      <w:pPr>
        <w:ind w:left="360"/>
        <w:jc w:val="both"/>
        <w:rPr>
          <w:rFonts w:ascii="Arial" w:eastAsia="Arial" w:hAnsi="Arial" w:cs="Arial"/>
          <w:sz w:val="20"/>
          <w:szCs w:val="20"/>
        </w:rPr>
      </w:pPr>
    </w:p>
    <w:p w14:paraId="508AF49F" w14:textId="77777777" w:rsidR="00B874F6" w:rsidRDefault="00D003C2">
      <w:pPr>
        <w:ind w:left="360"/>
        <w:jc w:val="both"/>
        <w:rPr>
          <w:rFonts w:ascii="Arial" w:eastAsia="Arial" w:hAnsi="Arial" w:cs="Arial"/>
          <w:sz w:val="20"/>
          <w:szCs w:val="20"/>
        </w:rPr>
      </w:pPr>
      <w:r>
        <w:rPr>
          <w:rFonts w:ascii="Arial" w:eastAsia="Arial" w:hAnsi="Arial" w:cs="Arial"/>
          <w:b/>
          <w:sz w:val="20"/>
          <w:szCs w:val="20"/>
        </w:rPr>
        <w:t>ARTÍCULO TERCERO.</w:t>
      </w:r>
      <w:r>
        <w:rPr>
          <w:rFonts w:ascii="Arial" w:eastAsia="Arial" w:hAnsi="Arial" w:cs="Arial"/>
          <w:sz w:val="20"/>
          <w:szCs w:val="20"/>
        </w:rPr>
        <w:t xml:space="preserve"> Se convalida la vigencia de los nombramientos de las personas titulares de las unidades administrativas de la Contraloría Gubernamental del Poder Ejecutivo del Estado, expedidos a partir del 1 de octubre de 2022 cuya denominación o adscripción no haya sido modificado con motivo de acuerdos que entrañen reformas a la estructura orgánica de la Contraloría Gubernamental, expedidos en fecha posterior. </w:t>
      </w:r>
    </w:p>
    <w:p w14:paraId="7DD74ED3" w14:textId="77777777" w:rsidR="00B874F6" w:rsidRDefault="00B874F6">
      <w:pPr>
        <w:ind w:left="360"/>
        <w:jc w:val="both"/>
        <w:rPr>
          <w:rFonts w:ascii="Arial" w:eastAsia="Arial" w:hAnsi="Arial" w:cs="Arial"/>
          <w:sz w:val="20"/>
          <w:szCs w:val="20"/>
        </w:rPr>
      </w:pPr>
    </w:p>
    <w:p w14:paraId="47F7F767" w14:textId="77777777" w:rsidR="00B874F6" w:rsidRDefault="00D003C2">
      <w:pPr>
        <w:ind w:left="360"/>
        <w:jc w:val="both"/>
        <w:rPr>
          <w:rFonts w:ascii="Arial" w:eastAsia="Arial" w:hAnsi="Arial" w:cs="Arial"/>
          <w:sz w:val="20"/>
          <w:szCs w:val="20"/>
        </w:rPr>
      </w:pPr>
      <w:r>
        <w:rPr>
          <w:rFonts w:ascii="Arial" w:eastAsia="Arial" w:hAnsi="Arial" w:cs="Arial"/>
          <w:b/>
          <w:sz w:val="20"/>
          <w:szCs w:val="20"/>
        </w:rPr>
        <w:t>ARTÍCULO CUARTO.</w:t>
      </w:r>
      <w:r>
        <w:rPr>
          <w:rFonts w:ascii="Arial" w:eastAsia="Arial" w:hAnsi="Arial" w:cs="Arial"/>
          <w:sz w:val="20"/>
          <w:szCs w:val="20"/>
        </w:rPr>
        <w:t xml:space="preserve"> En un plazo no mayor a 90 días hábiles contados a partir de la entrada en vigor del presente Decreto, se realizarán las adecuaciones reglamentarias, de estructura orgánica y demás normatividad a la que haya lugar.</w:t>
      </w:r>
    </w:p>
    <w:p w14:paraId="0EDB02E9" w14:textId="77777777" w:rsidR="00B874F6" w:rsidRDefault="00D003C2">
      <w:pPr>
        <w:ind w:left="567" w:hanging="567"/>
        <w:rPr>
          <w:rFonts w:ascii="Arial" w:eastAsia="Arial" w:hAnsi="Arial" w:cs="Arial"/>
          <w:sz w:val="20"/>
          <w:szCs w:val="20"/>
        </w:rPr>
      </w:pPr>
      <w:r>
        <w:br w:type="page"/>
      </w:r>
      <w:r>
        <w:rPr>
          <w:rFonts w:ascii="Arial" w:eastAsia="Arial" w:hAnsi="Arial" w:cs="Arial"/>
          <w:b/>
          <w:sz w:val="20"/>
          <w:szCs w:val="20"/>
        </w:rPr>
        <w:t>LEY ORGÁNICA DE LA ADMINISTRACIÓN PÚBLICA DEL ESTADO DE TAMAULIPAS.</w:t>
      </w:r>
    </w:p>
    <w:p w14:paraId="030B6BFB" w14:textId="77777777" w:rsidR="00B874F6" w:rsidRDefault="00D003C2">
      <w:pPr>
        <w:jc w:val="both"/>
        <w:rPr>
          <w:rFonts w:ascii="Arial" w:eastAsia="Arial" w:hAnsi="Arial" w:cs="Arial"/>
          <w:sz w:val="20"/>
          <w:szCs w:val="20"/>
        </w:rPr>
      </w:pPr>
      <w:r>
        <w:rPr>
          <w:rFonts w:ascii="Arial" w:eastAsia="Arial" w:hAnsi="Arial" w:cs="Arial"/>
          <w:sz w:val="20"/>
          <w:szCs w:val="20"/>
        </w:rPr>
        <w:t>Decreto No. 65-571, del 03 de mayo de 2023.</w:t>
      </w:r>
    </w:p>
    <w:p w14:paraId="683A2CA9" w14:textId="77777777" w:rsidR="00B874F6" w:rsidRDefault="00D003C2">
      <w:pPr>
        <w:jc w:val="both"/>
        <w:rPr>
          <w:rFonts w:ascii="Arial" w:eastAsia="Arial" w:hAnsi="Arial" w:cs="Arial"/>
          <w:sz w:val="20"/>
          <w:szCs w:val="20"/>
        </w:rPr>
      </w:pPr>
      <w:r>
        <w:rPr>
          <w:rFonts w:ascii="Arial" w:eastAsia="Arial" w:hAnsi="Arial" w:cs="Arial"/>
          <w:sz w:val="20"/>
          <w:szCs w:val="20"/>
        </w:rPr>
        <w:t>P.O. Edición Vespertina No. 54, del 04 de mayo de 2023.</w:t>
      </w:r>
    </w:p>
    <w:p w14:paraId="1AD03D3F" w14:textId="77777777" w:rsidR="00B874F6" w:rsidRDefault="00D003C2">
      <w:pPr>
        <w:jc w:val="both"/>
        <w:rPr>
          <w:rFonts w:ascii="Arial" w:eastAsia="Arial" w:hAnsi="Arial" w:cs="Arial"/>
          <w:sz w:val="20"/>
          <w:szCs w:val="20"/>
        </w:rPr>
      </w:pPr>
      <w:r>
        <w:rPr>
          <w:rFonts w:ascii="Arial" w:eastAsia="Arial" w:hAnsi="Arial" w:cs="Arial"/>
          <w:sz w:val="20"/>
          <w:szCs w:val="20"/>
        </w:rPr>
        <w:t>En el Artículo Segundo Transitorio establece que se abroga la Ley Orgánica de la Administración Pública del Estado de Tamaulipas, expedida en el Decreto No. LXII-1171 del 26 de septiembre de 2016, publicada en el Periódico Oficial del Estado Anexo al número 115 de fecha 27 de septiembre del mismo año.</w:t>
      </w:r>
    </w:p>
    <w:p w14:paraId="41CA48F1" w14:textId="77777777" w:rsidR="00B874F6" w:rsidRDefault="00B874F6">
      <w:pPr>
        <w:jc w:val="both"/>
        <w:rPr>
          <w:rFonts w:ascii="Arial" w:eastAsia="Arial" w:hAnsi="Arial" w:cs="Arial"/>
          <w:b/>
          <w:sz w:val="20"/>
          <w:szCs w:val="20"/>
        </w:rPr>
      </w:pPr>
      <w:hyperlink r:id="rId127">
        <w:r>
          <w:rPr>
            <w:rFonts w:ascii="Arial" w:eastAsia="Arial" w:hAnsi="Arial" w:cs="Arial"/>
            <w:b/>
            <w:color w:val="0000FF"/>
            <w:sz w:val="20"/>
            <w:szCs w:val="20"/>
            <w:u w:val="single"/>
          </w:rPr>
          <w:t>https://po.tamaulipas.gob.mx/wp-content/uploads/2023/05/cxlviii-54-040523-EV.pdf</w:t>
        </w:r>
      </w:hyperlink>
      <w:r w:rsidR="00D003C2">
        <w:rPr>
          <w:rFonts w:ascii="Arial" w:eastAsia="Arial" w:hAnsi="Arial" w:cs="Arial"/>
          <w:b/>
          <w:sz w:val="20"/>
          <w:szCs w:val="20"/>
        </w:rPr>
        <w:t xml:space="preserve"> </w:t>
      </w:r>
    </w:p>
    <w:p w14:paraId="085D2217" w14:textId="77777777" w:rsidR="00B874F6" w:rsidRDefault="00B874F6">
      <w:pPr>
        <w:ind w:left="567"/>
        <w:jc w:val="both"/>
        <w:rPr>
          <w:rFonts w:ascii="Arial" w:eastAsia="Arial" w:hAnsi="Arial" w:cs="Arial"/>
          <w:sz w:val="20"/>
          <w:szCs w:val="20"/>
        </w:rPr>
      </w:pPr>
    </w:p>
    <w:p w14:paraId="77F18C57" w14:textId="77777777" w:rsidR="00B874F6" w:rsidRDefault="00D003C2">
      <w:pPr>
        <w:jc w:val="center"/>
        <w:rPr>
          <w:rFonts w:ascii="Arial" w:eastAsia="Arial" w:hAnsi="Arial" w:cs="Arial"/>
          <w:b/>
          <w:sz w:val="20"/>
          <w:szCs w:val="20"/>
        </w:rPr>
      </w:pPr>
      <w:r>
        <w:rPr>
          <w:rFonts w:ascii="Arial" w:eastAsia="Arial" w:hAnsi="Arial" w:cs="Arial"/>
          <w:b/>
          <w:sz w:val="20"/>
          <w:szCs w:val="20"/>
        </w:rPr>
        <w:t>REFORMAS:</w:t>
      </w:r>
    </w:p>
    <w:p w14:paraId="08A1EA75" w14:textId="77777777" w:rsidR="00B874F6" w:rsidRDefault="00B874F6">
      <w:pPr>
        <w:jc w:val="both"/>
        <w:rPr>
          <w:rFonts w:ascii="Arial" w:eastAsia="Arial" w:hAnsi="Arial" w:cs="Arial"/>
          <w:sz w:val="20"/>
          <w:szCs w:val="20"/>
        </w:rPr>
      </w:pPr>
    </w:p>
    <w:p w14:paraId="46AC3FED" w14:textId="77777777" w:rsidR="00B874F6" w:rsidRDefault="00D003C2">
      <w:pPr>
        <w:numPr>
          <w:ilvl w:val="0"/>
          <w:numId w:val="14"/>
        </w:numPr>
        <w:pBdr>
          <w:top w:val="nil"/>
          <w:left w:val="nil"/>
          <w:bottom w:val="nil"/>
          <w:right w:val="nil"/>
          <w:between w:val="nil"/>
        </w:pBdr>
        <w:ind w:left="567" w:hanging="567"/>
        <w:jc w:val="both"/>
        <w:rPr>
          <w:rFonts w:ascii="Arial" w:eastAsia="Arial" w:hAnsi="Arial" w:cs="Arial"/>
          <w:color w:val="000000"/>
          <w:sz w:val="20"/>
          <w:szCs w:val="20"/>
        </w:rPr>
      </w:pPr>
      <w:r>
        <w:rPr>
          <w:rFonts w:ascii="Arial" w:eastAsia="Arial" w:hAnsi="Arial" w:cs="Arial"/>
          <w:color w:val="000000"/>
          <w:sz w:val="20"/>
          <w:szCs w:val="20"/>
        </w:rPr>
        <w:t>Decreto No. 65-621, del 8 de julio de 2023.</w:t>
      </w:r>
    </w:p>
    <w:p w14:paraId="591D547E" w14:textId="77777777" w:rsidR="00B874F6" w:rsidRDefault="00D003C2">
      <w:pPr>
        <w:tabs>
          <w:tab w:val="left" w:pos="2490"/>
        </w:tabs>
        <w:ind w:left="567"/>
        <w:jc w:val="both"/>
        <w:rPr>
          <w:rFonts w:ascii="Arial" w:eastAsia="Arial" w:hAnsi="Arial" w:cs="Arial"/>
          <w:sz w:val="20"/>
          <w:szCs w:val="20"/>
        </w:rPr>
      </w:pPr>
      <w:r>
        <w:rPr>
          <w:rFonts w:ascii="Arial" w:eastAsia="Arial" w:hAnsi="Arial" w:cs="Arial"/>
          <w:sz w:val="20"/>
          <w:szCs w:val="20"/>
        </w:rPr>
        <w:t>P.O. No. 106, del 5 de septiembre de 2023.</w:t>
      </w:r>
    </w:p>
    <w:p w14:paraId="553F471B" w14:textId="77777777" w:rsidR="00B874F6" w:rsidRDefault="00D003C2">
      <w:pPr>
        <w:ind w:left="567"/>
        <w:jc w:val="both"/>
        <w:rPr>
          <w:rFonts w:ascii="Arial" w:eastAsia="Arial" w:hAnsi="Arial" w:cs="Arial"/>
          <w:sz w:val="20"/>
          <w:szCs w:val="20"/>
        </w:rPr>
      </w:pPr>
      <w:r>
        <w:rPr>
          <w:rFonts w:ascii="Arial" w:eastAsia="Arial" w:hAnsi="Arial" w:cs="Arial"/>
          <w:b/>
          <w:sz w:val="20"/>
          <w:szCs w:val="20"/>
        </w:rPr>
        <w:t>ARTÍCULO PRIMERO.</w:t>
      </w:r>
      <w:r>
        <w:rPr>
          <w:rFonts w:ascii="Arial" w:eastAsia="Arial" w:hAnsi="Arial" w:cs="Arial"/>
          <w:sz w:val="20"/>
          <w:szCs w:val="20"/>
        </w:rPr>
        <w:t xml:space="preserve"> Se </w:t>
      </w:r>
      <w:r>
        <w:rPr>
          <w:rFonts w:ascii="Arial" w:eastAsia="Arial" w:hAnsi="Arial" w:cs="Arial"/>
          <w:b/>
          <w:i/>
          <w:sz w:val="20"/>
          <w:szCs w:val="20"/>
        </w:rPr>
        <w:t>reforma</w:t>
      </w:r>
      <w:r>
        <w:rPr>
          <w:rFonts w:ascii="Arial" w:eastAsia="Arial" w:hAnsi="Arial" w:cs="Arial"/>
          <w:sz w:val="20"/>
          <w:szCs w:val="20"/>
        </w:rPr>
        <w:t xml:space="preserve"> la fracción VII del artículo 32.</w:t>
      </w:r>
    </w:p>
    <w:p w14:paraId="7797AEC5" w14:textId="77777777" w:rsidR="00B874F6" w:rsidRDefault="00B874F6">
      <w:pPr>
        <w:ind w:left="567"/>
        <w:jc w:val="both"/>
        <w:rPr>
          <w:rFonts w:ascii="Arial" w:eastAsia="Arial" w:hAnsi="Arial" w:cs="Arial"/>
          <w:sz w:val="20"/>
          <w:szCs w:val="20"/>
        </w:rPr>
      </w:pPr>
    </w:p>
    <w:p w14:paraId="1118C536" w14:textId="77777777" w:rsidR="00B874F6" w:rsidRDefault="00D003C2">
      <w:pPr>
        <w:numPr>
          <w:ilvl w:val="0"/>
          <w:numId w:val="14"/>
        </w:numPr>
        <w:pBdr>
          <w:top w:val="nil"/>
          <w:left w:val="nil"/>
          <w:bottom w:val="nil"/>
          <w:right w:val="nil"/>
          <w:between w:val="nil"/>
        </w:pBdr>
        <w:ind w:left="567" w:hanging="567"/>
        <w:jc w:val="both"/>
        <w:rPr>
          <w:rFonts w:ascii="Arial" w:eastAsia="Arial" w:hAnsi="Arial" w:cs="Arial"/>
          <w:color w:val="000000"/>
          <w:sz w:val="20"/>
          <w:szCs w:val="20"/>
        </w:rPr>
      </w:pPr>
      <w:r>
        <w:rPr>
          <w:rFonts w:ascii="Arial" w:eastAsia="Arial" w:hAnsi="Arial" w:cs="Arial"/>
          <w:color w:val="000000"/>
          <w:sz w:val="20"/>
          <w:szCs w:val="20"/>
        </w:rPr>
        <w:t>Decreto No. 65-804, del 15 de diciembre de 2023.</w:t>
      </w:r>
    </w:p>
    <w:p w14:paraId="7E527604" w14:textId="77777777" w:rsidR="00B874F6" w:rsidRDefault="00D003C2">
      <w:pPr>
        <w:tabs>
          <w:tab w:val="left" w:pos="2490"/>
        </w:tabs>
        <w:ind w:left="567"/>
        <w:jc w:val="both"/>
        <w:rPr>
          <w:rFonts w:ascii="Arial" w:eastAsia="Arial" w:hAnsi="Arial" w:cs="Arial"/>
          <w:sz w:val="20"/>
          <w:szCs w:val="20"/>
        </w:rPr>
      </w:pPr>
      <w:r>
        <w:rPr>
          <w:rFonts w:ascii="Arial" w:eastAsia="Arial" w:hAnsi="Arial" w:cs="Arial"/>
          <w:sz w:val="20"/>
          <w:szCs w:val="20"/>
        </w:rPr>
        <w:t>P.O. Extraordinario No. 37, del 23 de diciembre</w:t>
      </w:r>
      <w:r>
        <w:rPr>
          <w:rFonts w:ascii="Arial" w:eastAsia="Arial" w:hAnsi="Arial" w:cs="Arial"/>
          <w:b/>
          <w:sz w:val="20"/>
          <w:szCs w:val="20"/>
        </w:rPr>
        <w:t xml:space="preserve"> </w:t>
      </w:r>
      <w:r>
        <w:rPr>
          <w:rFonts w:ascii="Arial" w:eastAsia="Arial" w:hAnsi="Arial" w:cs="Arial"/>
          <w:sz w:val="20"/>
          <w:szCs w:val="20"/>
        </w:rPr>
        <w:t>de 2023.</w:t>
      </w:r>
    </w:p>
    <w:p w14:paraId="3C8669A5" w14:textId="77777777" w:rsidR="00B874F6" w:rsidRDefault="00D003C2">
      <w:pPr>
        <w:ind w:left="567"/>
        <w:jc w:val="both"/>
        <w:rPr>
          <w:rFonts w:ascii="Arial" w:eastAsia="Arial" w:hAnsi="Arial" w:cs="Arial"/>
          <w:sz w:val="20"/>
          <w:szCs w:val="20"/>
        </w:rPr>
      </w:pPr>
      <w:r>
        <w:rPr>
          <w:rFonts w:ascii="Arial" w:eastAsia="Arial" w:hAnsi="Arial" w:cs="Arial"/>
          <w:b/>
          <w:sz w:val="20"/>
          <w:szCs w:val="20"/>
        </w:rPr>
        <w:t>ARTÍCULO TERCERO.</w:t>
      </w:r>
      <w:r>
        <w:rPr>
          <w:rFonts w:ascii="Arial" w:eastAsia="Arial" w:hAnsi="Arial" w:cs="Arial"/>
          <w:sz w:val="20"/>
          <w:szCs w:val="20"/>
        </w:rPr>
        <w:t xml:space="preserve"> Se </w:t>
      </w:r>
      <w:r>
        <w:rPr>
          <w:rFonts w:ascii="Arial" w:eastAsia="Arial" w:hAnsi="Arial" w:cs="Arial"/>
          <w:b/>
          <w:i/>
          <w:sz w:val="20"/>
          <w:szCs w:val="20"/>
        </w:rPr>
        <w:t>reforma</w:t>
      </w:r>
      <w:r>
        <w:rPr>
          <w:rFonts w:ascii="Arial" w:eastAsia="Arial" w:hAnsi="Arial" w:cs="Arial"/>
          <w:sz w:val="20"/>
          <w:szCs w:val="20"/>
        </w:rPr>
        <w:t xml:space="preserve"> el artículo 38, fracción XXXI.</w:t>
      </w:r>
    </w:p>
    <w:p w14:paraId="0B8FB1E4" w14:textId="77777777" w:rsidR="00B874F6" w:rsidRDefault="00B874F6">
      <w:pPr>
        <w:ind w:left="567"/>
        <w:jc w:val="both"/>
        <w:rPr>
          <w:rFonts w:ascii="Arial" w:eastAsia="Arial" w:hAnsi="Arial" w:cs="Arial"/>
          <w:sz w:val="20"/>
          <w:szCs w:val="20"/>
        </w:rPr>
      </w:pPr>
    </w:p>
    <w:p w14:paraId="22A82E3A" w14:textId="77777777" w:rsidR="00B874F6" w:rsidRDefault="00D003C2">
      <w:pPr>
        <w:numPr>
          <w:ilvl w:val="0"/>
          <w:numId w:val="14"/>
        </w:numPr>
        <w:pBdr>
          <w:top w:val="nil"/>
          <w:left w:val="nil"/>
          <w:bottom w:val="nil"/>
          <w:right w:val="nil"/>
          <w:between w:val="nil"/>
        </w:pBdr>
        <w:ind w:left="567" w:hanging="567"/>
        <w:jc w:val="both"/>
        <w:rPr>
          <w:rFonts w:ascii="Arial" w:eastAsia="Arial" w:hAnsi="Arial" w:cs="Arial"/>
          <w:color w:val="000000"/>
          <w:sz w:val="20"/>
          <w:szCs w:val="20"/>
        </w:rPr>
      </w:pPr>
      <w:r>
        <w:rPr>
          <w:rFonts w:ascii="Arial" w:eastAsia="Arial" w:hAnsi="Arial" w:cs="Arial"/>
          <w:color w:val="000000"/>
          <w:sz w:val="20"/>
          <w:szCs w:val="20"/>
        </w:rPr>
        <w:t>Decreto No. 65-847, del 13 de mayo de 2024.</w:t>
      </w:r>
    </w:p>
    <w:p w14:paraId="29023BF7" w14:textId="77777777" w:rsidR="00B874F6" w:rsidRDefault="00D003C2">
      <w:pPr>
        <w:tabs>
          <w:tab w:val="left" w:pos="2490"/>
        </w:tabs>
        <w:ind w:left="567"/>
        <w:jc w:val="both"/>
        <w:rPr>
          <w:rFonts w:ascii="Arial" w:eastAsia="Arial" w:hAnsi="Arial" w:cs="Arial"/>
          <w:sz w:val="20"/>
          <w:szCs w:val="20"/>
        </w:rPr>
      </w:pPr>
      <w:r>
        <w:rPr>
          <w:rFonts w:ascii="Arial" w:eastAsia="Arial" w:hAnsi="Arial" w:cs="Arial"/>
          <w:sz w:val="20"/>
          <w:szCs w:val="20"/>
        </w:rPr>
        <w:t>P.O. No. 64, del 28 de mayo</w:t>
      </w:r>
      <w:r>
        <w:rPr>
          <w:rFonts w:ascii="Arial" w:eastAsia="Arial" w:hAnsi="Arial" w:cs="Arial"/>
          <w:b/>
          <w:sz w:val="20"/>
          <w:szCs w:val="20"/>
        </w:rPr>
        <w:t xml:space="preserve"> </w:t>
      </w:r>
      <w:r>
        <w:rPr>
          <w:rFonts w:ascii="Arial" w:eastAsia="Arial" w:hAnsi="Arial" w:cs="Arial"/>
          <w:sz w:val="20"/>
          <w:szCs w:val="20"/>
        </w:rPr>
        <w:t>de 2024.</w:t>
      </w:r>
    </w:p>
    <w:p w14:paraId="55C344DA" w14:textId="77777777" w:rsidR="00B874F6" w:rsidRDefault="00D003C2">
      <w:pPr>
        <w:ind w:left="567"/>
        <w:jc w:val="both"/>
        <w:rPr>
          <w:rFonts w:ascii="Arial" w:eastAsia="Arial" w:hAnsi="Arial" w:cs="Arial"/>
          <w:sz w:val="20"/>
          <w:szCs w:val="20"/>
        </w:rPr>
      </w:pPr>
      <w:r>
        <w:rPr>
          <w:rFonts w:ascii="Arial" w:eastAsia="Arial" w:hAnsi="Arial" w:cs="Arial"/>
          <w:b/>
          <w:sz w:val="20"/>
          <w:szCs w:val="20"/>
        </w:rPr>
        <w:t>ARTÍCULO SEGUNDO.</w:t>
      </w:r>
      <w:r>
        <w:rPr>
          <w:rFonts w:ascii="Arial" w:eastAsia="Arial" w:hAnsi="Arial" w:cs="Arial"/>
          <w:sz w:val="20"/>
          <w:szCs w:val="20"/>
        </w:rPr>
        <w:t xml:space="preserve"> Se </w:t>
      </w:r>
      <w:r>
        <w:rPr>
          <w:rFonts w:ascii="Arial" w:eastAsia="Arial" w:hAnsi="Arial" w:cs="Arial"/>
          <w:b/>
          <w:i/>
          <w:sz w:val="20"/>
          <w:szCs w:val="20"/>
        </w:rPr>
        <w:t>reforma</w:t>
      </w:r>
      <w:r>
        <w:rPr>
          <w:rFonts w:ascii="Arial" w:eastAsia="Arial" w:hAnsi="Arial" w:cs="Arial"/>
          <w:sz w:val="20"/>
          <w:szCs w:val="20"/>
        </w:rPr>
        <w:t xml:space="preserve"> la fracción XXXIV, y se </w:t>
      </w:r>
      <w:r>
        <w:rPr>
          <w:rFonts w:ascii="Arial" w:eastAsia="Arial" w:hAnsi="Arial" w:cs="Arial"/>
          <w:b/>
          <w:i/>
          <w:sz w:val="20"/>
          <w:szCs w:val="20"/>
        </w:rPr>
        <w:t>adiciona</w:t>
      </w:r>
      <w:r>
        <w:rPr>
          <w:rFonts w:ascii="Arial" w:eastAsia="Arial" w:hAnsi="Arial" w:cs="Arial"/>
          <w:sz w:val="20"/>
          <w:szCs w:val="20"/>
        </w:rPr>
        <w:t xml:space="preserve"> una fracción XXXV recorriéndose la actual para ser XXXVI, al artículo 40.</w:t>
      </w:r>
    </w:p>
    <w:p w14:paraId="3F353C08" w14:textId="77777777" w:rsidR="00B874F6" w:rsidRDefault="00B874F6">
      <w:pPr>
        <w:ind w:left="567"/>
        <w:jc w:val="both"/>
        <w:rPr>
          <w:rFonts w:ascii="Arial" w:eastAsia="Arial" w:hAnsi="Arial" w:cs="Arial"/>
          <w:sz w:val="20"/>
          <w:szCs w:val="20"/>
        </w:rPr>
      </w:pPr>
    </w:p>
    <w:p w14:paraId="784CDAC4" w14:textId="77777777" w:rsidR="00B874F6" w:rsidRDefault="00D003C2">
      <w:pPr>
        <w:numPr>
          <w:ilvl w:val="0"/>
          <w:numId w:val="14"/>
        </w:numPr>
        <w:pBdr>
          <w:top w:val="nil"/>
          <w:left w:val="nil"/>
          <w:bottom w:val="nil"/>
          <w:right w:val="nil"/>
          <w:between w:val="nil"/>
        </w:pBdr>
        <w:ind w:left="567" w:hanging="567"/>
        <w:jc w:val="both"/>
        <w:rPr>
          <w:rFonts w:ascii="Arial" w:eastAsia="Arial" w:hAnsi="Arial" w:cs="Arial"/>
          <w:color w:val="000000"/>
          <w:sz w:val="20"/>
          <w:szCs w:val="20"/>
        </w:rPr>
      </w:pPr>
      <w:r>
        <w:rPr>
          <w:rFonts w:ascii="Arial" w:eastAsia="Arial" w:hAnsi="Arial" w:cs="Arial"/>
          <w:color w:val="000000"/>
          <w:sz w:val="20"/>
          <w:szCs w:val="20"/>
        </w:rPr>
        <w:t>Decreto No. 65-875, del 14 de agosto de 2024.</w:t>
      </w:r>
    </w:p>
    <w:p w14:paraId="37718591" w14:textId="77777777" w:rsidR="00B874F6" w:rsidRDefault="00D003C2">
      <w:pPr>
        <w:tabs>
          <w:tab w:val="left" w:pos="2490"/>
        </w:tabs>
        <w:ind w:left="567"/>
        <w:jc w:val="both"/>
        <w:rPr>
          <w:rFonts w:ascii="Arial" w:eastAsia="Arial" w:hAnsi="Arial" w:cs="Arial"/>
          <w:sz w:val="20"/>
          <w:szCs w:val="20"/>
        </w:rPr>
      </w:pPr>
      <w:r>
        <w:rPr>
          <w:rFonts w:ascii="Arial" w:eastAsia="Arial" w:hAnsi="Arial" w:cs="Arial"/>
          <w:sz w:val="20"/>
          <w:szCs w:val="20"/>
        </w:rPr>
        <w:t>P.O. No. 99, del 15 de agosto</w:t>
      </w:r>
      <w:r>
        <w:rPr>
          <w:rFonts w:ascii="Arial" w:eastAsia="Arial" w:hAnsi="Arial" w:cs="Arial"/>
          <w:b/>
          <w:sz w:val="20"/>
          <w:szCs w:val="20"/>
        </w:rPr>
        <w:t xml:space="preserve"> </w:t>
      </w:r>
      <w:r>
        <w:rPr>
          <w:rFonts w:ascii="Arial" w:eastAsia="Arial" w:hAnsi="Arial" w:cs="Arial"/>
          <w:sz w:val="20"/>
          <w:szCs w:val="20"/>
        </w:rPr>
        <w:t>de 2024.</w:t>
      </w:r>
    </w:p>
    <w:p w14:paraId="191DE8F7" w14:textId="77777777" w:rsidR="00B874F6" w:rsidRDefault="00D003C2">
      <w:pPr>
        <w:ind w:left="567"/>
        <w:jc w:val="both"/>
        <w:rPr>
          <w:rFonts w:ascii="Arial" w:eastAsia="Arial" w:hAnsi="Arial" w:cs="Arial"/>
          <w:sz w:val="20"/>
          <w:szCs w:val="20"/>
        </w:rPr>
      </w:pPr>
      <w:r>
        <w:rPr>
          <w:rFonts w:ascii="Arial" w:eastAsia="Arial" w:hAnsi="Arial" w:cs="Arial"/>
          <w:b/>
          <w:sz w:val="20"/>
          <w:szCs w:val="20"/>
        </w:rPr>
        <w:t xml:space="preserve">ARTÍCULO ÚNICO. </w:t>
      </w:r>
      <w:r>
        <w:rPr>
          <w:rFonts w:ascii="Arial" w:eastAsia="Arial" w:hAnsi="Arial" w:cs="Arial"/>
          <w:sz w:val="20"/>
          <w:szCs w:val="20"/>
        </w:rPr>
        <w:t xml:space="preserve">Se </w:t>
      </w:r>
      <w:r>
        <w:rPr>
          <w:rFonts w:ascii="Arial" w:eastAsia="Arial" w:hAnsi="Arial" w:cs="Arial"/>
          <w:b/>
          <w:i/>
          <w:sz w:val="20"/>
          <w:szCs w:val="20"/>
        </w:rPr>
        <w:t>reforma</w:t>
      </w:r>
      <w:r>
        <w:rPr>
          <w:rFonts w:ascii="Arial" w:eastAsia="Arial" w:hAnsi="Arial" w:cs="Arial"/>
          <w:sz w:val="20"/>
          <w:szCs w:val="20"/>
        </w:rPr>
        <w:t xml:space="preserve"> la fracción XVII del artículo 25; se </w:t>
      </w:r>
      <w:r>
        <w:rPr>
          <w:rFonts w:ascii="Arial" w:eastAsia="Arial" w:hAnsi="Arial" w:cs="Arial"/>
          <w:b/>
          <w:i/>
          <w:sz w:val="20"/>
          <w:szCs w:val="20"/>
        </w:rPr>
        <w:t>adicionan</w:t>
      </w:r>
      <w:r>
        <w:rPr>
          <w:rFonts w:ascii="Arial" w:eastAsia="Arial" w:hAnsi="Arial" w:cs="Arial"/>
          <w:sz w:val="20"/>
          <w:szCs w:val="20"/>
        </w:rPr>
        <w:t xml:space="preserve"> las fracciones XVIII, XIX, XX, XXI, XXII y XXIII, recorriéndose la actual XVIII, en su orden natural para ser XXIV al artículo 25; y se </w:t>
      </w:r>
      <w:r>
        <w:rPr>
          <w:rFonts w:ascii="Arial" w:eastAsia="Arial" w:hAnsi="Arial" w:cs="Arial"/>
          <w:b/>
          <w:i/>
          <w:sz w:val="20"/>
          <w:szCs w:val="20"/>
        </w:rPr>
        <w:t>derogan</w:t>
      </w:r>
      <w:r>
        <w:rPr>
          <w:rFonts w:ascii="Arial" w:eastAsia="Arial" w:hAnsi="Arial" w:cs="Arial"/>
          <w:sz w:val="20"/>
          <w:szCs w:val="20"/>
        </w:rPr>
        <w:t xml:space="preserve"> las fracciones XIX, XX, XXI, XXIV, XXV y XXVII del artículo 28.</w:t>
      </w:r>
    </w:p>
    <w:p w14:paraId="2B7F04AD" w14:textId="77777777" w:rsidR="00B874F6" w:rsidRDefault="00B874F6">
      <w:pPr>
        <w:ind w:left="567"/>
        <w:jc w:val="both"/>
        <w:rPr>
          <w:rFonts w:ascii="Arial" w:eastAsia="Arial" w:hAnsi="Arial" w:cs="Arial"/>
          <w:sz w:val="20"/>
          <w:szCs w:val="20"/>
        </w:rPr>
      </w:pPr>
    </w:p>
    <w:p w14:paraId="42E33C7C" w14:textId="77777777" w:rsidR="00B874F6" w:rsidRDefault="00D003C2">
      <w:pPr>
        <w:numPr>
          <w:ilvl w:val="0"/>
          <w:numId w:val="14"/>
        </w:numPr>
        <w:pBdr>
          <w:top w:val="nil"/>
          <w:left w:val="nil"/>
          <w:bottom w:val="nil"/>
          <w:right w:val="nil"/>
          <w:between w:val="nil"/>
        </w:pBdr>
        <w:ind w:left="567" w:hanging="567"/>
        <w:jc w:val="both"/>
        <w:rPr>
          <w:rFonts w:ascii="Arial" w:eastAsia="Arial" w:hAnsi="Arial" w:cs="Arial"/>
          <w:color w:val="000000"/>
          <w:sz w:val="20"/>
          <w:szCs w:val="20"/>
        </w:rPr>
      </w:pPr>
      <w:bookmarkStart w:id="8" w:name="_t4ku3coxin4r" w:colFirst="0" w:colLast="0"/>
      <w:bookmarkEnd w:id="8"/>
      <w:r>
        <w:rPr>
          <w:rFonts w:ascii="Arial" w:eastAsia="Arial" w:hAnsi="Arial" w:cs="Arial"/>
          <w:color w:val="000000"/>
          <w:sz w:val="20"/>
          <w:szCs w:val="20"/>
        </w:rPr>
        <w:t>Decreto No. 66-68, del 18 de noviembre de 2024.</w:t>
      </w:r>
    </w:p>
    <w:p w14:paraId="22944082" w14:textId="77777777" w:rsidR="00B874F6" w:rsidRDefault="00D003C2">
      <w:pPr>
        <w:tabs>
          <w:tab w:val="left" w:pos="2490"/>
        </w:tabs>
        <w:ind w:left="567"/>
        <w:jc w:val="both"/>
        <w:rPr>
          <w:rFonts w:ascii="Arial" w:eastAsia="Arial" w:hAnsi="Arial" w:cs="Arial"/>
          <w:sz w:val="20"/>
          <w:szCs w:val="20"/>
        </w:rPr>
      </w:pPr>
      <w:r>
        <w:rPr>
          <w:rFonts w:ascii="Arial" w:eastAsia="Arial" w:hAnsi="Arial" w:cs="Arial"/>
          <w:sz w:val="20"/>
          <w:szCs w:val="20"/>
        </w:rPr>
        <w:t>P.O. Edición Vespertina Extraordinario No. 31, del 18 de noviembre de 2024.</w:t>
      </w:r>
    </w:p>
    <w:p w14:paraId="2C7B7E70" w14:textId="77777777" w:rsidR="00B874F6" w:rsidRDefault="00D003C2">
      <w:pPr>
        <w:ind w:left="567"/>
        <w:jc w:val="both"/>
        <w:rPr>
          <w:rFonts w:ascii="Arial" w:eastAsia="Arial" w:hAnsi="Arial" w:cs="Arial"/>
          <w:sz w:val="20"/>
          <w:szCs w:val="20"/>
        </w:rPr>
      </w:pPr>
      <w:r>
        <w:rPr>
          <w:rFonts w:ascii="Arial" w:eastAsia="Arial" w:hAnsi="Arial" w:cs="Arial"/>
          <w:b/>
          <w:sz w:val="20"/>
          <w:szCs w:val="20"/>
        </w:rPr>
        <w:t>ARTÍCULO SEGUNDO</w:t>
      </w:r>
      <w:r>
        <w:rPr>
          <w:rFonts w:ascii="Arial" w:eastAsia="Arial" w:hAnsi="Arial" w:cs="Arial"/>
          <w:sz w:val="20"/>
          <w:szCs w:val="20"/>
        </w:rPr>
        <w:t xml:space="preserve">. Se </w:t>
      </w:r>
      <w:r>
        <w:rPr>
          <w:rFonts w:ascii="Arial" w:eastAsia="Arial" w:hAnsi="Arial" w:cs="Arial"/>
          <w:b/>
          <w:i/>
          <w:sz w:val="20"/>
          <w:szCs w:val="20"/>
        </w:rPr>
        <w:t>deroga</w:t>
      </w:r>
      <w:r>
        <w:rPr>
          <w:rFonts w:ascii="Arial" w:eastAsia="Arial" w:hAnsi="Arial" w:cs="Arial"/>
          <w:sz w:val="20"/>
          <w:szCs w:val="20"/>
        </w:rPr>
        <w:t xml:space="preserve"> la fracción XXXVI, del artículo 27.</w:t>
      </w:r>
    </w:p>
    <w:p w14:paraId="18AE65E8" w14:textId="77777777" w:rsidR="00B874F6" w:rsidRDefault="00B874F6">
      <w:pPr>
        <w:pBdr>
          <w:top w:val="nil"/>
          <w:left w:val="nil"/>
          <w:bottom w:val="nil"/>
          <w:right w:val="nil"/>
          <w:between w:val="nil"/>
        </w:pBdr>
        <w:ind w:left="567"/>
        <w:jc w:val="both"/>
        <w:rPr>
          <w:rFonts w:ascii="Arial" w:eastAsia="Arial" w:hAnsi="Arial" w:cs="Arial"/>
          <w:color w:val="000000"/>
          <w:sz w:val="20"/>
          <w:szCs w:val="20"/>
        </w:rPr>
      </w:pPr>
    </w:p>
    <w:p w14:paraId="7588393D" w14:textId="77777777" w:rsidR="00B874F6" w:rsidRDefault="00D003C2">
      <w:pPr>
        <w:pBdr>
          <w:top w:val="nil"/>
          <w:left w:val="nil"/>
          <w:bottom w:val="nil"/>
          <w:right w:val="nil"/>
          <w:between w:val="nil"/>
        </w:pBdr>
        <w:ind w:left="567" w:hanging="567"/>
        <w:jc w:val="both"/>
        <w:rPr>
          <w:rFonts w:ascii="Arial" w:eastAsia="Arial" w:hAnsi="Arial" w:cs="Arial"/>
          <w:color w:val="000000"/>
          <w:sz w:val="20"/>
          <w:szCs w:val="20"/>
        </w:rPr>
      </w:pPr>
      <w:r>
        <w:rPr>
          <w:rFonts w:ascii="Arial" w:eastAsia="Arial" w:hAnsi="Arial" w:cs="Arial"/>
          <w:color w:val="000000"/>
          <w:sz w:val="20"/>
          <w:szCs w:val="20"/>
        </w:rPr>
        <w:t>6.       Decreto No. 66-116, del 13 de diciembre de 2024.</w:t>
      </w:r>
    </w:p>
    <w:p w14:paraId="0608CFB3" w14:textId="77777777" w:rsidR="00B874F6" w:rsidRDefault="00D003C2">
      <w:pPr>
        <w:tabs>
          <w:tab w:val="left" w:pos="2490"/>
        </w:tabs>
        <w:ind w:firstLine="567"/>
        <w:jc w:val="both"/>
        <w:rPr>
          <w:rFonts w:ascii="Arial" w:eastAsia="Arial" w:hAnsi="Arial" w:cs="Arial"/>
          <w:sz w:val="20"/>
          <w:szCs w:val="20"/>
        </w:rPr>
      </w:pPr>
      <w:r>
        <w:rPr>
          <w:rFonts w:ascii="Arial" w:eastAsia="Arial" w:hAnsi="Arial" w:cs="Arial"/>
          <w:sz w:val="20"/>
          <w:szCs w:val="20"/>
        </w:rPr>
        <w:t>P.O.E. No. 41, del 20 de diciembre de 2024.</w:t>
      </w:r>
    </w:p>
    <w:p w14:paraId="1B14C74B" w14:textId="77777777" w:rsidR="00B874F6" w:rsidRDefault="00D003C2">
      <w:pPr>
        <w:ind w:left="567"/>
        <w:jc w:val="both"/>
        <w:rPr>
          <w:rFonts w:ascii="Arial" w:eastAsia="Arial" w:hAnsi="Arial" w:cs="Arial"/>
          <w:sz w:val="20"/>
          <w:szCs w:val="20"/>
        </w:rPr>
      </w:pPr>
      <w:r>
        <w:rPr>
          <w:rFonts w:ascii="Arial" w:eastAsia="Arial" w:hAnsi="Arial" w:cs="Arial"/>
          <w:b/>
          <w:sz w:val="20"/>
          <w:szCs w:val="20"/>
        </w:rPr>
        <w:t>ARTÍCULO TERCERO.</w:t>
      </w:r>
      <w:r>
        <w:rPr>
          <w:rFonts w:ascii="Arial" w:eastAsia="Arial" w:hAnsi="Arial" w:cs="Arial"/>
          <w:sz w:val="20"/>
          <w:szCs w:val="20"/>
        </w:rPr>
        <w:t xml:space="preserve"> Se reforma la fracción XXVIII del artículo 26 y se adicionan las fracciones XXXV, XXXVI y XXXVII, recorriéndose las subsecuentes en su orden natural del artículo 27.</w:t>
      </w:r>
    </w:p>
    <w:p w14:paraId="072E43BE" w14:textId="77777777" w:rsidR="00B874F6" w:rsidRDefault="00B874F6">
      <w:pPr>
        <w:ind w:left="567"/>
        <w:jc w:val="both"/>
        <w:rPr>
          <w:rFonts w:ascii="Arial" w:eastAsia="Arial" w:hAnsi="Arial" w:cs="Arial"/>
          <w:sz w:val="20"/>
          <w:szCs w:val="20"/>
        </w:rPr>
      </w:pPr>
    </w:p>
    <w:p w14:paraId="14E98C0B" w14:textId="77777777" w:rsidR="00B874F6" w:rsidRDefault="00D003C2">
      <w:pPr>
        <w:jc w:val="both"/>
        <w:rPr>
          <w:rFonts w:ascii="Arial" w:eastAsia="Arial" w:hAnsi="Arial" w:cs="Arial"/>
          <w:sz w:val="20"/>
          <w:szCs w:val="20"/>
        </w:rPr>
      </w:pPr>
      <w:r>
        <w:rPr>
          <w:rFonts w:ascii="Arial" w:eastAsia="Arial" w:hAnsi="Arial" w:cs="Arial"/>
          <w:sz w:val="20"/>
          <w:szCs w:val="20"/>
        </w:rPr>
        <w:t>7.      Decreto No. 66-230, del 15 de enero de 2025.</w:t>
      </w:r>
    </w:p>
    <w:p w14:paraId="5EAE486D" w14:textId="77777777" w:rsidR="00B874F6" w:rsidRDefault="00D003C2">
      <w:pPr>
        <w:ind w:left="567"/>
        <w:jc w:val="both"/>
        <w:rPr>
          <w:rFonts w:ascii="Arial" w:eastAsia="Arial" w:hAnsi="Arial" w:cs="Arial"/>
          <w:sz w:val="20"/>
          <w:szCs w:val="20"/>
        </w:rPr>
      </w:pPr>
      <w:r>
        <w:rPr>
          <w:rFonts w:ascii="Arial" w:eastAsia="Arial" w:hAnsi="Arial" w:cs="Arial"/>
          <w:sz w:val="20"/>
          <w:szCs w:val="20"/>
        </w:rPr>
        <w:t>P.O. No. 08, del 16 de enero de 2025.</w:t>
      </w:r>
    </w:p>
    <w:p w14:paraId="5F1D73E8" w14:textId="77777777" w:rsidR="00B874F6" w:rsidRDefault="00D003C2">
      <w:pPr>
        <w:ind w:left="567"/>
        <w:jc w:val="both"/>
        <w:rPr>
          <w:rFonts w:ascii="Arial" w:eastAsia="Arial" w:hAnsi="Arial" w:cs="Arial"/>
          <w:sz w:val="20"/>
          <w:szCs w:val="20"/>
        </w:rPr>
      </w:pPr>
      <w:r>
        <w:rPr>
          <w:rFonts w:ascii="Arial" w:eastAsia="Arial" w:hAnsi="Arial" w:cs="Arial"/>
          <w:b/>
          <w:sz w:val="20"/>
          <w:szCs w:val="20"/>
        </w:rPr>
        <w:t>ARTÍCULO PRIMERO.</w:t>
      </w:r>
      <w:r>
        <w:rPr>
          <w:rFonts w:ascii="Arial" w:eastAsia="Arial" w:hAnsi="Arial" w:cs="Arial"/>
          <w:sz w:val="20"/>
          <w:szCs w:val="20"/>
        </w:rPr>
        <w:t xml:space="preserve"> Se </w:t>
      </w:r>
      <w:r>
        <w:rPr>
          <w:rFonts w:ascii="Arial" w:eastAsia="Arial" w:hAnsi="Arial" w:cs="Arial"/>
          <w:b/>
          <w:sz w:val="20"/>
          <w:szCs w:val="20"/>
        </w:rPr>
        <w:t>reforma</w:t>
      </w:r>
      <w:r>
        <w:rPr>
          <w:rFonts w:ascii="Arial" w:eastAsia="Arial" w:hAnsi="Arial" w:cs="Arial"/>
          <w:sz w:val="20"/>
          <w:szCs w:val="20"/>
        </w:rPr>
        <w:t xml:space="preserve"> el artículo 39, fracción XV; y se adicionan la fracción XL, recorriéndose la subsecuente en su orden natural, al artículo 27, y la fracción XVI, recorriéndose la subsecuente en su orden natural al artículo 39.</w:t>
      </w:r>
    </w:p>
    <w:p w14:paraId="07F48438" w14:textId="77777777" w:rsidR="00B874F6" w:rsidRDefault="00B874F6">
      <w:pPr>
        <w:jc w:val="both"/>
        <w:rPr>
          <w:rFonts w:ascii="Arial" w:eastAsia="Arial" w:hAnsi="Arial" w:cs="Arial"/>
          <w:sz w:val="20"/>
          <w:szCs w:val="20"/>
        </w:rPr>
      </w:pPr>
    </w:p>
    <w:p w14:paraId="4A811243" w14:textId="77777777" w:rsidR="00B874F6" w:rsidRDefault="00D003C2">
      <w:pPr>
        <w:jc w:val="both"/>
        <w:rPr>
          <w:rFonts w:ascii="Arial" w:eastAsia="Arial" w:hAnsi="Arial" w:cs="Arial"/>
          <w:sz w:val="20"/>
          <w:szCs w:val="20"/>
        </w:rPr>
      </w:pPr>
      <w:r>
        <w:rPr>
          <w:rFonts w:ascii="Arial" w:eastAsia="Arial" w:hAnsi="Arial" w:cs="Arial"/>
          <w:sz w:val="20"/>
          <w:szCs w:val="20"/>
        </w:rPr>
        <w:t xml:space="preserve"> 8.      Decreto No. 66-250, del 25 de febrero de 2025.</w:t>
      </w:r>
    </w:p>
    <w:p w14:paraId="54A67DD7" w14:textId="77777777" w:rsidR="00B874F6" w:rsidRDefault="00D003C2">
      <w:pPr>
        <w:ind w:left="567"/>
        <w:jc w:val="both"/>
        <w:rPr>
          <w:rFonts w:ascii="Arial" w:eastAsia="Arial" w:hAnsi="Arial" w:cs="Arial"/>
          <w:sz w:val="20"/>
          <w:szCs w:val="20"/>
        </w:rPr>
      </w:pPr>
      <w:r>
        <w:rPr>
          <w:rFonts w:ascii="Arial" w:eastAsia="Arial" w:hAnsi="Arial" w:cs="Arial"/>
          <w:sz w:val="20"/>
          <w:szCs w:val="20"/>
        </w:rPr>
        <w:t>P.O. No. 25, del 26 de febrero de 2025.</w:t>
      </w:r>
    </w:p>
    <w:p w14:paraId="1236715B" w14:textId="77777777" w:rsidR="00B874F6" w:rsidRDefault="00D003C2">
      <w:pPr>
        <w:ind w:left="567"/>
        <w:jc w:val="both"/>
        <w:rPr>
          <w:rFonts w:ascii="Arial" w:eastAsia="Arial" w:hAnsi="Arial" w:cs="Arial"/>
          <w:sz w:val="20"/>
          <w:szCs w:val="20"/>
        </w:rPr>
      </w:pPr>
      <w:r>
        <w:rPr>
          <w:rFonts w:ascii="Arial" w:eastAsia="Arial" w:hAnsi="Arial" w:cs="Arial"/>
          <w:b/>
          <w:sz w:val="20"/>
          <w:szCs w:val="20"/>
        </w:rPr>
        <w:t>ARTÍCULO UNICO.</w:t>
      </w:r>
      <w:r>
        <w:rPr>
          <w:rFonts w:ascii="Arial" w:eastAsia="Arial" w:hAnsi="Arial" w:cs="Arial"/>
          <w:sz w:val="20"/>
          <w:szCs w:val="20"/>
        </w:rPr>
        <w:t xml:space="preserve"> Se reforma la fracción XXXI; y se adiciona la fracción XXXII, recorriéndose la actual en su orden natural para ser XXXIII, del artículo 29</w:t>
      </w:r>
    </w:p>
    <w:p w14:paraId="4DA77824" w14:textId="77777777" w:rsidR="00B874F6" w:rsidRDefault="00B874F6">
      <w:pPr>
        <w:jc w:val="both"/>
        <w:rPr>
          <w:rFonts w:ascii="Arial" w:eastAsia="Arial" w:hAnsi="Arial" w:cs="Arial"/>
          <w:sz w:val="20"/>
          <w:szCs w:val="20"/>
        </w:rPr>
      </w:pPr>
    </w:p>
    <w:p w14:paraId="2CB8CCE1" w14:textId="77777777" w:rsidR="00B874F6" w:rsidRDefault="00D003C2">
      <w:pPr>
        <w:tabs>
          <w:tab w:val="left" w:pos="567"/>
        </w:tabs>
        <w:jc w:val="both"/>
        <w:rPr>
          <w:rFonts w:ascii="Arial" w:eastAsia="Arial" w:hAnsi="Arial" w:cs="Arial"/>
          <w:sz w:val="20"/>
          <w:szCs w:val="20"/>
        </w:rPr>
      </w:pPr>
      <w:r>
        <w:rPr>
          <w:rFonts w:ascii="Arial" w:eastAsia="Arial" w:hAnsi="Arial" w:cs="Arial"/>
          <w:sz w:val="20"/>
          <w:szCs w:val="20"/>
        </w:rPr>
        <w:t>9.       Decreto No. 66-323, del 20 de mayo de 2025.</w:t>
      </w:r>
    </w:p>
    <w:p w14:paraId="4898985F" w14:textId="77777777" w:rsidR="00B874F6" w:rsidRDefault="00D003C2">
      <w:pPr>
        <w:tabs>
          <w:tab w:val="left" w:pos="567"/>
        </w:tabs>
        <w:jc w:val="both"/>
        <w:rPr>
          <w:rFonts w:ascii="Arial" w:eastAsia="Arial" w:hAnsi="Arial" w:cs="Arial"/>
          <w:sz w:val="20"/>
          <w:szCs w:val="20"/>
        </w:rPr>
      </w:pPr>
      <w:r>
        <w:rPr>
          <w:rFonts w:ascii="Arial" w:eastAsia="Arial" w:hAnsi="Arial" w:cs="Arial"/>
          <w:sz w:val="20"/>
          <w:szCs w:val="20"/>
        </w:rPr>
        <w:t xml:space="preserve">          P.O. No. 62, del 22 de mayo de 2025.</w:t>
      </w:r>
    </w:p>
    <w:p w14:paraId="211A5D0A" w14:textId="77777777" w:rsidR="00B874F6" w:rsidRDefault="00D003C2">
      <w:pPr>
        <w:tabs>
          <w:tab w:val="left" w:pos="567"/>
        </w:tabs>
        <w:ind w:left="567"/>
        <w:jc w:val="both"/>
        <w:rPr>
          <w:rFonts w:ascii="Arial" w:eastAsia="Arial" w:hAnsi="Arial" w:cs="Arial"/>
          <w:sz w:val="20"/>
          <w:szCs w:val="20"/>
        </w:rPr>
      </w:pPr>
      <w:r>
        <w:rPr>
          <w:rFonts w:ascii="Arial" w:eastAsia="Arial" w:hAnsi="Arial" w:cs="Arial"/>
          <w:b/>
          <w:sz w:val="20"/>
          <w:szCs w:val="20"/>
        </w:rPr>
        <w:t>ARTÍCULO ÚNICO.</w:t>
      </w:r>
      <w:r>
        <w:rPr>
          <w:rFonts w:ascii="Arial" w:eastAsia="Arial" w:hAnsi="Arial" w:cs="Arial"/>
          <w:sz w:val="20"/>
          <w:szCs w:val="20"/>
        </w:rPr>
        <w:t xml:space="preserve"> Se reforman los artículos 25, fracciones XVIII, XIX, XX, XXI, XXIII; 41, fracciones VI y XXII; se adicionan las fracciones XXIV, XXV, XXVI, XXVII, XXVIII, XXIX y XXX recorriendo la actual fracción XXIV para quedar como fracción XXXI, al artículo 25; y se deroga la fracción XXII del artículo 25.</w:t>
      </w:r>
    </w:p>
    <w:p w14:paraId="0B700B06" w14:textId="77777777" w:rsidR="00B874F6" w:rsidRDefault="00B874F6">
      <w:pPr>
        <w:ind w:left="567"/>
        <w:jc w:val="both"/>
        <w:rPr>
          <w:rFonts w:ascii="Arial" w:eastAsia="Arial" w:hAnsi="Arial" w:cs="Arial"/>
          <w:sz w:val="20"/>
          <w:szCs w:val="20"/>
        </w:rPr>
      </w:pPr>
    </w:p>
    <w:p w14:paraId="6463961B" w14:textId="77777777" w:rsidR="00B874F6" w:rsidRDefault="00D003C2">
      <w:pPr>
        <w:tabs>
          <w:tab w:val="left" w:pos="567"/>
        </w:tabs>
        <w:jc w:val="both"/>
        <w:rPr>
          <w:rFonts w:ascii="Arial" w:eastAsia="Arial" w:hAnsi="Arial" w:cs="Arial"/>
          <w:sz w:val="20"/>
          <w:szCs w:val="20"/>
        </w:rPr>
      </w:pPr>
      <w:r>
        <w:rPr>
          <w:rFonts w:ascii="Arial" w:eastAsia="Arial" w:hAnsi="Arial" w:cs="Arial"/>
          <w:sz w:val="20"/>
          <w:szCs w:val="20"/>
        </w:rPr>
        <w:t>10.     Decreto No. 66-347, del 10 de junio de 2025.</w:t>
      </w:r>
    </w:p>
    <w:p w14:paraId="5B827B19" w14:textId="77777777" w:rsidR="00B874F6" w:rsidRDefault="00D003C2">
      <w:pPr>
        <w:tabs>
          <w:tab w:val="left" w:pos="567"/>
        </w:tabs>
        <w:jc w:val="both"/>
        <w:rPr>
          <w:rFonts w:ascii="Arial" w:eastAsia="Arial" w:hAnsi="Arial" w:cs="Arial"/>
          <w:sz w:val="20"/>
          <w:szCs w:val="20"/>
        </w:rPr>
      </w:pPr>
      <w:r>
        <w:rPr>
          <w:rFonts w:ascii="Arial" w:eastAsia="Arial" w:hAnsi="Arial" w:cs="Arial"/>
          <w:sz w:val="20"/>
          <w:szCs w:val="20"/>
        </w:rPr>
        <w:t xml:space="preserve">          P.O. No. 74, del 19 de junio de 2025.</w:t>
      </w:r>
    </w:p>
    <w:p w14:paraId="37B96080" w14:textId="77777777" w:rsidR="00B874F6" w:rsidRDefault="00D003C2">
      <w:pPr>
        <w:tabs>
          <w:tab w:val="left" w:pos="567"/>
        </w:tabs>
        <w:ind w:left="567"/>
        <w:jc w:val="both"/>
        <w:rPr>
          <w:rFonts w:ascii="Arial" w:eastAsia="Arial" w:hAnsi="Arial" w:cs="Arial"/>
          <w:sz w:val="20"/>
          <w:szCs w:val="20"/>
        </w:rPr>
      </w:pPr>
      <w:bookmarkStart w:id="9" w:name="_pnwmqcr14zxk" w:colFirst="0" w:colLast="0"/>
      <w:bookmarkEnd w:id="9"/>
      <w:r>
        <w:rPr>
          <w:rFonts w:ascii="Arial" w:eastAsia="Arial" w:hAnsi="Arial" w:cs="Arial"/>
          <w:b/>
          <w:sz w:val="20"/>
          <w:szCs w:val="20"/>
        </w:rPr>
        <w:t>ARTÍCULO ÚNICO.</w:t>
      </w:r>
      <w:r>
        <w:rPr>
          <w:rFonts w:ascii="Arial" w:eastAsia="Arial" w:hAnsi="Arial" w:cs="Arial"/>
          <w:sz w:val="20"/>
          <w:szCs w:val="20"/>
        </w:rPr>
        <w:t xml:space="preserve"> Se reforman las fracciones XV y XVI; y se adicionan las fracciones XVI y XVII, recorriéndose la actual XVI para ser XVIII, del artículo 32.</w:t>
      </w:r>
    </w:p>
    <w:p w14:paraId="5DB7CFFC" w14:textId="77777777" w:rsidR="00B874F6" w:rsidRDefault="00B874F6">
      <w:pPr>
        <w:tabs>
          <w:tab w:val="left" w:pos="567"/>
        </w:tabs>
        <w:ind w:left="567"/>
        <w:jc w:val="both"/>
        <w:rPr>
          <w:rFonts w:ascii="Arial" w:eastAsia="Arial" w:hAnsi="Arial" w:cs="Arial"/>
          <w:sz w:val="20"/>
          <w:szCs w:val="20"/>
        </w:rPr>
      </w:pPr>
    </w:p>
    <w:p w14:paraId="6FB2ED4E" w14:textId="77777777" w:rsidR="00B874F6" w:rsidRDefault="00D003C2">
      <w:pPr>
        <w:tabs>
          <w:tab w:val="left" w:pos="567"/>
        </w:tabs>
        <w:jc w:val="both"/>
        <w:rPr>
          <w:rFonts w:ascii="Arial" w:eastAsia="Arial" w:hAnsi="Arial" w:cs="Arial"/>
          <w:sz w:val="20"/>
          <w:szCs w:val="20"/>
        </w:rPr>
      </w:pPr>
      <w:r>
        <w:rPr>
          <w:rFonts w:ascii="Arial" w:eastAsia="Arial" w:hAnsi="Arial" w:cs="Arial"/>
          <w:sz w:val="20"/>
          <w:szCs w:val="20"/>
        </w:rPr>
        <w:t>11.     Decreto No. 66-349, del 12 de junio de 2025.</w:t>
      </w:r>
    </w:p>
    <w:p w14:paraId="3E46C5B8" w14:textId="77777777" w:rsidR="00B874F6" w:rsidRDefault="00D003C2">
      <w:pPr>
        <w:tabs>
          <w:tab w:val="left" w:pos="567"/>
        </w:tabs>
        <w:jc w:val="both"/>
        <w:rPr>
          <w:rFonts w:ascii="Arial" w:eastAsia="Arial" w:hAnsi="Arial" w:cs="Arial"/>
          <w:sz w:val="20"/>
          <w:szCs w:val="20"/>
        </w:rPr>
      </w:pPr>
      <w:r>
        <w:rPr>
          <w:rFonts w:ascii="Arial" w:eastAsia="Arial" w:hAnsi="Arial" w:cs="Arial"/>
          <w:sz w:val="20"/>
          <w:szCs w:val="20"/>
        </w:rPr>
        <w:t xml:space="preserve">          P.O. No. 75, del 24 de junio de 2025.</w:t>
      </w:r>
    </w:p>
    <w:p w14:paraId="3C1BEB67" w14:textId="77777777" w:rsidR="00B874F6" w:rsidRDefault="00D003C2">
      <w:pPr>
        <w:tabs>
          <w:tab w:val="left" w:pos="567"/>
        </w:tabs>
        <w:ind w:left="567"/>
        <w:jc w:val="both"/>
        <w:rPr>
          <w:rFonts w:ascii="Arial" w:eastAsia="Arial" w:hAnsi="Arial" w:cs="Arial"/>
          <w:sz w:val="20"/>
          <w:szCs w:val="20"/>
        </w:rPr>
      </w:pPr>
      <w:r>
        <w:rPr>
          <w:rFonts w:ascii="Arial" w:eastAsia="Arial" w:hAnsi="Arial" w:cs="Arial"/>
          <w:b/>
          <w:sz w:val="20"/>
          <w:szCs w:val="20"/>
        </w:rPr>
        <w:t xml:space="preserve">ARTÍCULO CUARTO. </w:t>
      </w:r>
      <w:r>
        <w:rPr>
          <w:rFonts w:ascii="Arial" w:eastAsia="Arial" w:hAnsi="Arial" w:cs="Arial"/>
          <w:sz w:val="20"/>
          <w:szCs w:val="20"/>
        </w:rPr>
        <w:t>Se reforma la fracción IV, del artículo 35.</w:t>
      </w:r>
    </w:p>
    <w:p w14:paraId="162293CE" w14:textId="77777777" w:rsidR="00B874F6" w:rsidRDefault="00B874F6">
      <w:pPr>
        <w:tabs>
          <w:tab w:val="left" w:pos="567"/>
        </w:tabs>
        <w:ind w:left="567"/>
        <w:jc w:val="both"/>
        <w:rPr>
          <w:rFonts w:ascii="Arial" w:eastAsia="Arial" w:hAnsi="Arial" w:cs="Arial"/>
          <w:sz w:val="20"/>
          <w:szCs w:val="20"/>
        </w:rPr>
      </w:pPr>
    </w:p>
    <w:p w14:paraId="478D00F4" w14:textId="77777777" w:rsidR="00B874F6" w:rsidRDefault="00D003C2">
      <w:pPr>
        <w:tabs>
          <w:tab w:val="left" w:pos="567"/>
        </w:tabs>
        <w:jc w:val="both"/>
        <w:rPr>
          <w:rFonts w:ascii="Arial" w:eastAsia="Arial" w:hAnsi="Arial" w:cs="Arial"/>
          <w:sz w:val="20"/>
          <w:szCs w:val="20"/>
        </w:rPr>
      </w:pPr>
      <w:r>
        <w:rPr>
          <w:rFonts w:ascii="Arial" w:eastAsia="Arial" w:hAnsi="Arial" w:cs="Arial"/>
          <w:sz w:val="20"/>
          <w:szCs w:val="20"/>
        </w:rPr>
        <w:t>12.     Decreto No. 66-363, del 29 de junio de 2025.</w:t>
      </w:r>
    </w:p>
    <w:p w14:paraId="076A768C" w14:textId="77777777" w:rsidR="00B874F6" w:rsidRDefault="00D003C2">
      <w:pPr>
        <w:tabs>
          <w:tab w:val="left" w:pos="567"/>
        </w:tabs>
        <w:ind w:left="567"/>
        <w:jc w:val="both"/>
        <w:rPr>
          <w:rFonts w:ascii="Arial" w:eastAsia="Arial" w:hAnsi="Arial" w:cs="Arial"/>
          <w:sz w:val="20"/>
          <w:szCs w:val="20"/>
        </w:rPr>
      </w:pPr>
      <w:r>
        <w:rPr>
          <w:rFonts w:ascii="Arial" w:eastAsia="Arial" w:hAnsi="Arial" w:cs="Arial"/>
          <w:sz w:val="20"/>
          <w:szCs w:val="20"/>
        </w:rPr>
        <w:t>P.O. No. 82, del 09 de julio de 2025.</w:t>
      </w:r>
    </w:p>
    <w:p w14:paraId="1A528D89" w14:textId="77777777" w:rsidR="00B874F6" w:rsidRDefault="00D003C2">
      <w:pPr>
        <w:tabs>
          <w:tab w:val="left" w:pos="567"/>
        </w:tabs>
        <w:ind w:left="567"/>
        <w:jc w:val="both"/>
        <w:rPr>
          <w:rFonts w:ascii="Arial" w:eastAsia="Arial" w:hAnsi="Arial" w:cs="Arial"/>
          <w:sz w:val="20"/>
          <w:szCs w:val="20"/>
        </w:rPr>
      </w:pPr>
      <w:r>
        <w:rPr>
          <w:rFonts w:ascii="Arial" w:eastAsia="Arial" w:hAnsi="Arial" w:cs="Arial"/>
          <w:b/>
          <w:sz w:val="20"/>
          <w:szCs w:val="20"/>
        </w:rPr>
        <w:t>ARTÍCULO PRIMERO.</w:t>
      </w:r>
      <w:r>
        <w:rPr>
          <w:rFonts w:ascii="Arial" w:eastAsia="Arial" w:hAnsi="Arial" w:cs="Arial"/>
          <w:sz w:val="20"/>
          <w:szCs w:val="20"/>
        </w:rPr>
        <w:t xml:space="preserve"> Se reforma la fracción LXXXII y se adiciona una fracción LXXXIII, recorriéndose la actual en su orden natural, del artículo 38.</w:t>
      </w:r>
    </w:p>
    <w:p w14:paraId="6C0C8ED8" w14:textId="77777777" w:rsidR="00B874F6" w:rsidRDefault="00B874F6">
      <w:pPr>
        <w:tabs>
          <w:tab w:val="left" w:pos="567"/>
        </w:tabs>
        <w:ind w:left="567"/>
        <w:jc w:val="both"/>
        <w:rPr>
          <w:rFonts w:ascii="Arial" w:eastAsia="Arial" w:hAnsi="Arial" w:cs="Arial"/>
          <w:sz w:val="20"/>
          <w:szCs w:val="20"/>
        </w:rPr>
      </w:pPr>
    </w:p>
    <w:p w14:paraId="38D0D8A6" w14:textId="77777777" w:rsidR="00B874F6" w:rsidRDefault="00D003C2">
      <w:pPr>
        <w:tabs>
          <w:tab w:val="left" w:pos="567"/>
        </w:tabs>
        <w:jc w:val="both"/>
        <w:rPr>
          <w:rFonts w:ascii="Arial" w:eastAsia="Arial" w:hAnsi="Arial" w:cs="Arial"/>
          <w:sz w:val="20"/>
          <w:szCs w:val="20"/>
        </w:rPr>
      </w:pPr>
      <w:r>
        <w:rPr>
          <w:rFonts w:ascii="Arial" w:eastAsia="Arial" w:hAnsi="Arial" w:cs="Arial"/>
          <w:sz w:val="20"/>
          <w:szCs w:val="20"/>
        </w:rPr>
        <w:t>13.     Decreto No. 66-371, del 08 de julio de 2025.</w:t>
      </w:r>
    </w:p>
    <w:p w14:paraId="3F142C99" w14:textId="77777777" w:rsidR="00B874F6" w:rsidRDefault="00D003C2">
      <w:pPr>
        <w:tabs>
          <w:tab w:val="left" w:pos="567"/>
        </w:tabs>
        <w:ind w:left="567"/>
        <w:jc w:val="both"/>
        <w:rPr>
          <w:rFonts w:ascii="Arial" w:eastAsia="Arial" w:hAnsi="Arial" w:cs="Arial"/>
          <w:sz w:val="20"/>
          <w:szCs w:val="20"/>
        </w:rPr>
      </w:pPr>
      <w:r>
        <w:rPr>
          <w:rFonts w:ascii="Arial" w:eastAsia="Arial" w:hAnsi="Arial" w:cs="Arial"/>
          <w:sz w:val="20"/>
          <w:szCs w:val="20"/>
        </w:rPr>
        <w:t>P.O. No. 83, del 10 de julio de 2025.</w:t>
      </w:r>
    </w:p>
    <w:p w14:paraId="03FFD0B0" w14:textId="77777777" w:rsidR="00B874F6" w:rsidRDefault="00D003C2">
      <w:pPr>
        <w:tabs>
          <w:tab w:val="left" w:pos="567"/>
        </w:tabs>
        <w:ind w:left="567"/>
        <w:jc w:val="both"/>
        <w:rPr>
          <w:rFonts w:ascii="Arial" w:eastAsia="Arial" w:hAnsi="Arial" w:cs="Arial"/>
          <w:sz w:val="20"/>
          <w:szCs w:val="20"/>
        </w:rPr>
      </w:pPr>
      <w:r>
        <w:rPr>
          <w:rFonts w:ascii="Arial" w:eastAsia="Arial" w:hAnsi="Arial" w:cs="Arial"/>
          <w:b/>
          <w:sz w:val="20"/>
          <w:szCs w:val="20"/>
        </w:rPr>
        <w:t>ARTÍCULO ÚNICO.</w:t>
      </w:r>
      <w:r>
        <w:rPr>
          <w:rFonts w:ascii="Arial" w:eastAsia="Arial" w:hAnsi="Arial" w:cs="Arial"/>
          <w:sz w:val="20"/>
          <w:szCs w:val="20"/>
        </w:rPr>
        <w:t xml:space="preserve"> Se reforman los artículos 11, numeral 3; 24, fracción XVII; 25, fracción XV; 27, fracciones III y X; 28, fracción XXVI; 40, fracción IX; la denominación de la Sección XVII, del Capítulo Tercero; 41, párrafo único y sus fracciones I, II, IV, VI, VIII, X, XI, XIII, XIV, XVI, XVII, XVIII, XIX, XX, XXI, XXII, XXIII, XXIV, XXV, XXVI, XXVII, XXVIII, XXIX, XXX, XXXIV, XXXVI y XXXVIII; 42, numeral 1, y sus fracciones I, V, VI y VII, numeral 2; 46, numeral 1, fracciones V y VI; 49, numeral 1; y 52; se adicionan las</w:t>
      </w:r>
      <w:r>
        <w:rPr>
          <w:rFonts w:ascii="Arial" w:eastAsia="Arial" w:hAnsi="Arial" w:cs="Arial"/>
          <w:sz w:val="20"/>
          <w:szCs w:val="20"/>
        </w:rPr>
        <w:t xml:space="preserve"> fracciones I Bis, XL, recorriéndose la actual XL para ser L, XLI, XLII, XLIII, XLIV, XLV, XLVI, XLVII, XLVIII y XLIX, del artículo 41; y las fracciones VIII, IX, X y XI, al numeral 1 del artículo 42; y se derogan las fracciones VII, XXXI, XXXV, XXXVII y XXXIX del artículo 41.</w:t>
      </w:r>
    </w:p>
    <w:sectPr w:rsidR="00B874F6">
      <w:headerReference w:type="default" r:id="rId128"/>
      <w:footerReference w:type="even" r:id="rId129"/>
      <w:footerReference w:type="default" r:id="rId130"/>
      <w:pgSz w:w="12242" w:h="15842"/>
      <w:pgMar w:top="1134" w:right="1327" w:bottom="567" w:left="170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883887" w14:textId="77777777" w:rsidR="00D81853" w:rsidRDefault="00D81853">
      <w:r>
        <w:separator/>
      </w:r>
    </w:p>
  </w:endnote>
  <w:endnote w:type="continuationSeparator" w:id="0">
    <w:p w14:paraId="4DCC4E7E" w14:textId="77777777" w:rsidR="00D81853" w:rsidRDefault="00D81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enguiat Bk BT">
    <w:altName w:val="Calibri"/>
    <w:charset w:val="00"/>
    <w:family w:val="auto"/>
    <w:pitch w:val="default"/>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59E0DF" w14:textId="77777777" w:rsidR="00B874F6" w:rsidRDefault="00D003C2">
    <w:pPr>
      <w:pBdr>
        <w:top w:val="nil"/>
        <w:left w:val="nil"/>
        <w:bottom w:val="nil"/>
        <w:right w:val="nil"/>
        <w:between w:val="nil"/>
      </w:pBdr>
      <w:tabs>
        <w:tab w:val="center" w:pos="4419"/>
        <w:tab w:val="right" w:pos="8838"/>
      </w:tabs>
      <w:jc w:val="right"/>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Pr>
        <w:color w:val="000000"/>
        <w:sz w:val="24"/>
        <w:szCs w:val="24"/>
      </w:rPr>
      <w:fldChar w:fldCharType="end"/>
    </w:r>
  </w:p>
  <w:p w14:paraId="1214860F" w14:textId="77777777" w:rsidR="00B874F6" w:rsidRDefault="00B874F6">
    <w:pPr>
      <w:pBdr>
        <w:top w:val="nil"/>
        <w:left w:val="nil"/>
        <w:bottom w:val="nil"/>
        <w:right w:val="nil"/>
        <w:between w:val="nil"/>
      </w:pBdr>
      <w:tabs>
        <w:tab w:val="center" w:pos="4419"/>
        <w:tab w:val="right" w:pos="8838"/>
      </w:tabs>
      <w:ind w:right="360"/>
      <w:rPr>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58ECF9" w14:textId="77777777" w:rsidR="00B874F6" w:rsidRDefault="00B874F6">
    <w:pPr>
      <w:widowControl w:val="0"/>
      <w:pBdr>
        <w:top w:val="nil"/>
        <w:left w:val="nil"/>
        <w:bottom w:val="nil"/>
        <w:right w:val="nil"/>
        <w:between w:val="nil"/>
      </w:pBdr>
      <w:spacing w:line="276" w:lineRule="auto"/>
      <w:rPr>
        <w:color w:val="000000"/>
        <w:sz w:val="24"/>
        <w:szCs w:val="24"/>
      </w:rPr>
    </w:pPr>
  </w:p>
  <w:tbl>
    <w:tblPr>
      <w:tblStyle w:val="a"/>
      <w:tblW w:w="9430" w:type="dxa"/>
      <w:tblInd w:w="-230" w:type="dxa"/>
      <w:tblBorders>
        <w:top w:val="single" w:sz="24" w:space="0" w:color="000000"/>
        <w:insideH w:val="single" w:sz="4" w:space="0" w:color="000000"/>
        <w:insideV w:val="single" w:sz="4" w:space="0" w:color="000000"/>
      </w:tblBorders>
      <w:tblLayout w:type="fixed"/>
      <w:tblLook w:val="0000" w:firstRow="0" w:lastRow="0" w:firstColumn="0" w:lastColumn="0" w:noHBand="0" w:noVBand="0"/>
    </w:tblPr>
    <w:tblGrid>
      <w:gridCol w:w="3144"/>
      <w:gridCol w:w="3143"/>
      <w:gridCol w:w="3143"/>
    </w:tblGrid>
    <w:tr w:rsidR="00B874F6" w14:paraId="67002BF1" w14:textId="77777777">
      <w:tc>
        <w:tcPr>
          <w:tcW w:w="3144" w:type="dxa"/>
          <w:tcBorders>
            <w:top w:val="single" w:sz="24" w:space="0" w:color="000000"/>
            <w:left w:val="nil"/>
            <w:bottom w:val="nil"/>
            <w:right w:val="nil"/>
          </w:tcBorders>
        </w:tcPr>
        <w:p w14:paraId="1D880086" w14:textId="77777777" w:rsidR="00B874F6" w:rsidRDefault="00B874F6">
          <w:pPr>
            <w:pBdr>
              <w:top w:val="nil"/>
              <w:left w:val="nil"/>
              <w:bottom w:val="nil"/>
              <w:right w:val="nil"/>
              <w:between w:val="nil"/>
            </w:pBdr>
            <w:tabs>
              <w:tab w:val="center" w:pos="4419"/>
              <w:tab w:val="right" w:pos="8838"/>
            </w:tabs>
            <w:jc w:val="both"/>
            <w:rPr>
              <w:rFonts w:ascii="Arial" w:eastAsia="Arial" w:hAnsi="Arial" w:cs="Arial"/>
              <w:color w:val="C0C0C0"/>
              <w:sz w:val="14"/>
              <w:szCs w:val="14"/>
            </w:rPr>
          </w:pPr>
        </w:p>
      </w:tc>
      <w:tc>
        <w:tcPr>
          <w:tcW w:w="3143" w:type="dxa"/>
          <w:tcBorders>
            <w:top w:val="single" w:sz="24" w:space="0" w:color="000000"/>
            <w:left w:val="nil"/>
            <w:bottom w:val="nil"/>
            <w:right w:val="nil"/>
          </w:tcBorders>
        </w:tcPr>
        <w:p w14:paraId="0588D619" w14:textId="77777777" w:rsidR="00B874F6" w:rsidRDefault="00B874F6">
          <w:pPr>
            <w:pBdr>
              <w:top w:val="nil"/>
              <w:left w:val="nil"/>
              <w:bottom w:val="nil"/>
              <w:right w:val="nil"/>
              <w:between w:val="nil"/>
            </w:pBdr>
            <w:tabs>
              <w:tab w:val="center" w:pos="4419"/>
              <w:tab w:val="right" w:pos="8838"/>
            </w:tabs>
            <w:jc w:val="center"/>
            <w:rPr>
              <w:rFonts w:ascii="Arial" w:eastAsia="Arial" w:hAnsi="Arial" w:cs="Arial"/>
              <w:b/>
              <w:i/>
              <w:color w:val="000000"/>
              <w:sz w:val="20"/>
              <w:szCs w:val="20"/>
            </w:rPr>
          </w:pPr>
        </w:p>
      </w:tc>
      <w:tc>
        <w:tcPr>
          <w:tcW w:w="3143" w:type="dxa"/>
          <w:tcBorders>
            <w:top w:val="single" w:sz="24" w:space="0" w:color="000000"/>
            <w:left w:val="nil"/>
            <w:bottom w:val="nil"/>
            <w:right w:val="nil"/>
          </w:tcBorders>
        </w:tcPr>
        <w:p w14:paraId="6D8A2025" w14:textId="77777777" w:rsidR="00B874F6" w:rsidRDefault="00B874F6">
          <w:pPr>
            <w:pBdr>
              <w:top w:val="nil"/>
              <w:left w:val="nil"/>
              <w:bottom w:val="nil"/>
              <w:right w:val="nil"/>
              <w:between w:val="nil"/>
            </w:pBdr>
            <w:tabs>
              <w:tab w:val="center" w:pos="4419"/>
              <w:tab w:val="right" w:pos="8838"/>
            </w:tabs>
            <w:jc w:val="center"/>
            <w:rPr>
              <w:rFonts w:ascii="Arial" w:eastAsia="Arial" w:hAnsi="Arial" w:cs="Arial"/>
              <w:b/>
              <w:color w:val="000000"/>
              <w:sz w:val="24"/>
              <w:szCs w:val="24"/>
            </w:rPr>
          </w:pPr>
        </w:p>
      </w:tc>
    </w:tr>
  </w:tbl>
  <w:p w14:paraId="0CA2AA2D" w14:textId="77777777" w:rsidR="00B874F6" w:rsidRDefault="00B874F6">
    <w:pPr>
      <w:pBdr>
        <w:top w:val="nil"/>
        <w:left w:val="nil"/>
        <w:bottom w:val="nil"/>
        <w:right w:val="nil"/>
        <w:between w:val="nil"/>
      </w:pBdr>
      <w:tabs>
        <w:tab w:val="center" w:pos="4419"/>
        <w:tab w:val="right" w:pos="8838"/>
      </w:tabs>
      <w:rPr>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8C2B4D" w14:textId="77777777" w:rsidR="00D81853" w:rsidRDefault="00D81853">
      <w:r>
        <w:separator/>
      </w:r>
    </w:p>
  </w:footnote>
  <w:footnote w:type="continuationSeparator" w:id="0">
    <w:p w14:paraId="2B1E36E8" w14:textId="77777777" w:rsidR="00D81853" w:rsidRDefault="00D818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861A0D" w14:textId="77777777" w:rsidR="00B874F6" w:rsidRDefault="00D003C2">
    <w:pPr>
      <w:pBdr>
        <w:bottom w:val="single" w:sz="18" w:space="1" w:color="000000"/>
      </w:pBdr>
      <w:tabs>
        <w:tab w:val="left" w:pos="8080"/>
        <w:tab w:val="left" w:pos="8222"/>
        <w:tab w:val="left" w:pos="8364"/>
      </w:tabs>
      <w:rPr>
        <w:rFonts w:ascii="Arial" w:eastAsia="Arial" w:hAnsi="Arial" w:cs="Arial"/>
        <w:b/>
        <w:sz w:val="20"/>
        <w:szCs w:val="20"/>
      </w:rPr>
    </w:pPr>
    <w:r>
      <w:rPr>
        <w:rFonts w:ascii="Arial" w:eastAsia="Arial" w:hAnsi="Arial" w:cs="Arial"/>
        <w:b/>
        <w:i/>
        <w:sz w:val="20"/>
        <w:szCs w:val="20"/>
      </w:rPr>
      <w:t>Ley Orgánica de la Administración Pública del Estado de Tamaulipas</w:t>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i/>
        <w:sz w:val="20"/>
        <w:szCs w:val="20"/>
      </w:rPr>
      <w:t xml:space="preserve">Pág. </w:t>
    </w:r>
    <w:r>
      <w:rPr>
        <w:rFonts w:ascii="Arial" w:eastAsia="Arial" w:hAnsi="Arial" w:cs="Arial"/>
        <w:b/>
        <w:i/>
        <w:sz w:val="20"/>
        <w:szCs w:val="20"/>
      </w:rPr>
      <w:fldChar w:fldCharType="begin"/>
    </w:r>
    <w:r>
      <w:rPr>
        <w:rFonts w:ascii="Arial" w:eastAsia="Arial" w:hAnsi="Arial" w:cs="Arial"/>
        <w:b/>
        <w:i/>
        <w:sz w:val="20"/>
        <w:szCs w:val="20"/>
      </w:rPr>
      <w:instrText>PAGE</w:instrText>
    </w:r>
    <w:r>
      <w:rPr>
        <w:rFonts w:ascii="Arial" w:eastAsia="Arial" w:hAnsi="Arial" w:cs="Arial"/>
        <w:b/>
        <w:i/>
        <w:sz w:val="20"/>
        <w:szCs w:val="20"/>
      </w:rPr>
      <w:fldChar w:fldCharType="separate"/>
    </w:r>
    <w:r w:rsidR="009E33B4">
      <w:rPr>
        <w:rFonts w:ascii="Arial" w:eastAsia="Arial" w:hAnsi="Arial" w:cs="Arial"/>
        <w:b/>
        <w:i/>
        <w:noProof/>
        <w:sz w:val="20"/>
        <w:szCs w:val="20"/>
      </w:rPr>
      <w:t>2</w:t>
    </w:r>
    <w:r>
      <w:rPr>
        <w:rFonts w:ascii="Arial" w:eastAsia="Arial" w:hAnsi="Arial" w:cs="Arial"/>
        <w:b/>
        <w:i/>
        <w:sz w:val="20"/>
        <w:szCs w:val="20"/>
      </w:rPr>
      <w:fldChar w:fldCharType="end"/>
    </w:r>
  </w:p>
  <w:p w14:paraId="6FA2605B" w14:textId="77777777" w:rsidR="00B874F6" w:rsidRDefault="00D003C2">
    <w:pPr>
      <w:pBdr>
        <w:top w:val="nil"/>
        <w:left w:val="nil"/>
        <w:bottom w:val="nil"/>
        <w:right w:val="nil"/>
        <w:between w:val="nil"/>
      </w:pBdr>
      <w:tabs>
        <w:tab w:val="center" w:pos="4419"/>
        <w:tab w:val="right" w:pos="8838"/>
      </w:tabs>
      <w:rPr>
        <w:color w:val="000000"/>
        <w:sz w:val="20"/>
        <w:szCs w:val="20"/>
      </w:rPr>
    </w:pPr>
    <w:r>
      <w:rPr>
        <w:noProof/>
      </w:rPr>
      <mc:AlternateContent>
        <mc:Choice Requires="wps">
          <w:drawing>
            <wp:anchor distT="0" distB="0" distL="114300" distR="114300" simplePos="0" relativeHeight="251658240" behindDoc="0" locked="0" layoutInCell="1" hidden="0" allowOverlap="1" wp14:anchorId="25F70116" wp14:editId="0FF16BC2">
              <wp:simplePos x="0" y="0"/>
              <wp:positionH relativeFrom="column">
                <wp:posOffset>187960</wp:posOffset>
              </wp:positionH>
              <wp:positionV relativeFrom="paragraph">
                <wp:posOffset>4227195</wp:posOffset>
              </wp:positionV>
              <wp:extent cx="5831205" cy="471170"/>
              <wp:effectExtent l="0" t="1179195" r="0" b="1207135"/>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984021">
                        <a:off x="0" y="0"/>
                        <a:ext cx="5831205" cy="471170"/>
                      </a:xfrm>
                      <a:prstGeom prst="rect">
                        <a:avLst/>
                      </a:prstGeom>
                    </wps:spPr>
                    <wps:txbx>
                      <w:txbxContent>
                        <w:p w14:paraId="3BBF9EE2" w14:textId="77777777" w:rsidR="0018343C" w:rsidRDefault="00D003C2" w:rsidP="00F854AC">
                          <w:pPr>
                            <w:jc w:val="center"/>
                            <w:rPr>
                              <w:rFonts w:ascii="Arial Black" w:hAnsi="Arial Black"/>
                              <w:color w:val="C0C0C0"/>
                              <w:sz w:val="72"/>
                              <w:szCs w:val="72"/>
                              <w14:textFill>
                                <w14:solidFill>
                                  <w14:srgbClr w14:val="C0C0C0">
                                    <w14:alpha w14:val="25000"/>
                                  </w14:srgbClr>
                                </w14:solidFill>
                              </w14:textFill>
                            </w:rPr>
                          </w:pPr>
                          <w:r>
                            <w:rPr>
                              <w:rFonts w:ascii="Arial Black" w:hAnsi="Arial Black"/>
                              <w:color w:val="C0C0C0"/>
                              <w:sz w:val="72"/>
                              <w:szCs w:val="72"/>
                              <w14:textFill>
                                <w14:solidFill>
                                  <w14:srgbClr w14:val="C0C0C0">
                                    <w14:alpha w14:val="25000"/>
                                  </w14:srgbClr>
                                </w14:solidFill>
                              </w14:textFill>
                            </w:rPr>
                            <w:t>Documento para consulta</w:t>
                          </w:r>
                        </w:p>
                      </w:txbxContent>
                    </wps:txbx>
                    <wps:bodyPr wrap="square" numCol="1" fromWordArt="1">
                      <a:prstTxWarp prst="textPlain">
                        <a:avLst>
                          <a:gd name="adj" fmla="val 50000"/>
                        </a:avLst>
                      </a:prstTxWarp>
                      <a:spAutoFit/>
                    </wps:bodyPr>
                  </wps:wsp>
                </a:graphicData>
              </a:graphic>
            </wp:anchor>
          </w:drawing>
        </mc:Choice>
        <mc:Fallback>
          <w:pict>
            <v:shapetype w14:anchorId="25F70116" id="_x0000_t202" coordsize="21600,21600" o:spt="202" path="m,l,21600r21600,l21600,xe">
              <v:stroke joinstyle="miter"/>
              <v:path gradientshapeok="t" o:connecttype="rect"/>
            </v:shapetype>
            <v:shape id="Cuadro de texto 1" o:spid="_x0000_s1026" type="#_x0000_t202" style="position:absolute;margin-left:14.8pt;margin-top:332.85pt;width:459.15pt;height:37.1pt;rotation:-1765080fd;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" filled="f" stroked="f">
              <o:lock v:ext="edit" shapetype="t"/>
              <v:textbox style="mso-fit-shape-to-text:t">
                <w:txbxContent>
                  <w:p w14:paraId="3BBF9EE2" w14:textId="77777777" w:rsidR="0018343C" w:rsidRDefault="00D003C2" w:rsidP="00F854AC">
                    <w:pPr>
                      <w:jc w:val="center"/>
                      <w:rPr>
                        <w:rFonts w:ascii="Arial Black" w:hAnsi="Arial Black"/>
                        <w:color w:val="C0C0C0"/>
                        <w:sz w:val="72"/>
                        <w:szCs w:val="72"/>
                        <w14:textFill>
                          <w14:solidFill>
                            <w14:srgbClr w14:val="C0C0C0">
                              <w14:alpha w14:val="25000"/>
                            </w14:srgbClr>
                          </w14:solidFill>
                        </w14:textFill>
                      </w:rPr>
                    </w:pPr>
                    <w:r>
                      <w:rPr>
                        <w:rFonts w:ascii="Arial Black" w:hAnsi="Arial Black"/>
                        <w:color w:val="C0C0C0"/>
                        <w:sz w:val="72"/>
                        <w:szCs w:val="72"/>
                        <w14:textFill>
                          <w14:solidFill>
                            <w14:srgbClr w14:val="C0C0C0">
                              <w14:alpha w14:val="25000"/>
                            </w14:srgbClr>
                          </w14:solidFill>
                        </w14:textFill>
                      </w:rPr>
                      <w:t>Documento para consulta</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A05C4"/>
    <w:multiLevelType w:val="multilevel"/>
    <w:tmpl w:val="C9DC8AA8"/>
    <w:lvl w:ilvl="0">
      <w:start w:val="1"/>
      <w:numFmt w:val="upperRoman"/>
      <w:lvlText w:val="%1."/>
      <w:lvlJc w:val="left"/>
      <w:pPr>
        <w:ind w:left="1080" w:hanging="72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3D64947"/>
    <w:multiLevelType w:val="multilevel"/>
    <w:tmpl w:val="BC56B284"/>
    <w:lvl w:ilvl="0">
      <w:start w:val="1"/>
      <w:numFmt w:val="upperRoman"/>
      <w:lvlText w:val="%1."/>
      <w:lvlJc w:val="left"/>
      <w:pPr>
        <w:ind w:left="1211" w:hanging="360"/>
      </w:pPr>
      <w:rPr>
        <w:b w:val="0"/>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2" w15:restartNumberingAfterBreak="0">
    <w:nsid w:val="08C81290"/>
    <w:multiLevelType w:val="multilevel"/>
    <w:tmpl w:val="9822D112"/>
    <w:lvl w:ilvl="0">
      <w:start w:val="1"/>
      <w:numFmt w:val="upperRoman"/>
      <w:lvlText w:val="%1."/>
      <w:lvlJc w:val="left"/>
      <w:pPr>
        <w:ind w:left="1080" w:hanging="720"/>
      </w:pPr>
      <w:rPr>
        <w:rFonts w:ascii="Arial" w:eastAsia="Arial" w:hAnsi="Arial" w:cs="Arial"/>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E284F38"/>
    <w:multiLevelType w:val="multilevel"/>
    <w:tmpl w:val="A48C0F2E"/>
    <w:lvl w:ilvl="0">
      <w:start w:val="1"/>
      <w:numFmt w:val="upperRoman"/>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EB67BA4"/>
    <w:multiLevelType w:val="multilevel"/>
    <w:tmpl w:val="206E6AC8"/>
    <w:lvl w:ilvl="0">
      <w:start w:val="1"/>
      <w:numFmt w:val="upperRoman"/>
      <w:lvlText w:val="%1."/>
      <w:lvlJc w:val="left"/>
      <w:pPr>
        <w:ind w:left="360"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2736749"/>
    <w:multiLevelType w:val="multilevel"/>
    <w:tmpl w:val="6FE2BBB2"/>
    <w:lvl w:ilvl="0">
      <w:start w:val="1"/>
      <w:numFmt w:val="upperRoman"/>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3C77B1E"/>
    <w:multiLevelType w:val="multilevel"/>
    <w:tmpl w:val="E926E6B4"/>
    <w:lvl w:ilvl="0">
      <w:start w:val="1"/>
      <w:numFmt w:val="upperRoman"/>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AD34586"/>
    <w:multiLevelType w:val="multilevel"/>
    <w:tmpl w:val="F0A478DA"/>
    <w:lvl w:ilvl="0">
      <w:start w:val="1"/>
      <w:numFmt w:val="upperRoman"/>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4116491"/>
    <w:multiLevelType w:val="multilevel"/>
    <w:tmpl w:val="C77C6640"/>
    <w:lvl w:ilvl="0">
      <w:start w:val="1"/>
      <w:numFmt w:val="upperRoman"/>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5346DB7"/>
    <w:multiLevelType w:val="multilevel"/>
    <w:tmpl w:val="97FADCA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B2140B7"/>
    <w:multiLevelType w:val="multilevel"/>
    <w:tmpl w:val="B8169360"/>
    <w:lvl w:ilvl="0">
      <w:start w:val="1"/>
      <w:numFmt w:val="upperRoman"/>
      <w:lvlText w:val="%1."/>
      <w:lvlJc w:val="left"/>
      <w:pPr>
        <w:ind w:left="1080" w:hanging="72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B445476"/>
    <w:multiLevelType w:val="multilevel"/>
    <w:tmpl w:val="0008829C"/>
    <w:lvl w:ilvl="0">
      <w:start w:val="1"/>
      <w:numFmt w:val="upperRoman"/>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AC7042A"/>
    <w:multiLevelType w:val="multilevel"/>
    <w:tmpl w:val="CAE6924A"/>
    <w:lvl w:ilvl="0">
      <w:start w:val="1"/>
      <w:numFmt w:val="upperRoman"/>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E8508ED"/>
    <w:multiLevelType w:val="multilevel"/>
    <w:tmpl w:val="4D400638"/>
    <w:lvl w:ilvl="0">
      <w:start w:val="1"/>
      <w:numFmt w:val="upperRoman"/>
      <w:lvlText w:val="%1."/>
      <w:lvlJc w:val="left"/>
      <w:pPr>
        <w:ind w:left="780" w:hanging="720"/>
      </w:pPr>
      <w:rPr>
        <w:rFonts w:ascii="Arial" w:eastAsia="Arial" w:hAnsi="Arial" w:cs="Arial"/>
        <w:highlight w:val="whit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4" w15:restartNumberingAfterBreak="0">
    <w:nsid w:val="52FE1EC4"/>
    <w:multiLevelType w:val="multilevel"/>
    <w:tmpl w:val="04A0F0A4"/>
    <w:lvl w:ilvl="0">
      <w:start w:val="1"/>
      <w:numFmt w:val="upperRoman"/>
      <w:lvlText w:val="%1."/>
      <w:lvlJc w:val="left"/>
      <w:pPr>
        <w:ind w:left="1080" w:hanging="72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34B31EE"/>
    <w:multiLevelType w:val="multilevel"/>
    <w:tmpl w:val="6B109C5C"/>
    <w:lvl w:ilvl="0">
      <w:start w:val="1"/>
      <w:numFmt w:val="decimal"/>
      <w:lvlText w:val="%1."/>
      <w:lvlJc w:val="left"/>
      <w:pPr>
        <w:ind w:left="360" w:hanging="360"/>
      </w:pPr>
      <w:rPr>
        <w:b/>
        <w:sz w:val="20"/>
        <w:szCs w:val="20"/>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6" w15:restartNumberingAfterBreak="0">
    <w:nsid w:val="54325008"/>
    <w:multiLevelType w:val="multilevel"/>
    <w:tmpl w:val="ED14BA70"/>
    <w:lvl w:ilvl="0">
      <w:start w:val="1"/>
      <w:numFmt w:val="upperRoman"/>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B144DB7"/>
    <w:multiLevelType w:val="multilevel"/>
    <w:tmpl w:val="38BE39D4"/>
    <w:lvl w:ilvl="0">
      <w:start w:val="1"/>
      <w:numFmt w:val="upperRoman"/>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51115C6"/>
    <w:multiLevelType w:val="multilevel"/>
    <w:tmpl w:val="079EA47A"/>
    <w:lvl w:ilvl="0">
      <w:start w:val="1"/>
      <w:numFmt w:val="upperRoman"/>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6650146"/>
    <w:multiLevelType w:val="multilevel"/>
    <w:tmpl w:val="FE244258"/>
    <w:lvl w:ilvl="0">
      <w:start w:val="1"/>
      <w:numFmt w:val="upperRoman"/>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C275B45"/>
    <w:multiLevelType w:val="multilevel"/>
    <w:tmpl w:val="7C400E94"/>
    <w:lvl w:ilvl="0">
      <w:start w:val="1"/>
      <w:numFmt w:val="upperRoman"/>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FBC522A"/>
    <w:multiLevelType w:val="multilevel"/>
    <w:tmpl w:val="CCE26D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1E64D4E"/>
    <w:multiLevelType w:val="multilevel"/>
    <w:tmpl w:val="DD5218D4"/>
    <w:lvl w:ilvl="0">
      <w:start w:val="1"/>
      <w:numFmt w:val="upperRoman"/>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D241036"/>
    <w:multiLevelType w:val="multilevel"/>
    <w:tmpl w:val="4B4AB89A"/>
    <w:lvl w:ilvl="0">
      <w:start w:val="1"/>
      <w:numFmt w:val="upperRoman"/>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82391467">
    <w:abstractNumId w:val="20"/>
  </w:num>
  <w:num w:numId="2" w16cid:durableId="1525557083">
    <w:abstractNumId w:val="17"/>
  </w:num>
  <w:num w:numId="3" w16cid:durableId="849100232">
    <w:abstractNumId w:val="23"/>
  </w:num>
  <w:num w:numId="4" w16cid:durableId="105122540">
    <w:abstractNumId w:val="19"/>
  </w:num>
  <w:num w:numId="5" w16cid:durableId="1482697516">
    <w:abstractNumId w:val="18"/>
  </w:num>
  <w:num w:numId="6" w16cid:durableId="2086488384">
    <w:abstractNumId w:val="7"/>
  </w:num>
  <w:num w:numId="7" w16cid:durableId="902066309">
    <w:abstractNumId w:val="8"/>
  </w:num>
  <w:num w:numId="8" w16cid:durableId="62413217">
    <w:abstractNumId w:val="5"/>
  </w:num>
  <w:num w:numId="9" w16cid:durableId="2031376368">
    <w:abstractNumId w:val="11"/>
  </w:num>
  <w:num w:numId="10" w16cid:durableId="295991724">
    <w:abstractNumId w:val="3"/>
  </w:num>
  <w:num w:numId="11" w16cid:durableId="731662680">
    <w:abstractNumId w:val="10"/>
  </w:num>
  <w:num w:numId="12" w16cid:durableId="1995911508">
    <w:abstractNumId w:val="14"/>
  </w:num>
  <w:num w:numId="13" w16cid:durableId="963344653">
    <w:abstractNumId w:val="15"/>
  </w:num>
  <w:num w:numId="14" w16cid:durableId="2052684439">
    <w:abstractNumId w:val="21"/>
  </w:num>
  <w:num w:numId="15" w16cid:durableId="1161191582">
    <w:abstractNumId w:val="12"/>
  </w:num>
  <w:num w:numId="16" w16cid:durableId="2141223719">
    <w:abstractNumId w:val="6"/>
  </w:num>
  <w:num w:numId="17" w16cid:durableId="670448365">
    <w:abstractNumId w:val="4"/>
  </w:num>
  <w:num w:numId="18" w16cid:durableId="1796413220">
    <w:abstractNumId w:val="13"/>
  </w:num>
  <w:num w:numId="19" w16cid:durableId="827938712">
    <w:abstractNumId w:val="1"/>
  </w:num>
  <w:num w:numId="20" w16cid:durableId="1228884888">
    <w:abstractNumId w:val="0"/>
  </w:num>
  <w:num w:numId="21" w16cid:durableId="1741948999">
    <w:abstractNumId w:val="9"/>
  </w:num>
  <w:num w:numId="22" w16cid:durableId="2135903191">
    <w:abstractNumId w:val="22"/>
  </w:num>
  <w:num w:numId="23" w16cid:durableId="1977251727">
    <w:abstractNumId w:val="16"/>
  </w:num>
  <w:num w:numId="24" w16cid:durableId="19513549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70"/>
  <w:proofState w:spelling="clean"/>
  <w:revisionView w:inkAnnotation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4F6"/>
    <w:rsid w:val="000C5B67"/>
    <w:rsid w:val="0018343C"/>
    <w:rsid w:val="001B53F2"/>
    <w:rsid w:val="009728CB"/>
    <w:rsid w:val="009E33B4"/>
    <w:rsid w:val="00B874F6"/>
    <w:rsid w:val="00C77493"/>
    <w:rsid w:val="00D003C2"/>
    <w:rsid w:val="00D8185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40103"/>
  <w15:docId w15:val="{B89D658C-7BB5-4802-994C-57A0A783E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6"/>
        <w:szCs w:val="26"/>
        <w:lang w:val="e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jc w:val="center"/>
      <w:outlineLvl w:val="0"/>
    </w:pPr>
    <w:rPr>
      <w:b/>
    </w:rPr>
  </w:style>
  <w:style w:type="paragraph" w:styleId="Ttulo2">
    <w:name w:val="heading 2"/>
    <w:basedOn w:val="Normal"/>
    <w:next w:val="Normal"/>
    <w:uiPriority w:val="9"/>
    <w:semiHidden/>
    <w:unhideWhenUsed/>
    <w:qFormat/>
    <w:pPr>
      <w:keepNext/>
      <w:spacing w:line="312" w:lineRule="auto"/>
      <w:ind w:firstLine="1701"/>
      <w:outlineLvl w:val="1"/>
    </w:pPr>
    <w:rPr>
      <w:b/>
    </w:rPr>
  </w:style>
  <w:style w:type="paragraph" w:styleId="Ttulo3">
    <w:name w:val="heading 3"/>
    <w:basedOn w:val="Normal"/>
    <w:next w:val="Normal"/>
    <w:uiPriority w:val="9"/>
    <w:semiHidden/>
    <w:unhideWhenUsed/>
    <w:qFormat/>
    <w:pPr>
      <w:keepNext/>
      <w:spacing w:before="240" w:after="60"/>
      <w:outlineLvl w:val="2"/>
    </w:pPr>
    <w:rPr>
      <w:rFonts w:ascii="Arial" w:eastAsia="Arial" w:hAnsi="Arial" w:cs="Arial"/>
      <w:b/>
    </w:rPr>
  </w:style>
  <w:style w:type="paragraph" w:styleId="Ttulo4">
    <w:name w:val="heading 4"/>
    <w:basedOn w:val="Normal"/>
    <w:next w:val="Normal"/>
    <w:uiPriority w:val="9"/>
    <w:semiHidden/>
    <w:unhideWhenUsed/>
    <w:qFormat/>
    <w:pPr>
      <w:keepNext/>
      <w:spacing w:before="240"/>
      <w:ind w:firstLine="567"/>
      <w:jc w:val="both"/>
      <w:outlineLvl w:val="3"/>
    </w:pPr>
    <w:rPr>
      <w:b/>
      <w:smallCaps/>
      <w:sz w:val="22"/>
      <w:szCs w:val="22"/>
    </w:rPr>
  </w:style>
  <w:style w:type="paragraph" w:styleId="Ttulo5">
    <w:name w:val="heading 5"/>
    <w:basedOn w:val="Normal"/>
    <w:next w:val="Normal"/>
    <w:uiPriority w:val="9"/>
    <w:semiHidden/>
    <w:unhideWhenUsed/>
    <w:qFormat/>
    <w:pPr>
      <w:spacing w:before="240"/>
      <w:ind w:firstLine="567"/>
      <w:jc w:val="both"/>
      <w:outlineLvl w:val="4"/>
    </w:pPr>
    <w:rPr>
      <w:b/>
      <w:smallCaps/>
      <w:sz w:val="16"/>
      <w:szCs w:val="16"/>
    </w:rPr>
  </w:style>
  <w:style w:type="paragraph" w:styleId="Ttulo6">
    <w:name w:val="heading 6"/>
    <w:basedOn w:val="Normal"/>
    <w:next w:val="Normal"/>
    <w:uiPriority w:val="9"/>
    <w:semiHidden/>
    <w:unhideWhenUsed/>
    <w:qFormat/>
    <w:pPr>
      <w:spacing w:before="240" w:after="60"/>
      <w:ind w:firstLine="567"/>
      <w:jc w:val="both"/>
      <w:outlineLvl w:val="5"/>
    </w:pPr>
    <w:rPr>
      <w: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tulo">
    <w:name w:val="Title"/>
    <w:basedOn w:val="Normal"/>
    <w:next w:val="Normal"/>
    <w:uiPriority w:val="10"/>
    <w:qFormat/>
    <w:pPr>
      <w:spacing w:before="60"/>
      <w:ind w:firstLine="567"/>
      <w:jc w:val="center"/>
    </w:pPr>
    <w:rPr>
      <w:b/>
      <w:smallCaps/>
      <w:sz w:val="48"/>
      <w:szCs w:val="48"/>
    </w:rPr>
  </w:style>
  <w:style w:type="paragraph" w:styleId="Subttulo">
    <w:name w:val="Subtitle"/>
    <w:basedOn w:val="Normal"/>
    <w:next w:val="Normal"/>
    <w:uiPriority w:val="11"/>
    <w:qFormat/>
    <w:pPr>
      <w:spacing w:after="60"/>
      <w:jc w:val="center"/>
    </w:pPr>
    <w:rPr>
      <w:b/>
      <w:smallCaps/>
      <w:sz w:val="24"/>
      <w:szCs w:val="24"/>
    </w:rPr>
  </w:style>
  <w:style w:type="table" w:customStyle="1" w:styleId="a">
    <w:basedOn w:val="TableNormal"/>
    <w:tblPr>
      <w:tblStyleRowBandSize w:val="1"/>
      <w:tblStyleColBandSize w:val="1"/>
      <w:tblCellMar>
        <w:left w:w="115" w:type="dxa"/>
        <w:right w:w="115" w:type="dxa"/>
      </w:tblCellMar>
    </w:tblPr>
  </w:style>
  <w:style w:type="paragraph" w:styleId="Prrafodelista">
    <w:name w:val="List Paragraph"/>
    <w:basedOn w:val="Normal"/>
    <w:uiPriority w:val="34"/>
    <w:qFormat/>
    <w:rsid w:val="000C5B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26" Type="http://schemas.openxmlformats.org/officeDocument/2006/relationships/hyperlink" Target="https://po.tamaulipas.gob.mx/wp-content/uploads/2025/05/cl-62-220525.pdf" TargetMode="External" /><Relationship Id="rId117" Type="http://schemas.openxmlformats.org/officeDocument/2006/relationships/hyperlink" Target="https://po.tamaulipas.gob.mx/wp-content/uploads/2025/07/cl-83-100725.pdf" TargetMode="External" /><Relationship Id="rId21" Type="http://schemas.openxmlformats.org/officeDocument/2006/relationships/hyperlink" Target="https://po.tamaulipas.gob.mx/wp-content/uploads/2025/05/cl-62-220525.pdf" TargetMode="External" /><Relationship Id="rId42" Type="http://schemas.openxmlformats.org/officeDocument/2006/relationships/hyperlink" Target="https://po.tamaulipas.gob.mx/wp-content/uploads/2025/01/cl-08-160125.pdf" TargetMode="External" /><Relationship Id="rId47" Type="http://schemas.openxmlformats.org/officeDocument/2006/relationships/hyperlink" Target="https://po.tamaulipas.gob.mx/wp-content/uploads/2024/08/cxlix-99-150824.pdf" TargetMode="External" /><Relationship Id="rId63" Type="http://schemas.openxmlformats.org/officeDocument/2006/relationships/hyperlink" Target="https://po.tamaulipas.gob.mx/wp-content/uploads/2025/01/cl-08-160125.pdf" TargetMode="External" /><Relationship Id="rId68" Type="http://schemas.openxmlformats.org/officeDocument/2006/relationships/hyperlink" Target="https://po.tamaulipas.gob.mx/wp-content/uploads/2025/07/cl-83-100725.pdf" TargetMode="External" /><Relationship Id="rId84" Type="http://schemas.openxmlformats.org/officeDocument/2006/relationships/hyperlink" Target="https://po.tamaulipas.gob.mx/wp-content/uploads/2025/07/cl-83-100725.pdf" TargetMode="External" /><Relationship Id="rId89" Type="http://schemas.openxmlformats.org/officeDocument/2006/relationships/hyperlink" Target="https://po.tamaulipas.gob.mx/wp-content/uploads/2025/07/cl-83-100725.pdf" TargetMode="External" /><Relationship Id="rId112" Type="http://schemas.openxmlformats.org/officeDocument/2006/relationships/hyperlink" Target="https://po.tamaulipas.gob.mx/wp-content/uploads/2025/07/cl-83-100725.pdf" TargetMode="External" /><Relationship Id="rId16" Type="http://schemas.openxmlformats.org/officeDocument/2006/relationships/hyperlink" Target="https://po.tamaulipas.gob.mx/wp-content/uploads/2024/08/cxlix-99-150824.pdf" TargetMode="External" /><Relationship Id="rId107" Type="http://schemas.openxmlformats.org/officeDocument/2006/relationships/hyperlink" Target="https://po.tamaulipas.gob.mx/wp-content/uploads/2025/07/cl-83-100725.pdf" TargetMode="External" /><Relationship Id="rId11" Type="http://schemas.openxmlformats.org/officeDocument/2006/relationships/hyperlink" Target="https://po.tamaulipas.gob.mx/wp-content/uploads/2024/08/cxlix-99-150824.pdf" TargetMode="External" /><Relationship Id="rId32" Type="http://schemas.openxmlformats.org/officeDocument/2006/relationships/hyperlink" Target="https://po.tamaulipas.gob.mx/wp-content/uploads/2025/05/cl-62-220525.pdf" TargetMode="External" /><Relationship Id="rId37" Type="http://schemas.openxmlformats.org/officeDocument/2006/relationships/hyperlink" Target="https://po.tamaulipas.gob.mx/wp-content/uploads/2024/11/cxlix-Ext.No.31-181124-EV.pdf" TargetMode="External" /><Relationship Id="rId53" Type="http://schemas.openxmlformats.org/officeDocument/2006/relationships/hyperlink" Target="https://po.tamaulipas.gob.mx/wp-content/uploads/2025/02/cl-25-260225.pdf" TargetMode="External" /><Relationship Id="rId58" Type="http://schemas.openxmlformats.org/officeDocument/2006/relationships/hyperlink" Target="https://po.tamaulipas.gob.mx/wp-content/uploads/2025/06/cl-75-240625.pdf" TargetMode="External" /><Relationship Id="rId74" Type="http://schemas.openxmlformats.org/officeDocument/2006/relationships/hyperlink" Target="https://po.tamaulipas.gob.mx/wp-content/uploads/2025/07/cl-83-100725.pdf" TargetMode="External" /><Relationship Id="rId79" Type="http://schemas.openxmlformats.org/officeDocument/2006/relationships/hyperlink" Target="https://po.tamaulipas.gob.mx/wp-content/uploads/2025/07/cl-83-100725.pdf" TargetMode="External" /><Relationship Id="rId102" Type="http://schemas.openxmlformats.org/officeDocument/2006/relationships/hyperlink" Target="https://po.tamaulipas.gob.mx/wp-content/uploads/2025/07/cl-83-100725.pdf" TargetMode="External" /><Relationship Id="rId123" Type="http://schemas.openxmlformats.org/officeDocument/2006/relationships/hyperlink" Target="https://po.tamaulipas.gob.mx/wp-content/uploads/2025/07/cl-83-100725.pdf" TargetMode="External" /><Relationship Id="rId128" Type="http://schemas.openxmlformats.org/officeDocument/2006/relationships/header" Target="header1.xml" /><Relationship Id="rId5" Type="http://schemas.openxmlformats.org/officeDocument/2006/relationships/footnotes" Target="footnotes.xml" /><Relationship Id="rId90" Type="http://schemas.openxmlformats.org/officeDocument/2006/relationships/hyperlink" Target="https://po.tamaulipas.gob.mx/wp-content/uploads/2025/07/cl-83-100725.pdf" TargetMode="External" /><Relationship Id="rId95" Type="http://schemas.openxmlformats.org/officeDocument/2006/relationships/hyperlink" Target="https://po.tamaulipas.gob.mx/wp-content/uploads/2025/07/cl-83-100725.pdf" TargetMode="External" /><Relationship Id="rId19" Type="http://schemas.openxmlformats.org/officeDocument/2006/relationships/hyperlink" Target="https://po.tamaulipas.gob.mx/wp-content/uploads/2025/05/cl-62-220525.pdf" TargetMode="External" /><Relationship Id="rId14" Type="http://schemas.openxmlformats.org/officeDocument/2006/relationships/hyperlink" Target="https://po.tamaulipas.gob.mx/wp-content/uploads/2024/08/cxlix-99-150824.pdf" TargetMode="External" /><Relationship Id="rId22" Type="http://schemas.openxmlformats.org/officeDocument/2006/relationships/hyperlink" Target="https://po.tamaulipas.gob.mx/wp-content/uploads/2024/08/cxlix-99-150824.pdf" TargetMode="External" /><Relationship Id="rId27" Type="http://schemas.openxmlformats.org/officeDocument/2006/relationships/hyperlink" Target="https://po.tamaulipas.gob.mx/wp-content/uploads/2025/05/cl-62-220525.pdf" TargetMode="External" /><Relationship Id="rId30" Type="http://schemas.openxmlformats.org/officeDocument/2006/relationships/hyperlink" Target="https://po.tamaulipas.gob.mx/wp-content/uploads/2025/05/cl-62-220525.pdf" TargetMode="External" /><Relationship Id="rId35" Type="http://schemas.openxmlformats.org/officeDocument/2006/relationships/hyperlink" Target="https://po.tamaulipas.gob.mx/wp-content/uploads/2025/07/cl-83-100725.pdf" TargetMode="External" /><Relationship Id="rId43" Type="http://schemas.openxmlformats.org/officeDocument/2006/relationships/hyperlink" Target="http://po.tamaulipas.gob.mx/wp-content/uploads/2024/12/cxlix-Ext.No_.41-201224.pdf" TargetMode="External" /><Relationship Id="rId48" Type="http://schemas.openxmlformats.org/officeDocument/2006/relationships/hyperlink" Target="https://po.tamaulipas.gob.mx/wp-content/uploads/2024/08/cxlix-99-150824.pdf" TargetMode="External" /><Relationship Id="rId56" Type="http://schemas.openxmlformats.org/officeDocument/2006/relationships/hyperlink" Target="https://po.tamaulipas.gob.mx/wp-content/uploads/2025/06/cl-74-190625.pdf" TargetMode="External" /><Relationship Id="rId64" Type="http://schemas.openxmlformats.org/officeDocument/2006/relationships/hyperlink" Target="https://po.tamaulipas.gob.mx/wp-content/uploads/2025/07/cl-83-100725.pdf" TargetMode="External" /><Relationship Id="rId69" Type="http://schemas.openxmlformats.org/officeDocument/2006/relationships/hyperlink" Target="https://po.tamaulipas.gob.mx/wp-content/uploads/2025/07/cl-83-100725.pdf" TargetMode="External" /><Relationship Id="rId77" Type="http://schemas.openxmlformats.org/officeDocument/2006/relationships/hyperlink" Target="https://po.tamaulipas.gob.mx/wp-content/uploads/2025/07/cl-83-100725.pdf" TargetMode="External" /><Relationship Id="rId100" Type="http://schemas.openxmlformats.org/officeDocument/2006/relationships/hyperlink" Target="https://po.tamaulipas.gob.mx/wp-content/uploads/2025/07/cl-83-100725.pdf" TargetMode="External" /><Relationship Id="rId105" Type="http://schemas.openxmlformats.org/officeDocument/2006/relationships/hyperlink" Target="https://po.tamaulipas.gob.mx/wp-content/uploads/2025/07/cl-83-100725.pdf" TargetMode="External" /><Relationship Id="rId113" Type="http://schemas.openxmlformats.org/officeDocument/2006/relationships/hyperlink" Target="https://po.tamaulipas.gob.mx/wp-content/uploads/2025/07/cl-83-100725.pdf" TargetMode="External" /><Relationship Id="rId118" Type="http://schemas.openxmlformats.org/officeDocument/2006/relationships/hyperlink" Target="https://po.tamaulipas.gob.mx/wp-content/uploads/2025/07/cl-83-100725.pdf" TargetMode="External" /><Relationship Id="rId126" Type="http://schemas.openxmlformats.org/officeDocument/2006/relationships/hyperlink" Target="https://po.tamaulipas.gob.mx/wp-content/uploads/2025/07/cl-83-100725.pdf" TargetMode="External" /><Relationship Id="rId8" Type="http://schemas.openxmlformats.org/officeDocument/2006/relationships/hyperlink" Target="https://po.tamaulipas.gob.mx/wp-content/uploads/2025/07/cl-83-100725.pdf" TargetMode="External" /><Relationship Id="rId51" Type="http://schemas.openxmlformats.org/officeDocument/2006/relationships/hyperlink" Target="https://po.tamaulipas.gob.mx/wp-content/uploads/2025/02/cl-25-260225.pdf" TargetMode="External" /><Relationship Id="rId72" Type="http://schemas.openxmlformats.org/officeDocument/2006/relationships/hyperlink" Target="https://po.tamaulipas.gob.mx/wp-content/uploads/2025/07/cl-83-100725.pdf" TargetMode="External" /><Relationship Id="rId80" Type="http://schemas.openxmlformats.org/officeDocument/2006/relationships/hyperlink" Target="https://po.tamaulipas.gob.mx/wp-content/uploads/2025/07/cl-83-100725.pdf" TargetMode="External" /><Relationship Id="rId85" Type="http://schemas.openxmlformats.org/officeDocument/2006/relationships/hyperlink" Target="https://po.tamaulipas.gob.mx/wp-content/uploads/2025/07/cl-83-100725.pdf" TargetMode="External" /><Relationship Id="rId93" Type="http://schemas.openxmlformats.org/officeDocument/2006/relationships/hyperlink" Target="https://po.tamaulipas.gob.mx/wp-content/uploads/2025/07/cl-83-100725.pdf" TargetMode="External" /><Relationship Id="rId98" Type="http://schemas.openxmlformats.org/officeDocument/2006/relationships/hyperlink" Target="https://po.tamaulipas.gob.mx/wp-content/uploads/2025/07/cl-83-100725.pdf" TargetMode="External" /><Relationship Id="rId121" Type="http://schemas.openxmlformats.org/officeDocument/2006/relationships/hyperlink" Target="https://po.tamaulipas.gob.mx/wp-content/uploads/2025/07/cl-83-100725.pdf" TargetMode="External" /><Relationship Id="rId3" Type="http://schemas.openxmlformats.org/officeDocument/2006/relationships/settings" Target="settings.xml" /><Relationship Id="rId12" Type="http://schemas.openxmlformats.org/officeDocument/2006/relationships/hyperlink" Target="https://po.tamaulipas.gob.mx/wp-content/uploads/2024/08/cxlix-99-150824.pdf" TargetMode="External" /><Relationship Id="rId17" Type="http://schemas.openxmlformats.org/officeDocument/2006/relationships/hyperlink" Target="https://po.tamaulipas.gob.mx/wp-content/uploads/2025/05/cl-62-220525.pdf" TargetMode="External" /><Relationship Id="rId25" Type="http://schemas.openxmlformats.org/officeDocument/2006/relationships/hyperlink" Target="https://po.tamaulipas.gob.mx/wp-content/uploads/2025/05/cl-62-220525.pdf" TargetMode="External" /><Relationship Id="rId33" Type="http://schemas.openxmlformats.org/officeDocument/2006/relationships/hyperlink" Target="http://po.tamaulipas.gob.mx/wp-content/uploads/2024/12/cxlix-Ext.No_.41-201224.pdf" TargetMode="External" /><Relationship Id="rId38" Type="http://schemas.openxmlformats.org/officeDocument/2006/relationships/hyperlink" Target="http://po.tamaulipas.gob.mx/wp-content/uploads/2024/12/cxlix-Ext.No_.41-201224.pdf" TargetMode="External" /><Relationship Id="rId46" Type="http://schemas.openxmlformats.org/officeDocument/2006/relationships/hyperlink" Target="https://po.tamaulipas.gob.mx/wp-content/uploads/2024/08/cxlix-99-150824.pdf" TargetMode="External" /><Relationship Id="rId59" Type="http://schemas.openxmlformats.org/officeDocument/2006/relationships/hyperlink" Target="https://po.tamaulipas.gob.mx/wp-content/uploads/2025/07/cl-82-090725.pdf" TargetMode="External" /><Relationship Id="rId67" Type="http://schemas.openxmlformats.org/officeDocument/2006/relationships/hyperlink" Target="https://po.tamaulipas.gob.mx/wp-content/uploads/2024/05/cxlix-64-280524.pdf" TargetMode="External" /><Relationship Id="rId103" Type="http://schemas.openxmlformats.org/officeDocument/2006/relationships/hyperlink" Target="https://po.tamaulipas.gob.mx/wp-content/uploads/2025/07/cl-83-100725.pdf" TargetMode="External" /><Relationship Id="rId108" Type="http://schemas.openxmlformats.org/officeDocument/2006/relationships/hyperlink" Target="https://po.tamaulipas.gob.mx/wp-content/uploads/2025/07/cl-83-100725.pdf" TargetMode="External" /><Relationship Id="rId116" Type="http://schemas.openxmlformats.org/officeDocument/2006/relationships/hyperlink" Target="https://po.tamaulipas.gob.mx/wp-content/uploads/2025/07/cl-83-100725.pdf" TargetMode="External" /><Relationship Id="rId124" Type="http://schemas.openxmlformats.org/officeDocument/2006/relationships/hyperlink" Target="https://po.tamaulipas.gob.mx/wp-content/uploads/2025/07/cl-83-100725.pdf" TargetMode="External" /><Relationship Id="rId129" Type="http://schemas.openxmlformats.org/officeDocument/2006/relationships/footer" Target="footer1.xml" /><Relationship Id="rId20" Type="http://schemas.openxmlformats.org/officeDocument/2006/relationships/hyperlink" Target="https://po.tamaulipas.gob.mx/wp-content/uploads/2024/08/cxlix-99-150824.pdf" TargetMode="External" /><Relationship Id="rId41" Type="http://schemas.openxmlformats.org/officeDocument/2006/relationships/hyperlink" Target="http://po.tamaulipas.gob.mx/wp-content/uploads/2024/12/cxlix-Ext.No_.41-201224.pdf" TargetMode="External" /><Relationship Id="rId54" Type="http://schemas.openxmlformats.org/officeDocument/2006/relationships/hyperlink" Target="https://po.tamaulipas.gob.mx/wp-content/uploads/2023/09/cxlviii-106-050923.pdf" TargetMode="External" /><Relationship Id="rId62" Type="http://schemas.openxmlformats.org/officeDocument/2006/relationships/hyperlink" Target="https://po.tamaulipas.gob.mx/wp-content/uploads/2025/01/cl-08-160125.pdf" TargetMode="External" /><Relationship Id="rId70" Type="http://schemas.openxmlformats.org/officeDocument/2006/relationships/hyperlink" Target="https://po.tamaulipas.gob.mx/wp-content/uploads/2025/07/cl-83-100725.pdf" TargetMode="External" /><Relationship Id="rId75" Type="http://schemas.openxmlformats.org/officeDocument/2006/relationships/hyperlink" Target="https://po.tamaulipas.gob.mx/wp-content/uploads/2025/07/cl-83-100725.pdf" TargetMode="External" /><Relationship Id="rId83" Type="http://schemas.openxmlformats.org/officeDocument/2006/relationships/hyperlink" Target="https://po.tamaulipas.gob.mx/wp-content/uploads/2025/07/cl-83-100725.pdf" TargetMode="External" /><Relationship Id="rId88" Type="http://schemas.openxmlformats.org/officeDocument/2006/relationships/hyperlink" Target="https://po.tamaulipas.gob.mx/wp-content/uploads/2025/07/cl-83-100725.pdf" TargetMode="External" /><Relationship Id="rId91" Type="http://schemas.openxmlformats.org/officeDocument/2006/relationships/hyperlink" Target="https://po.tamaulipas.gob.mx/wp-content/uploads/2025/07/cl-83-100725.pdf" TargetMode="External" /><Relationship Id="rId96" Type="http://schemas.openxmlformats.org/officeDocument/2006/relationships/hyperlink" Target="https://po.tamaulipas.gob.mx/wp-content/uploads/2025/07/cl-83-100725.pdf" TargetMode="External" /><Relationship Id="rId111" Type="http://schemas.openxmlformats.org/officeDocument/2006/relationships/hyperlink" Target="https://po.tamaulipas.gob.mx/wp-content/uploads/2025/07/cl-83-100725.pdf" TargetMode="External" /><Relationship Id="rId132" Type="http://schemas.openxmlformats.org/officeDocument/2006/relationships/theme" Target="theme/theme1.xml" /><Relationship Id="rId1" Type="http://schemas.openxmlformats.org/officeDocument/2006/relationships/numbering" Target="numbering.xml" /><Relationship Id="rId6" Type="http://schemas.openxmlformats.org/officeDocument/2006/relationships/endnotes" Target="endnotes.xml" /><Relationship Id="rId15" Type="http://schemas.openxmlformats.org/officeDocument/2006/relationships/hyperlink" Target="https://po.tamaulipas.gob.mx/wp-content/uploads/2025/05/cl-62-220525.pdf" TargetMode="External" /><Relationship Id="rId23" Type="http://schemas.openxmlformats.org/officeDocument/2006/relationships/hyperlink" Target="https://po.tamaulipas.gob.mx/wp-content/uploads/2025/05/cl-62-220525.pdf" TargetMode="External" /><Relationship Id="rId28" Type="http://schemas.openxmlformats.org/officeDocument/2006/relationships/hyperlink" Target="https://po.tamaulipas.gob.mx/wp-content/uploads/2025/05/cl-62-220525.pdf" TargetMode="External" /><Relationship Id="rId36" Type="http://schemas.openxmlformats.org/officeDocument/2006/relationships/hyperlink" Target="http://po.tamaulipas.gob.mx/wp-content/uploads/2024/12/cxlix-Ext.No_.41-201224.pdf" TargetMode="External" /><Relationship Id="rId49" Type="http://schemas.openxmlformats.org/officeDocument/2006/relationships/hyperlink" Target="https://po.tamaulipas.gob.mx/wp-content/uploads/2025/07/cl-83-100725.pdf" TargetMode="External" /><Relationship Id="rId57" Type="http://schemas.openxmlformats.org/officeDocument/2006/relationships/hyperlink" Target="https://po.tamaulipas.gob.mx/wp-content/uploads/2025/06/cl-74-190625.pdf" TargetMode="External" /><Relationship Id="rId106" Type="http://schemas.openxmlformats.org/officeDocument/2006/relationships/hyperlink" Target="https://po.tamaulipas.gob.mx/wp-content/uploads/2025/07/cl-83-100725.pdf" TargetMode="External" /><Relationship Id="rId114" Type="http://schemas.openxmlformats.org/officeDocument/2006/relationships/hyperlink" Target="https://po.tamaulipas.gob.mx/wp-content/uploads/2025/07/cl-83-100725.pdf" TargetMode="External" /><Relationship Id="rId119" Type="http://schemas.openxmlformats.org/officeDocument/2006/relationships/hyperlink" Target="https://po.tamaulipas.gob.mx/wp-content/uploads/2025/07/cl-83-100725.pdf" TargetMode="External" /><Relationship Id="rId127" Type="http://schemas.openxmlformats.org/officeDocument/2006/relationships/hyperlink" Target="https://po.tamaulipas.gob.mx/wp-content/uploads/2023/05/cxlviii-54-040523-EV.pdf" TargetMode="External" /><Relationship Id="rId10" Type="http://schemas.openxmlformats.org/officeDocument/2006/relationships/hyperlink" Target="https://po.tamaulipas.gob.mx/wp-content/uploads/2025/07/cl-83-100725.pdf" TargetMode="External" /><Relationship Id="rId31" Type="http://schemas.openxmlformats.org/officeDocument/2006/relationships/hyperlink" Target="https://po.tamaulipas.gob.mx/wp-content/uploads/2024/08/cxlix-99-150824.pdf" TargetMode="External" /><Relationship Id="rId44" Type="http://schemas.openxmlformats.org/officeDocument/2006/relationships/hyperlink" Target="https://po.tamaulipas.gob.mx/wp-content/uploads/2024/08/cxlix-99-150824.pdf" TargetMode="External" /><Relationship Id="rId52" Type="http://schemas.openxmlformats.org/officeDocument/2006/relationships/hyperlink" Target="https://po.tamaulipas.gob.mx/wp-content/uploads/2025/02/cl-25-260225.pdf" TargetMode="External" /><Relationship Id="rId60" Type="http://schemas.openxmlformats.org/officeDocument/2006/relationships/hyperlink" Target="https://po.tamaulipas.gob.mx/wp-content/uploads/2025/07/cl-82-090725.pdf" TargetMode="External" /><Relationship Id="rId65" Type="http://schemas.openxmlformats.org/officeDocument/2006/relationships/hyperlink" Target="https://po.tamaulipas.gob.mx/wp-content/uploads/2024/05/cxlix-64-280524.pdf" TargetMode="External" /><Relationship Id="rId73" Type="http://schemas.openxmlformats.org/officeDocument/2006/relationships/hyperlink" Target="https://po.tamaulipas.gob.mx/wp-content/uploads/2025/07/cl-83-100725.pdf" TargetMode="External" /><Relationship Id="rId78" Type="http://schemas.openxmlformats.org/officeDocument/2006/relationships/hyperlink" Target="https://po.tamaulipas.gob.mx/wp-content/uploads/2025/07/cl-83-100725.pdf" TargetMode="External" /><Relationship Id="rId81" Type="http://schemas.openxmlformats.org/officeDocument/2006/relationships/hyperlink" Target="https://po.tamaulipas.gob.mx/wp-content/uploads/2025/07/cl-83-100725.pdf" TargetMode="External" /><Relationship Id="rId86" Type="http://schemas.openxmlformats.org/officeDocument/2006/relationships/hyperlink" Target="https://po.tamaulipas.gob.mx/wp-content/uploads/2025/07/cl-83-100725.pdf" TargetMode="External" /><Relationship Id="rId94" Type="http://schemas.openxmlformats.org/officeDocument/2006/relationships/hyperlink" Target="https://po.tamaulipas.gob.mx/wp-content/uploads/2025/07/cl-83-100725.pdf" TargetMode="External" /><Relationship Id="rId99" Type="http://schemas.openxmlformats.org/officeDocument/2006/relationships/hyperlink" Target="https://po.tamaulipas.gob.mx/wp-content/uploads/2025/07/cl-83-100725.pdf" TargetMode="External" /><Relationship Id="rId101" Type="http://schemas.openxmlformats.org/officeDocument/2006/relationships/hyperlink" Target="https://po.tamaulipas.gob.mx/wp-content/uploads/2025/07/cl-83-100725.pdf" TargetMode="External" /><Relationship Id="rId122" Type="http://schemas.openxmlformats.org/officeDocument/2006/relationships/hyperlink" Target="https://po.tamaulipas.gob.mx/wp-content/uploads/2025/07/cl-83-100725.pdf" TargetMode="External" /><Relationship Id="rId130" Type="http://schemas.openxmlformats.org/officeDocument/2006/relationships/footer" Target="footer2.xml" /><Relationship Id="rId4" Type="http://schemas.openxmlformats.org/officeDocument/2006/relationships/webSettings" Target="webSettings.xml" /><Relationship Id="rId9" Type="http://schemas.openxmlformats.org/officeDocument/2006/relationships/hyperlink" Target="https://po.tamaulipas.gob.mx/wp-content/uploads/2025/07/cl-83-100725.pdf" TargetMode="External" /><Relationship Id="rId13" Type="http://schemas.openxmlformats.org/officeDocument/2006/relationships/hyperlink" Target="https://po.tamaulipas.gob.mx/wp-content/uploads/2025/05/cl-62-220525.pdf" TargetMode="External" /><Relationship Id="rId18" Type="http://schemas.openxmlformats.org/officeDocument/2006/relationships/hyperlink" Target="https://po.tamaulipas.gob.mx/wp-content/uploads/2024/08/cxlix-99-150824.pdf" TargetMode="External" /><Relationship Id="rId39" Type="http://schemas.openxmlformats.org/officeDocument/2006/relationships/hyperlink" Target="http://po.tamaulipas.gob.mx/wp-content/uploads/2024/12/cxlix-Ext.No_.41-201224.pdf" TargetMode="External" /><Relationship Id="rId109" Type="http://schemas.openxmlformats.org/officeDocument/2006/relationships/hyperlink" Target="https://po.tamaulipas.gob.mx/wp-content/uploads/2025/07/cl-83-100725.pdf" TargetMode="External" /><Relationship Id="rId34" Type="http://schemas.openxmlformats.org/officeDocument/2006/relationships/hyperlink" Target="https://po.tamaulipas.gob.mx/wp-content/uploads/2025/07/cl-83-100725.pdf" TargetMode="External" /><Relationship Id="rId50" Type="http://schemas.openxmlformats.org/officeDocument/2006/relationships/hyperlink" Target="https://po.tamaulipas.gob.mx/wp-content/uploads/2024/08/cxlix-99-150824.pdf" TargetMode="External" /><Relationship Id="rId55" Type="http://schemas.openxmlformats.org/officeDocument/2006/relationships/hyperlink" Target="https://po.tamaulipas.gob.mx/wp-content/uploads/2025/06/cl-74-190625.pdf" TargetMode="External" /><Relationship Id="rId76" Type="http://schemas.openxmlformats.org/officeDocument/2006/relationships/hyperlink" Target="https://po.tamaulipas.gob.mx/wp-content/uploads/2025/07/cl-83-100725.pdf" TargetMode="External" /><Relationship Id="rId97" Type="http://schemas.openxmlformats.org/officeDocument/2006/relationships/hyperlink" Target="https://po.tamaulipas.gob.mx/wp-content/uploads/2025/07/cl-83-100725.pdf" TargetMode="External" /><Relationship Id="rId104" Type="http://schemas.openxmlformats.org/officeDocument/2006/relationships/hyperlink" Target="https://po.tamaulipas.gob.mx/wp-content/uploads/2025/07/cl-83-100725.pdf" TargetMode="External" /><Relationship Id="rId120" Type="http://schemas.openxmlformats.org/officeDocument/2006/relationships/hyperlink" Target="https://po.tamaulipas.gob.mx/wp-content/uploads/2025/07/cl-83-100725.pdf" TargetMode="External" /><Relationship Id="rId125" Type="http://schemas.openxmlformats.org/officeDocument/2006/relationships/hyperlink" Target="https://po.tamaulipas.gob.mx/wp-content/uploads/2025/07/cl-83-100725.pdf" TargetMode="External" /><Relationship Id="rId7" Type="http://schemas.openxmlformats.org/officeDocument/2006/relationships/image" Target="media/image1.png" /><Relationship Id="rId71" Type="http://schemas.openxmlformats.org/officeDocument/2006/relationships/hyperlink" Target="https://po.tamaulipas.gob.mx/wp-content/uploads/2025/07/cl-83-100725.pdf" TargetMode="External" /><Relationship Id="rId92" Type="http://schemas.openxmlformats.org/officeDocument/2006/relationships/hyperlink" Target="https://po.tamaulipas.gob.mx/wp-content/uploads/2025/07/cl-83-100725.pdf" TargetMode="External" /><Relationship Id="rId2" Type="http://schemas.openxmlformats.org/officeDocument/2006/relationships/styles" Target="styles.xml" /><Relationship Id="rId29" Type="http://schemas.openxmlformats.org/officeDocument/2006/relationships/hyperlink" Target="https://po.tamaulipas.gob.mx/wp-content/uploads/2025/05/cl-62-220525.pdf" TargetMode="External" /><Relationship Id="rId24" Type="http://schemas.openxmlformats.org/officeDocument/2006/relationships/hyperlink" Target="https://po.tamaulipas.gob.mx/wp-content/uploads/2025/05/cl-62-220525.pdf" TargetMode="External" /><Relationship Id="rId40" Type="http://schemas.openxmlformats.org/officeDocument/2006/relationships/hyperlink" Target="http://po.tamaulipas.gob.mx/wp-content/uploads/2024/12/cxlix-Ext.No_.41-201224.pdf" TargetMode="External" /><Relationship Id="rId45" Type="http://schemas.openxmlformats.org/officeDocument/2006/relationships/hyperlink" Target="https://po.tamaulipas.gob.mx/wp-content/uploads/2024/08/cxlix-99-150824.pdf" TargetMode="External" /><Relationship Id="rId66" Type="http://schemas.openxmlformats.org/officeDocument/2006/relationships/hyperlink" Target="https://po.tamaulipas.gob.mx/wp-content/uploads/2024/05/cxlix-64-280524.pdf" TargetMode="External" /><Relationship Id="rId87" Type="http://schemas.openxmlformats.org/officeDocument/2006/relationships/hyperlink" Target="https://po.tamaulipas.gob.mx/wp-content/uploads/2025/07/cl-83-100725.pdf" TargetMode="External" /><Relationship Id="rId110" Type="http://schemas.openxmlformats.org/officeDocument/2006/relationships/hyperlink" Target="https://po.tamaulipas.gob.mx/wp-content/uploads/2025/07/cl-83-100725.pdf" TargetMode="External" /><Relationship Id="rId115" Type="http://schemas.openxmlformats.org/officeDocument/2006/relationships/hyperlink" Target="https://po.tamaulipas.gob.mx/wp-content/uploads/2025/07/cl-83-100725.pdf" TargetMode="External" /><Relationship Id="rId131" Type="http://schemas.openxmlformats.org/officeDocument/2006/relationships/fontTable" Target="fontTable.xml" /><Relationship Id="rId61" Type="http://schemas.openxmlformats.org/officeDocument/2006/relationships/hyperlink" Target="https://po.tamaulipas.gob.mx/wp-content/uploads/2025/07/cl-82-090725.pdf" TargetMode="External" /><Relationship Id="rId82" Type="http://schemas.openxmlformats.org/officeDocument/2006/relationships/hyperlink" Target="https://po.tamaulipas.gob.mx/wp-content/uploads/2025/07/cl-83-100725.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31368</Words>
  <Characters>172529</Characters>
  <Application>Microsoft Office Word</Application>
  <DocSecurity>0</DocSecurity>
  <Lines>1437</Lines>
  <Paragraphs>406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Chat1</dc:creator>
  <cp:lastModifiedBy>gloria maribel rojas garcía</cp:lastModifiedBy>
  <cp:revision>2</cp:revision>
  <dcterms:created xsi:type="dcterms:W3CDTF">2025-07-12T22:27:00Z</dcterms:created>
  <dcterms:modified xsi:type="dcterms:W3CDTF">2025-07-12T22:27:00Z</dcterms:modified>
</cp:coreProperties>
</file>